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56"/>
        <w:gridCol w:w="1192"/>
        <w:gridCol w:w="1215"/>
        <w:gridCol w:w="1580"/>
        <w:gridCol w:w="143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谢飚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1973.9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内科学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主任医师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龙华区</w:t>
            </w:r>
            <w:r>
              <w:rPr>
                <w:rFonts w:hint="eastAsia" w:ascii="宋体" w:hAnsi="宋体"/>
                <w:szCs w:val="21"/>
                <w:lang w:eastAsia="zh-CN"/>
              </w:rPr>
              <w:t>人民医院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消化内科技术骨干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闫征斌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1972.9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口腔临床医学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主任医师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龙华区</w:t>
            </w:r>
            <w:r>
              <w:rPr>
                <w:rFonts w:hint="eastAsia" w:ascii="宋体" w:hAnsi="宋体"/>
                <w:szCs w:val="21"/>
                <w:lang w:eastAsia="zh-CN"/>
              </w:rPr>
              <w:t>人民医院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口腔颌面外科学科带头人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侯景秋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1971.4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口腔临床医学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主任医师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龙华区</w:t>
            </w:r>
            <w:r>
              <w:rPr>
                <w:rFonts w:hint="eastAsia" w:ascii="宋体" w:hAnsi="宋体"/>
                <w:szCs w:val="21"/>
                <w:lang w:eastAsia="zh-CN"/>
              </w:rPr>
              <w:t>人民医院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口腔医学科技术骨干</w:t>
            </w:r>
          </w:p>
        </w:tc>
      </w:tr>
    </w:tbl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7840"/>
    <w:rsid w:val="087E0909"/>
    <w:rsid w:val="0D701CCF"/>
    <w:rsid w:val="0E1A1E2C"/>
    <w:rsid w:val="23181340"/>
    <w:rsid w:val="2510710A"/>
    <w:rsid w:val="25A423C8"/>
    <w:rsid w:val="28470731"/>
    <w:rsid w:val="3E1D3650"/>
    <w:rsid w:val="3E825FC2"/>
    <w:rsid w:val="42DD67AC"/>
    <w:rsid w:val="44141117"/>
    <w:rsid w:val="4A504CF8"/>
    <w:rsid w:val="4F706B09"/>
    <w:rsid w:val="59595143"/>
    <w:rsid w:val="5E125EA6"/>
    <w:rsid w:val="61F945FE"/>
    <w:rsid w:val="67FC40AA"/>
    <w:rsid w:val="6BB005B2"/>
    <w:rsid w:val="710269CB"/>
    <w:rsid w:val="73BD4414"/>
    <w:rsid w:val="755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2020-10-09T09:59:59Z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