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青鸟华光简小标宋" w:hAnsi="青鸟华光简小标宋" w:eastAsia="青鸟华光简小标宋" w:cs="青鸟华光简小标宋"/>
          <w:sz w:val="44"/>
          <w:szCs w:val="44"/>
          <w:highlight w:val="none"/>
          <w:lang w:eastAsia="zh-CN"/>
        </w:rPr>
      </w:pPr>
      <w:r>
        <w:rPr>
          <w:rFonts w:hint="eastAsia" w:ascii="青鸟华光简小标宋" w:hAnsi="青鸟华光简小标宋" w:eastAsia="青鸟华光简小标宋" w:cs="青鸟华光简小标宋"/>
          <w:sz w:val="44"/>
          <w:szCs w:val="44"/>
          <w:highlight w:val="none"/>
          <w:lang w:eastAsia="zh-CN"/>
        </w:rPr>
        <w:t>龙华区专业森林消防队伍装备维护</w:t>
      </w:r>
    </w:p>
    <w:p>
      <w:pPr>
        <w:jc w:val="center"/>
        <w:rPr>
          <w:rFonts w:hint="eastAsia" w:ascii="青鸟华光简小标宋" w:hAnsi="青鸟华光简小标宋" w:eastAsia="青鸟华光简小标宋" w:cs="青鸟华光简小标宋"/>
          <w:sz w:val="44"/>
          <w:szCs w:val="44"/>
          <w:highlight w:val="none"/>
          <w:lang w:eastAsia="zh-CN"/>
        </w:rPr>
      </w:pPr>
      <w:r>
        <w:rPr>
          <w:rFonts w:hint="eastAsia" w:ascii="青鸟华光简小标宋" w:hAnsi="青鸟华光简小标宋" w:eastAsia="青鸟华光简小标宋" w:cs="青鸟华光简小标宋"/>
          <w:sz w:val="44"/>
          <w:szCs w:val="44"/>
          <w:highlight w:val="none"/>
          <w:lang w:eastAsia="zh-CN"/>
        </w:rPr>
        <w:t>保养标准（试行）</w:t>
      </w:r>
    </w:p>
    <w:p>
      <w:pPr>
        <w:jc w:val="center"/>
        <w:rPr>
          <w:rFonts w:hint="eastAsia" w:ascii="青鸟华光简小标宋" w:hAnsi="青鸟华光简小标宋" w:eastAsia="青鸟华光简小标宋" w:cs="青鸟华光简小标宋"/>
          <w:sz w:val="44"/>
          <w:szCs w:val="44"/>
          <w:highlight w:val="none"/>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进一步提升龙华区专业森林消防队伍装备规范化、标准化水平，确保安全、有效、快速扑救森林火灾，依据《</w:t>
      </w:r>
      <w:r>
        <w:rPr>
          <w:rFonts w:hint="eastAsia" w:ascii="仿宋_GB2312" w:hAnsi="仿宋_GB2312" w:eastAsia="仿宋_GB2312" w:cs="仿宋_GB2312"/>
          <w:sz w:val="32"/>
          <w:szCs w:val="32"/>
          <w:lang w:val="en-US" w:eastAsia="zh-CN"/>
        </w:rPr>
        <w:t>《广东省专业森林消防队伍建设管理规定》（粤林[2017]57号）、</w:t>
      </w:r>
      <w:r>
        <w:rPr>
          <w:rFonts w:hint="eastAsia" w:ascii="仿宋_GB2312" w:eastAsia="仿宋_GB2312"/>
          <w:sz w:val="32"/>
          <w:szCs w:val="32"/>
          <w:highlight w:val="none"/>
          <w:lang w:eastAsia="zh-CN"/>
        </w:rPr>
        <w:t>《广东省专业森林消防队伍等级评定办法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（粤林[2017]68号）</w:t>
      </w:r>
      <w:r>
        <w:rPr>
          <w:rFonts w:hint="eastAsia" w:ascii="仿宋_GB2312" w:hAnsi="仿宋_GB2312" w:eastAsia="仿宋_GB2312" w:cs="仿宋_GB2312"/>
          <w:sz w:val="32"/>
          <w:szCs w:val="32"/>
          <w:lang w:eastAsia="zh-CN"/>
        </w:rPr>
        <w:t>，</w:t>
      </w:r>
      <w:r>
        <w:rPr>
          <w:rFonts w:hint="eastAsia" w:ascii="仿宋_GB2312" w:eastAsia="仿宋_GB2312"/>
          <w:sz w:val="32"/>
          <w:szCs w:val="32"/>
          <w:highlight w:val="none"/>
          <w:lang w:eastAsia="zh-CN"/>
        </w:rPr>
        <w:t>森林消防在装备上实行科学管理，需定期对森林消防车辆和装备进行维护保养，保证装备随时处于良好的应急状态。</w:t>
      </w:r>
      <w:r>
        <w:rPr>
          <w:rFonts w:hint="eastAsia" w:ascii="仿宋_GB2312" w:hAnsi="仿宋_GB2312" w:eastAsia="仿宋_GB2312" w:cs="仿宋_GB2312"/>
          <w:sz w:val="32"/>
          <w:szCs w:val="32"/>
          <w:lang w:eastAsia="zh-CN"/>
        </w:rPr>
        <w:t>结合我区实际和森林防灭火工作需要，制定本标准：</w:t>
      </w:r>
    </w:p>
    <w:p>
      <w:pPr>
        <w:numPr>
          <w:ilvl w:val="0"/>
          <w:numId w:val="0"/>
        </w:numPr>
        <w:ind w:left="420" w:leftChars="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一、范围</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本标准规定了我区专业森林消防队伍装备维护保养，适用于我区专业森林消防队伍装备维护和保养。</w:t>
      </w:r>
    </w:p>
    <w:p>
      <w:pPr>
        <w:widowControl w:val="0"/>
        <w:numPr>
          <w:ilvl w:val="0"/>
          <w:numId w:val="1"/>
        </w:numPr>
        <w:ind w:left="420" w:leftChars="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依据</w:t>
      </w:r>
    </w:p>
    <w:p>
      <w:pPr>
        <w:widowControl w:val="0"/>
        <w:numPr>
          <w:ilvl w:val="0"/>
          <w:numId w:val="0"/>
        </w:numPr>
        <w:ind w:leftChars="100" w:firstLine="640" w:firstLineChars="200"/>
        <w:jc w:val="both"/>
        <w:rPr>
          <w:rFonts w:hint="eastAsia" w:ascii="仿宋_GB2312" w:hAnsi="仿宋_GB2312" w:eastAsia="仿宋_GB2312" w:cs="仿宋_GB2312"/>
          <w:sz w:val="32"/>
          <w:szCs w:val="32"/>
          <w:lang w:val="en-US" w:eastAsia="zh-CN"/>
        </w:rPr>
      </w:pPr>
      <w:r>
        <w:rPr>
          <w:rFonts w:hint="eastAsia" w:ascii="仿宋_GB2312" w:eastAsia="仿宋_GB2312"/>
          <w:sz w:val="32"/>
          <w:szCs w:val="32"/>
          <w:highlight w:val="none"/>
          <w:lang w:eastAsia="zh-CN"/>
        </w:rPr>
        <w:t>《广东省专业森林消防队伍等级评定办法》</w:t>
      </w:r>
      <w:r>
        <w:rPr>
          <w:rFonts w:hint="eastAsia" w:ascii="仿宋_GB2312" w:hAnsi="仿宋_GB2312" w:eastAsia="仿宋_GB2312" w:cs="仿宋_GB2312"/>
          <w:sz w:val="32"/>
          <w:szCs w:val="32"/>
          <w:lang w:val="en-US" w:eastAsia="zh-CN"/>
        </w:rPr>
        <w:t>（粤林[2017]68号）、《广东省专业森林消防队伍建设管理规定》（粤林[2017]57号）。</w:t>
      </w:r>
    </w:p>
    <w:p>
      <w:pPr>
        <w:widowControl w:val="0"/>
        <w:numPr>
          <w:ilvl w:val="0"/>
          <w:numId w:val="0"/>
        </w:numPr>
        <w:ind w:leftChars="10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本维护保养标准参照各类装备说明书，结合我区装备使用实际情况而制定。</w:t>
      </w:r>
    </w:p>
    <w:p>
      <w:pPr>
        <w:widowControl w:val="0"/>
        <w:numPr>
          <w:ilvl w:val="0"/>
          <w:numId w:val="0"/>
        </w:numPr>
        <w:ind w:left="420" w:leftChars="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三、相关定义和解析</w:t>
      </w:r>
    </w:p>
    <w:p>
      <w:pPr>
        <w:widowControl w:val="0"/>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专业森林消防队伍</w:t>
      </w:r>
      <w:r>
        <w:rPr>
          <w:rFonts w:hint="eastAsia" w:ascii="仿宋_GB2312" w:hAnsi="仿宋_GB2312" w:eastAsia="仿宋_GB2312" w:cs="仿宋_GB2312"/>
          <w:sz w:val="32"/>
          <w:szCs w:val="32"/>
          <w:lang w:val="en-US" w:eastAsia="zh-CN"/>
        </w:rPr>
        <w:t>。以预防和扑救森林火灾为主要任务，有相对独立营区、有建制、人员相对固定、有保障机制、全年集中食住，按照准军事化管理训练，装备齐全、快速反应、能征善战的森林消防队伍。包括由各级人民政府组建的政府专业森林消防队伍和由企业事业单位组建的企业事业单位专业森林消防队伍。</w:t>
      </w:r>
    </w:p>
    <w:p>
      <w:pPr>
        <w:widowControl w:val="0"/>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装备维护保养。</w:t>
      </w:r>
      <w:r>
        <w:rPr>
          <w:rFonts w:hint="eastAsia" w:ascii="仿宋_GB2312" w:hAnsi="仿宋_GB2312" w:eastAsia="仿宋_GB2312" w:cs="仿宋_GB2312"/>
          <w:b w:val="0"/>
          <w:bCs w:val="0"/>
          <w:sz w:val="32"/>
          <w:szCs w:val="32"/>
          <w:lang w:val="en-US" w:eastAsia="zh-CN"/>
        </w:rPr>
        <w:t>机械设备使用的前提和基础是设备的日常维护和保养，设备维护保养包含的范围包括：为防止设备劣化，维持设备性能而进行的清扫、检查、润滑、紧固以及调整等日常维护保养工作；为测定设备劣化程度或性能降低程度而进行的必要检查；为修复劣化，回复设备性能而进行的修理活动。</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四、森林消防队伍装备维护保养标准</w:t>
      </w:r>
    </w:p>
    <w:p>
      <w:pPr>
        <w:widowControl w:val="0"/>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专业森林消防队伍装备维护保养标准见附件1；各类森林消防装备使用说明书见附件2.</w:t>
      </w:r>
    </w:p>
    <w:p>
      <w:pPr>
        <w:widowControl w:val="0"/>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五、附则</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本标准由龙华区森林防灭火指挥部办公室负责解释。</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ectPr>
          <w:pgSz w:w="11906" w:h="16838"/>
          <w:pgMar w:top="1440" w:right="1800" w:bottom="1440" w:left="1800" w:header="851" w:footer="992" w:gutter="0"/>
          <w:cols w:space="425" w:num="1"/>
          <w:docGrid w:type="lines" w:linePitch="312" w:charSpace="0"/>
        </w:sect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5"/>
        <w:tblpPr w:leftFromText="180" w:rightFromText="180" w:vertAnchor="text" w:horzAnchor="page" w:tblpX="1598" w:tblpY="21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0"/>
        <w:gridCol w:w="4635"/>
        <w:gridCol w:w="445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装备</w:t>
            </w:r>
            <w:r>
              <w:rPr>
                <w:rFonts w:hint="eastAsia" w:asciiTheme="minorEastAsia" w:hAnsiTheme="minorEastAsia" w:eastAsiaTheme="minorEastAsia" w:cstheme="minorEastAsia"/>
                <w:color w:val="000000"/>
                <w:sz w:val="22"/>
                <w:szCs w:val="22"/>
              </w:rPr>
              <w:t>名称</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说明书保养标准</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区森林消防大队保养标准</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8"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割灌机</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2"/>
              </w:numPr>
              <w:spacing w:beforeLines="0" w:afterLines="0"/>
              <w:ind w:leftChar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每个月检查一次空气过滤器</w:t>
            </w:r>
          </w:p>
          <w:p>
            <w:pPr>
              <w:numPr>
                <w:ilvl w:val="0"/>
                <w:numId w:val="2"/>
              </w:numPr>
              <w:spacing w:beforeLines="0" w:afterLines="0"/>
              <w:ind w:leftChar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每个月清洁一次燃油箱</w:t>
            </w:r>
          </w:p>
          <w:p>
            <w:pPr>
              <w:numPr>
                <w:ilvl w:val="0"/>
                <w:numId w:val="2"/>
              </w:numPr>
              <w:spacing w:beforeLines="0" w:afterLines="0"/>
              <w:ind w:leftChar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每年更换一次吸油头</w:t>
            </w:r>
          </w:p>
          <w:p>
            <w:pPr>
              <w:numPr>
                <w:ilvl w:val="0"/>
                <w:numId w:val="2"/>
              </w:numPr>
              <w:spacing w:beforeLines="0" w:afterLines="0"/>
              <w:ind w:leftChar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每个月检查一次齿轮箱润滑</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1.每2个月检查一次空气过滤器</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2.每2个月清洁一次燃油箱</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3.每2个月检查一次齿轮箱润滑</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4.每年更换一次吸油头</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消防水泵</w:t>
            </w:r>
          </w:p>
          <w:p>
            <w:pPr>
              <w:spacing w:beforeLines="0" w:afterLines="0"/>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（包含压力泵、抽水泵）</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top"/>
          </w:tcPr>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w:t>
            </w:r>
            <w:r>
              <w:rPr>
                <w:rFonts w:hint="eastAsia" w:asciiTheme="minorEastAsia" w:hAnsiTheme="minorEastAsia" w:eastAsiaTheme="minorEastAsia" w:cstheme="minorEastAsia"/>
                <w:color w:val="000000"/>
                <w:sz w:val="22"/>
                <w:szCs w:val="22"/>
                <w:lang w:val="en-US" w:eastAsia="zh-CN"/>
              </w:rPr>
              <w:t>月至少运行并操作泵一次</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每使用50个小时后检查一次燃料箱</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每使用50个小时后清洁一次过滤器</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每使用50个小时后检查一次燃料软管</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每使用50个小时后清洁一次化油器</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每使用50个小时后清洁一次火花塞，出现污垢、磨损、间隙进行更换</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机油油位不够需添加机油每使用50个小时后检查一次调速器油，油位不够进行补充</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每使用50个小时后检查一次启动绳，磨损或损坏进行跟换</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抽水泵每年更换一次v形带</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每3年吸水泵蓄电池需更换一次</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每使用50个小时后检查一次泵机组，根据需要更换零部件</w:t>
            </w:r>
          </w:p>
          <w:p>
            <w:pPr>
              <w:numPr>
                <w:ilvl w:val="0"/>
                <w:numId w:val="3"/>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每使用一次后检查检查过滤器滤网，进行清洁、损坏进行更换</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1.每个月至少运行并操作泵一次</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2.每个月检查一次燃料箱</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3.每个月清洁一次过滤器</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4.每个月检查一次燃料软管</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5.每个月清洁一次化油器</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6.每个月清洁一次火花塞，出现污垢、磨损、间隙进行更换</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7.机油油位不够需添加机油（根据实际需要）</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8.每个月检查一次调速器油，油位不够进行补充</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9.每个月检查一次启动绳，磨损或损坏进行跟换</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10.抽水泵每年进入特别防护期更换一次v形带</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11.每3年吸水泵蓄电池更换一次</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12.每个月检查一次泵机组，根据需要更换零部件</w:t>
            </w:r>
          </w:p>
          <w:p>
            <w:pPr>
              <w:numPr>
                <w:ilvl w:val="0"/>
                <w:numId w:val="0"/>
              </w:numPr>
              <w:spacing w:beforeLines="0" w:afterLines="0"/>
              <w:jc w:val="both"/>
              <w:rPr>
                <w:rFonts w:hint="eastAsia" w:asciiTheme="minorEastAsia" w:hAnsiTheme="minorEastAsia" w:eastAsiaTheme="minorEastAsia" w:cstheme="minorEastAsia"/>
                <w:color w:val="000000"/>
                <w:sz w:val="22"/>
                <w:szCs w:val="22"/>
                <w:lang w:val="en-US" w:eastAsia="zh-CN"/>
              </w:rPr>
            </w:pP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消防水车供水系统</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4"/>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每工作50个小时检查泵与动力装置的连接（皮带轮、皮带、联轴器等）</w:t>
            </w:r>
          </w:p>
          <w:p>
            <w:pPr>
              <w:numPr>
                <w:ilvl w:val="0"/>
                <w:numId w:val="4"/>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每工作50个小时检查管道和接头</w:t>
            </w:r>
          </w:p>
          <w:p>
            <w:pPr>
              <w:numPr>
                <w:ilvl w:val="0"/>
                <w:numId w:val="4"/>
              </w:numPr>
              <w:spacing w:beforeLines="0" w:afterLines="0"/>
              <w:ind w:left="0" w:leftChars="0" w:firstLine="0" w:firstLineChar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每个月或者每工作500个小时更换曲轴箱及齿轮箱机油（壳牌220/极压齿轮油EP220）</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1.每2个月检查泵与动力装置的连接（皮带轮、皮带、联轴器等）</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2.每2个月检查管道和接头</w:t>
            </w:r>
          </w:p>
          <w:p>
            <w:pPr>
              <w:spacing w:beforeLines="0" w:afterLines="0"/>
              <w:jc w:val="both"/>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val="en-US" w:eastAsia="zh-CN"/>
              </w:rPr>
              <w:t>3.每2个月更换曲轴箱及齿轮箱机油（壳牌220/极压齿轮油EP220</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发电机</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第一个月或每使用20小时调换一次发动机润滑油</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第一个月或每使用20小时调换一次减速齿轮润滑油</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每个季度或者使用50个小时检查一次空气滤清器（如在尘土地方使用，加勤保养）</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每半年或使用100小时清洁一次空气滤清器</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每半年或使用100小时清洁一次集尘罩</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每半年或使用100小时清洁一次火花塞</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每年检查一次减速齿轮润滑油油位，进行添加</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每年检查清洁一次火花消除器</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每年清洁一次燃油箱和过滤器</w:t>
            </w:r>
          </w:p>
          <w:p>
            <w:pPr>
              <w:numPr>
                <w:ilvl w:val="0"/>
                <w:numId w:val="5"/>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燃油线路没两年检查一次，如有必要，进行掉换。</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1.每2个月调换一次发动机润滑油</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2.每2个月调换一次减速齿轮润滑油</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3.每个季度检查一次空气滤清器（如在尘土地方使用，加勤保养）</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4.每半年清洁一次空气滤清器</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5.每半年清洁一次集尘罩</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6.每半年清洁一次火花塞</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7.每年检查一次减速齿轮润滑油油位，进行添加</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8.每年检查清洁一次火花消除器</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9.每年清洁一次燃油箱和过滤器</w:t>
            </w:r>
          </w:p>
          <w:p>
            <w:pPr>
              <w:spacing w:beforeLines="0" w:afterLines="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10.燃油线路每两年检查一次，如有必要，进行掉换。</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5"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升降式照明灯组</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初次使用的第一个月更换机油</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每3个月清理一次空气滤清器</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每6个月更换一次机油</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每6个月清理一次滤油器杯</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每6个月检查一次滤油器杯过滤器</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每6个月清理一次火花塞</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每年更换一次火花塞</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每年检查、重调一次气门间隙</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每500小时清洗一次气缸盖</w:t>
            </w:r>
          </w:p>
          <w:p>
            <w:pPr>
              <w:numPr>
                <w:ilvl w:val="0"/>
                <w:numId w:val="6"/>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每2年清洗一次燃油箱</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1.初次使用的第一个月更换机油</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2.每3个月清理一次空气滤清器</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3.每6个月更换一次机油</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4.每6个月清理一次滤油器杯</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5.每6个月检查一次滤油器杯过滤器</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6.每6个月清理一次火花塞</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7.每年更换一次火花塞</w:t>
            </w:r>
            <w:bookmarkStart w:id="0" w:name="_GoBack"/>
            <w:bookmarkEnd w:id="0"/>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8.每年检查、重调一次气门间隙</w:t>
            </w:r>
          </w:p>
          <w:p>
            <w:pPr>
              <w:numPr>
                <w:ilvl w:val="0"/>
                <w:numId w:val="0"/>
              </w:numPr>
              <w:spacing w:beforeLines="0" w:afterLines="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9.每年清洗一次气缸盖</w:t>
            </w:r>
          </w:p>
          <w:p>
            <w:pPr>
              <w:spacing w:beforeLines="0" w:afterLines="0"/>
              <w:jc w:val="both"/>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lang w:val="en-US" w:eastAsia="zh-CN"/>
              </w:rPr>
              <w:t>10.每2年清洗一次燃油箱</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风力灭火机</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7"/>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每月清洁一次燃油箱</w:t>
            </w:r>
          </w:p>
          <w:p>
            <w:pPr>
              <w:numPr>
                <w:ilvl w:val="0"/>
                <w:numId w:val="7"/>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每月清洁一次冷却吸入槽</w:t>
            </w:r>
          </w:p>
          <w:p>
            <w:pPr>
              <w:numPr>
                <w:ilvl w:val="0"/>
                <w:numId w:val="7"/>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每年更换一次燃油箱中的过滤器</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1.每个月清洁一次燃油箱</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2.每个月清洁一次冷却吸入槽</w:t>
            </w:r>
          </w:p>
          <w:p>
            <w:pPr>
              <w:spacing w:beforeLines="0" w:afterLines="0"/>
              <w:jc w:val="both"/>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3.每年更换一次燃油箱中的过滤器</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2" w:hRule="atLeast"/>
        </w:trPr>
        <w:tc>
          <w:tcPr>
            <w:tcW w:w="2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油锯</w:t>
            </w:r>
          </w:p>
        </w:tc>
        <w:tc>
          <w:tcPr>
            <w:tcW w:w="463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每个月对吸油头、燃油箱内过滤器</w:t>
            </w:r>
          </w:p>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每个月清洁、更换过滤器元件</w:t>
            </w:r>
          </w:p>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每个月清洁一次燃油箱</w:t>
            </w:r>
          </w:p>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每个月清洁一次锯链润滑油箱</w:t>
            </w:r>
          </w:p>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每个月清洁气缸冷却肋片</w:t>
            </w:r>
          </w:p>
          <w:p>
            <w:pPr>
              <w:numPr>
                <w:ilvl w:val="0"/>
                <w:numId w:val="8"/>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每年更换一次吸油头、燃油箱内过滤器</w:t>
            </w:r>
          </w:p>
        </w:tc>
        <w:tc>
          <w:tcPr>
            <w:tcW w:w="4455"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1.每个月对吸油头、燃油箱内过滤器</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2.每个月清洁、更换过滤器元件</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3.每个月清洁一次燃油箱</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4.每个月清洁一次锯链润滑油箱</w:t>
            </w:r>
          </w:p>
          <w:p>
            <w:pPr>
              <w:numPr>
                <w:ilvl w:val="0"/>
                <w:numId w:val="0"/>
              </w:numPr>
              <w:spacing w:beforeLines="0" w:afterLines="0"/>
              <w:jc w:val="left"/>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5.每个月清洁气缸冷却肋片</w:t>
            </w:r>
          </w:p>
          <w:p>
            <w:pPr>
              <w:spacing w:beforeLines="0" w:afterLines="0"/>
              <w:jc w:val="both"/>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6.每年更换一次吸油头、燃油箱内过滤器</w:t>
            </w:r>
          </w:p>
        </w:tc>
        <w:tc>
          <w:tcPr>
            <w:tcW w:w="24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Theme="minorEastAsia" w:hAnsiTheme="minorEastAsia" w:eastAsiaTheme="minorEastAsia" w:cstheme="minorEastAsia"/>
                <w:color w:val="000000"/>
                <w:sz w:val="22"/>
                <w:szCs w:val="22"/>
                <w:lang w:eastAsia="zh-CN"/>
              </w:rPr>
            </w:pPr>
          </w:p>
        </w:tc>
      </w:tr>
    </w:tbl>
    <w:p>
      <w:pPr>
        <w:ind w:firstLine="420" w:firstLineChars="200"/>
      </w:pPr>
    </w:p>
    <w:p/>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青鸟华光简小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7394B"/>
    <w:multiLevelType w:val="singleLevel"/>
    <w:tmpl w:val="8307394B"/>
    <w:lvl w:ilvl="0" w:tentative="0">
      <w:start w:val="1"/>
      <w:numFmt w:val="decimal"/>
      <w:lvlText w:val="%1."/>
      <w:lvlJc w:val="left"/>
      <w:pPr>
        <w:tabs>
          <w:tab w:val="left" w:pos="312"/>
        </w:tabs>
      </w:pPr>
    </w:lvl>
  </w:abstractNum>
  <w:abstractNum w:abstractNumId="1">
    <w:nsid w:val="A31D27D7"/>
    <w:multiLevelType w:val="singleLevel"/>
    <w:tmpl w:val="A31D27D7"/>
    <w:lvl w:ilvl="0" w:tentative="0">
      <w:start w:val="1"/>
      <w:numFmt w:val="decimal"/>
      <w:lvlText w:val="%1."/>
      <w:lvlJc w:val="left"/>
      <w:pPr>
        <w:tabs>
          <w:tab w:val="left" w:pos="312"/>
        </w:tabs>
      </w:pPr>
    </w:lvl>
  </w:abstractNum>
  <w:abstractNum w:abstractNumId="2">
    <w:nsid w:val="05FFA0E0"/>
    <w:multiLevelType w:val="singleLevel"/>
    <w:tmpl w:val="05FFA0E0"/>
    <w:lvl w:ilvl="0" w:tentative="0">
      <w:start w:val="2"/>
      <w:numFmt w:val="chineseCounting"/>
      <w:suff w:val="nothing"/>
      <w:lvlText w:val="%1、"/>
      <w:lvlJc w:val="left"/>
      <w:rPr>
        <w:rFonts w:hint="eastAsia"/>
      </w:rPr>
    </w:lvl>
  </w:abstractNum>
  <w:abstractNum w:abstractNumId="3">
    <w:nsid w:val="1D4DAA2B"/>
    <w:multiLevelType w:val="singleLevel"/>
    <w:tmpl w:val="1D4DAA2B"/>
    <w:lvl w:ilvl="0" w:tentative="0">
      <w:start w:val="1"/>
      <w:numFmt w:val="decimal"/>
      <w:lvlText w:val="%1."/>
      <w:lvlJc w:val="left"/>
      <w:pPr>
        <w:tabs>
          <w:tab w:val="left" w:pos="312"/>
        </w:tabs>
      </w:pPr>
    </w:lvl>
  </w:abstractNum>
  <w:abstractNum w:abstractNumId="4">
    <w:nsid w:val="215C0A8C"/>
    <w:multiLevelType w:val="singleLevel"/>
    <w:tmpl w:val="215C0A8C"/>
    <w:lvl w:ilvl="0" w:tentative="0">
      <w:start w:val="1"/>
      <w:numFmt w:val="decimal"/>
      <w:lvlText w:val="%1."/>
      <w:lvlJc w:val="left"/>
      <w:pPr>
        <w:tabs>
          <w:tab w:val="left" w:pos="312"/>
        </w:tabs>
      </w:pPr>
    </w:lvl>
  </w:abstractNum>
  <w:abstractNum w:abstractNumId="5">
    <w:nsid w:val="29061314"/>
    <w:multiLevelType w:val="singleLevel"/>
    <w:tmpl w:val="29061314"/>
    <w:lvl w:ilvl="0" w:tentative="0">
      <w:start w:val="1"/>
      <w:numFmt w:val="decimal"/>
      <w:lvlText w:val="%1."/>
      <w:lvlJc w:val="left"/>
      <w:pPr>
        <w:tabs>
          <w:tab w:val="left" w:pos="312"/>
        </w:tabs>
      </w:pPr>
    </w:lvl>
  </w:abstractNum>
  <w:abstractNum w:abstractNumId="6">
    <w:nsid w:val="5F8B7C64"/>
    <w:multiLevelType w:val="singleLevel"/>
    <w:tmpl w:val="5F8B7C64"/>
    <w:lvl w:ilvl="0" w:tentative="0">
      <w:start w:val="1"/>
      <w:numFmt w:val="decimal"/>
      <w:lvlText w:val="%1."/>
      <w:lvlJc w:val="left"/>
      <w:pPr>
        <w:tabs>
          <w:tab w:val="left" w:pos="312"/>
        </w:tabs>
      </w:pPr>
    </w:lvl>
  </w:abstractNum>
  <w:abstractNum w:abstractNumId="7">
    <w:nsid w:val="60A4BFA1"/>
    <w:multiLevelType w:val="singleLevel"/>
    <w:tmpl w:val="60A4BFA1"/>
    <w:lvl w:ilvl="0" w:tentative="0">
      <w:start w:val="1"/>
      <w:numFmt w:val="decimal"/>
      <w:lvlText w:val="%1."/>
      <w:lvlJc w:val="left"/>
      <w:pPr>
        <w:tabs>
          <w:tab w:val="left" w:pos="312"/>
        </w:tabs>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2211D"/>
    <w:rsid w:val="029659C4"/>
    <w:rsid w:val="0301254F"/>
    <w:rsid w:val="04AC55A7"/>
    <w:rsid w:val="19033656"/>
    <w:rsid w:val="1A2720A5"/>
    <w:rsid w:val="1C5216E1"/>
    <w:rsid w:val="217D1F10"/>
    <w:rsid w:val="238D0EC7"/>
    <w:rsid w:val="248767F9"/>
    <w:rsid w:val="257264D5"/>
    <w:rsid w:val="25D628E0"/>
    <w:rsid w:val="26D06644"/>
    <w:rsid w:val="27E7186C"/>
    <w:rsid w:val="27FF4365"/>
    <w:rsid w:val="2B6D22F0"/>
    <w:rsid w:val="354A4FE8"/>
    <w:rsid w:val="3E752E64"/>
    <w:rsid w:val="4007685D"/>
    <w:rsid w:val="442D1E51"/>
    <w:rsid w:val="478B31E6"/>
    <w:rsid w:val="484329B9"/>
    <w:rsid w:val="493D6789"/>
    <w:rsid w:val="4C7E7747"/>
    <w:rsid w:val="4CFB2B4F"/>
    <w:rsid w:val="4E29270E"/>
    <w:rsid w:val="530F7819"/>
    <w:rsid w:val="5CD23215"/>
    <w:rsid w:val="691E0841"/>
    <w:rsid w:val="696C29DC"/>
    <w:rsid w:val="6D166853"/>
    <w:rsid w:val="736D7A5E"/>
    <w:rsid w:val="7689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Body Text Indent"/>
    <w:basedOn w:val="1"/>
    <w:qFormat/>
    <w:uiPriority w:val="0"/>
    <w:pPr>
      <w:spacing w:after="120" w:afterLines="0" w:afterAutospacing="0"/>
      <w:ind w:left="420" w:leftChars="200"/>
    </w:pPr>
  </w:style>
  <w:style w:type="paragraph" w:styleId="4">
    <w:name w:val="Body Text First Indent 2"/>
    <w:basedOn w:val="3"/>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陈涛</cp:lastModifiedBy>
  <cp:lastPrinted>2021-03-16T02:46:00Z</cp:lastPrinted>
  <dcterms:modified xsi:type="dcterms:W3CDTF">2021-03-22T09:00:13Z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