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龙华区</w:t>
      </w:r>
      <w:r>
        <w:rPr>
          <w:rFonts w:hint="eastAsia" w:ascii="仿宋_GB2312" w:eastAsia="仿宋_GB2312"/>
          <w:b/>
          <w:bCs/>
          <w:sz w:val="36"/>
          <w:szCs w:val="36"/>
        </w:rPr>
        <w:t>202</w:t>
      </w:r>
      <w:r>
        <w:rPr>
          <w:rFonts w:hint="default" w:ascii="仿宋_GB2312" w:eastAsia="仿宋_GB2312"/>
          <w:b/>
          <w:bCs/>
          <w:sz w:val="36"/>
          <w:szCs w:val="36"/>
          <w:lang w:val="en"/>
        </w:rPr>
        <w:t>2</w:t>
      </w:r>
      <w:r>
        <w:rPr>
          <w:rFonts w:hint="eastAsia" w:ascii="仿宋_GB2312" w:eastAsia="仿宋_GB2312"/>
          <w:b/>
          <w:bCs/>
          <w:sz w:val="36"/>
          <w:szCs w:val="36"/>
        </w:rPr>
        <w:t>年科技创新专项资金（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2022年</w:t>
      </w:r>
      <w:r>
        <w:rPr>
          <w:rFonts w:hint="eastAsia" w:ascii="仿宋_GB2312" w:eastAsia="仿宋_GB2312"/>
          <w:b/>
          <w:bCs/>
          <w:sz w:val="36"/>
          <w:szCs w:val="36"/>
        </w:rPr>
        <w:t>科技创新奖奖励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项目</w:t>
      </w:r>
      <w:r>
        <w:rPr>
          <w:rFonts w:hint="eastAsia" w:ascii="仿宋_GB2312" w:eastAsia="仿宋_GB2312"/>
          <w:b/>
          <w:bCs/>
          <w:sz w:val="36"/>
          <w:szCs w:val="36"/>
        </w:rPr>
        <w:t>）拟资助名单</w:t>
      </w:r>
    </w:p>
    <w:p>
      <w:pPr>
        <w:spacing w:line="560" w:lineRule="exact"/>
        <w:rPr>
          <w:rFonts w:hint="eastAsia" w:ascii="Times New Roman" w:hAnsi="Times New Roman"/>
          <w:szCs w:val="21"/>
        </w:rPr>
      </w:pPr>
      <w:r>
        <w:rPr>
          <w:rFonts w:hint="eastAsia" w:ascii="宋体" w:hAnsi="宋体"/>
        </w:rPr>
        <w:t xml:space="preserve"> 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175"/>
        <w:gridCol w:w="2199"/>
        <w:gridCol w:w="973"/>
        <w:gridCol w:w="136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394" w:type="pct"/>
            <w:noWrap w:val="0"/>
            <w:vAlign w:val="center"/>
          </w:tcPr>
          <w:p>
            <w:pPr>
              <w:pStyle w:val="2"/>
              <w:widowControl/>
              <w:overflowPunct w:val="0"/>
              <w:autoSpaceDE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序号</w:t>
            </w:r>
          </w:p>
        </w:tc>
        <w:tc>
          <w:tcPr>
            <w:tcW w:w="1276" w:type="pct"/>
            <w:noWrap w:val="0"/>
            <w:vAlign w:val="center"/>
          </w:tcPr>
          <w:p>
            <w:pPr>
              <w:pStyle w:val="2"/>
              <w:widowControl/>
              <w:overflowPunct w:val="0"/>
              <w:autoSpaceDE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企业名称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pStyle w:val="2"/>
              <w:widowControl/>
              <w:overflowPunct w:val="0"/>
              <w:autoSpaceDE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获奖项目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2"/>
              <w:widowControl/>
              <w:overflowPunct w:val="0"/>
              <w:autoSpaceDE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获奖年度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pStyle w:val="2"/>
              <w:widowControl/>
              <w:overflowPunct w:val="0"/>
              <w:autoSpaceDE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获奖类别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pStyle w:val="2"/>
              <w:widowControl/>
              <w:overflowPunct w:val="0"/>
              <w:autoSpaceDE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拟资助金额（万元）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39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深圳普门科技股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份有限公司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特定蛋白分析仪产业化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广东省科技进步奖二等奖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39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深圳市华宝新能源股份有限公司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高安全移动式锂离子电池储能电源关键技术开发及产业化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2020年度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广东省科技进步奖二等奖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9093C"/>
    <w:rsid w:val="1B89093C"/>
    <w:rsid w:val="1CF62B79"/>
    <w:rsid w:val="5FED7254"/>
    <w:rsid w:val="C7EF049A"/>
    <w:rsid w:val="D3FB6847"/>
    <w:rsid w:val="EFEFD8EC"/>
    <w:rsid w:val="F79C909B"/>
    <w:rsid w:val="F92FD19A"/>
    <w:rsid w:val="FDDFDB60"/>
    <w:rsid w:val="FDE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2021-09-09T19:15:00Z</dcterms:created>
  <dc:creator></dc:creator>
  <cp:lastModifiedBy>momo</cp:lastModifiedBy>
  <dcterms:modified xsi:type="dcterms:W3CDTF">2022-08-25T16:00:31Z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56048C06148945BFA1534C115A4A170F</vt:lpwstr>
  </property>
</Properties>
</file>