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000000"/>
          <w:sz w:val="52"/>
          <w:szCs w:val="52"/>
          <w:lang w:val="en"/>
        </w:rPr>
      </w:pPr>
      <w:r>
        <w:rPr>
          <w:rFonts w:hint="eastAsia" w:ascii="宋体" w:hAnsi="宋体" w:cs="宋体"/>
          <w:b/>
          <w:color w:val="000000"/>
          <w:sz w:val="52"/>
          <w:szCs w:val="52"/>
        </w:rPr>
        <w:t>深圳市龙华区储备库</w:t>
      </w:r>
      <w:r>
        <w:rPr>
          <w:rFonts w:ascii="宋体" w:hAnsi="宋体" w:cs="宋体"/>
          <w:b/>
          <w:color w:val="000000"/>
          <w:sz w:val="52"/>
          <w:szCs w:val="52"/>
          <w:lang w:val="en"/>
        </w:rPr>
        <w:t>/</w:t>
      </w:r>
      <w:r>
        <w:rPr>
          <w:rFonts w:hint="eastAsia" w:ascii="宋体" w:hAnsi="宋体" w:cs="宋体"/>
          <w:b/>
          <w:color w:val="000000"/>
          <w:sz w:val="52"/>
          <w:szCs w:val="52"/>
          <w:lang w:val="en"/>
        </w:rPr>
        <w:t>培育库</w:t>
      </w:r>
      <w:r>
        <w:rPr>
          <w:rFonts w:ascii="宋体" w:hAnsi="宋体" w:cs="宋体"/>
          <w:b/>
          <w:color w:val="000000"/>
          <w:sz w:val="52"/>
          <w:szCs w:val="52"/>
          <w:lang w:val="en"/>
        </w:rPr>
        <w:t>/</w:t>
      </w:r>
      <w:r>
        <w:rPr>
          <w:rFonts w:hint="eastAsia" w:ascii="宋体" w:hAnsi="宋体" w:cs="宋体"/>
          <w:b/>
          <w:color w:val="000000"/>
          <w:sz w:val="52"/>
          <w:szCs w:val="52"/>
          <w:lang w:val="en"/>
        </w:rPr>
        <w:t>上市库</w:t>
      </w:r>
    </w:p>
    <w:p>
      <w:pPr>
        <w:jc w:val="center"/>
        <w:rPr>
          <w:rFonts w:ascii="宋体" w:hAnsi="宋体" w:cs="宋体"/>
          <w:b/>
          <w:color w:val="000000"/>
          <w:sz w:val="52"/>
          <w:szCs w:val="52"/>
        </w:rPr>
      </w:pPr>
      <w:r>
        <w:rPr>
          <w:rFonts w:hint="eastAsia" w:ascii="宋体" w:hAnsi="宋体" w:cs="宋体"/>
          <w:b/>
          <w:color w:val="000000"/>
          <w:sz w:val="52"/>
          <w:szCs w:val="52"/>
        </w:rPr>
        <w:t>企业变更申报材料</w:t>
      </w:r>
    </w:p>
    <w:p>
      <w:pPr>
        <w:jc w:val="center"/>
        <w:rPr>
          <w:rFonts w:ascii="宋体" w:hAnsi="宋体" w:cs="宋体"/>
          <w:b/>
          <w:color w:val="000000"/>
          <w:sz w:val="52"/>
          <w:szCs w:val="52"/>
        </w:rPr>
      </w:pPr>
    </w:p>
    <w:p>
      <w:pPr>
        <w:jc w:val="center"/>
        <w:rPr>
          <w:rFonts w:ascii="宋体" w:hAnsi="宋体" w:cs="宋体"/>
          <w:b/>
          <w:color w:val="000000"/>
          <w:sz w:val="52"/>
          <w:szCs w:val="52"/>
        </w:rPr>
      </w:pPr>
      <w:bookmarkStart w:id="17" w:name="_GoBack"/>
      <w:bookmarkEnd w:id="17"/>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36"/>
          <w:szCs w:val="36"/>
        </w:rPr>
      </w:pPr>
      <w:r>
        <w:rPr>
          <w:rFonts w:hint="eastAsia" w:ascii="宋体" w:hAnsi="宋体" w:cs="宋体"/>
          <w:b/>
          <w:color w:val="000000"/>
          <w:sz w:val="36"/>
          <w:szCs w:val="36"/>
        </w:rPr>
        <w:t>申报企业：XXXXX有限公司</w:t>
      </w:r>
    </w:p>
    <w:p>
      <w:pPr>
        <w:pStyle w:val="2"/>
        <w:jc w:val="center"/>
        <w:rPr>
          <w:sz w:val="36"/>
          <w:szCs w:val="36"/>
        </w:rPr>
      </w:pPr>
      <w:r>
        <w:rPr>
          <w:rFonts w:hint="eastAsia" w:ascii="宋体" w:hAnsi="宋体" w:cs="宋体"/>
          <w:b/>
          <w:color w:val="000000"/>
          <w:sz w:val="36"/>
          <w:szCs w:val="36"/>
        </w:rPr>
        <w:t>二0二二年X月X日</w:t>
      </w: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pStyle w:val="2"/>
        <w:rPr>
          <w:rFonts w:ascii="宋体" w:hAnsi="宋体" w:cs="宋体"/>
          <w:b/>
          <w:color w:val="000000"/>
          <w:sz w:val="52"/>
          <w:szCs w:val="52"/>
        </w:rPr>
      </w:pPr>
    </w:p>
    <w:p>
      <w:pPr>
        <w:pStyle w:val="2"/>
        <w:rPr>
          <w:rFonts w:ascii="宋体" w:hAnsi="宋体" w:cs="宋体"/>
          <w:b/>
          <w:color w:val="000000"/>
          <w:sz w:val="52"/>
          <w:szCs w:val="52"/>
        </w:rPr>
      </w:pPr>
    </w:p>
    <w:p>
      <w:pPr>
        <w:pStyle w:val="2"/>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宋体" w:hAnsi="宋体" w:cs="宋体"/>
          <w:b/>
          <w:color w:val="000000"/>
          <w:sz w:val="52"/>
          <w:szCs w:val="52"/>
        </w:rPr>
      </w:pPr>
    </w:p>
    <w:p>
      <w:pPr>
        <w:jc w:val="center"/>
        <w:rPr>
          <w:rFonts w:ascii="仿宋_GB2312" w:hAnsi="仿宋_GB2312" w:eastAsia="仿宋_GB2312" w:cs="仿宋_GB2312"/>
          <w:b/>
          <w:color w:val="000000"/>
          <w:sz w:val="48"/>
          <w:szCs w:val="48"/>
        </w:rPr>
      </w:pPr>
      <w:r>
        <w:rPr>
          <w:rFonts w:hint="eastAsia" w:ascii="宋体" w:hAnsi="宋体" w:cs="宋体"/>
          <w:b/>
          <w:color w:val="000000"/>
          <w:sz w:val="52"/>
          <w:szCs w:val="52"/>
        </w:rPr>
        <w:t>深圳市龙华区储备库、培育库及上市库企业备案申请书</w:t>
      </w:r>
    </w:p>
    <w:p>
      <w:pPr>
        <w:spacing w:line="480" w:lineRule="auto"/>
        <w:ind w:firstLine="300"/>
        <w:jc w:val="center"/>
        <w:rPr>
          <w:rFonts w:ascii="仿宋_GB2312" w:hAnsi="仿宋_GB2312" w:eastAsia="仿宋_GB2312" w:cs="仿宋_GB2312"/>
          <w:color w:val="000000"/>
          <w:sz w:val="24"/>
        </w:rPr>
      </w:pPr>
    </w:p>
    <w:p>
      <w:pPr>
        <w:spacing w:line="480" w:lineRule="auto"/>
        <w:rPr>
          <w:rFonts w:ascii="仿宋_GB2312" w:hAnsi="仿宋_GB2312" w:eastAsia="仿宋_GB2312" w:cs="仿宋_GB2312"/>
          <w:color w:val="000000"/>
          <w:sz w:val="24"/>
        </w:rPr>
      </w:pP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单位名称（盖章）：</w:t>
      </w:r>
      <w:r>
        <w:rPr>
          <w:rFonts w:hint="eastAsia" w:ascii="仿宋_GB2312" w:hAnsi="仿宋_GB2312" w:eastAsia="仿宋_GB2312" w:cs="仿宋_GB2312"/>
          <w:color w:val="000000"/>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法定代表人（签名）：</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移动电话：</w:t>
      </w:r>
      <w:r>
        <w:rPr>
          <w:rFonts w:hint="eastAsia" w:ascii="仿宋_GB2312" w:hAnsi="仿宋_GB2312" w:eastAsia="仿宋_GB2312" w:cs="仿宋_GB2312"/>
          <w:color w:val="000000"/>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单位联系人：</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 xml:space="preserve"> 联系电话：</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移动电话：</w:t>
      </w:r>
      <w:r>
        <w:rPr>
          <w:rFonts w:hint="eastAsia" w:ascii="仿宋_GB2312" w:hAnsi="仿宋_GB2312" w:eastAsia="仿宋_GB2312" w:cs="仿宋_GB2312"/>
          <w:color w:val="000000"/>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电子邮箱：</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传真：</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ab/>
      </w:r>
      <w:r>
        <w:rPr>
          <w:rFonts w:hint="eastAsia" w:ascii="仿宋_GB2312" w:hAnsi="仿宋_GB2312" w:eastAsia="仿宋_GB2312" w:cs="仿宋_GB2312"/>
          <w:color w:val="000000"/>
          <w:sz w:val="28"/>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单位地址：</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ab/>
      </w:r>
      <w:r>
        <w:rPr>
          <w:rFonts w:hint="eastAsia" w:ascii="仿宋_GB2312" w:hAnsi="仿宋_GB2312" w:eastAsia="仿宋_GB2312" w:cs="仿宋_GB2312"/>
          <w:color w:val="000000"/>
          <w:sz w:val="28"/>
        </w:rPr>
        <w:t xml:space="preserve">                                                单位网址：</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 xml:space="preserve">                                                     </w:t>
      </w:r>
    </w:p>
    <w:p>
      <w:pPr>
        <w:spacing w:line="480" w:lineRule="auto"/>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填报时间：</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年</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月</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28"/>
        </w:rPr>
        <w:t>日</w:t>
      </w:r>
      <w:r>
        <w:rPr>
          <w:rFonts w:hint="eastAsia" w:ascii="仿宋_GB2312" w:hAnsi="仿宋_GB2312" w:eastAsia="仿宋_GB2312" w:cs="仿宋_GB2312"/>
          <w:color w:val="000000"/>
          <w:sz w:val="28"/>
        </w:rPr>
        <w:tab/>
      </w:r>
    </w:p>
    <w:p>
      <w:pPr>
        <w:spacing w:line="480" w:lineRule="auto"/>
        <w:rPr>
          <w:rFonts w:ascii="仿宋_GB2312" w:hAnsi="仿宋_GB2312" w:eastAsia="仿宋_GB2312" w:cs="仿宋_GB2312"/>
          <w:color w:val="000000"/>
          <w:sz w:val="24"/>
        </w:rPr>
      </w:pPr>
    </w:p>
    <w:p>
      <w:pPr>
        <w:spacing w:line="480" w:lineRule="auto"/>
        <w:rPr>
          <w:rFonts w:ascii="仿宋_GB2312" w:hAnsi="仿宋_GB2312" w:eastAsia="仿宋_GB2312" w:cs="仿宋_GB2312"/>
          <w:color w:val="000000"/>
          <w:sz w:val="24"/>
        </w:rPr>
      </w:pPr>
    </w:p>
    <w:p>
      <w:pPr>
        <w:spacing w:line="480" w:lineRule="auto"/>
        <w:rPr>
          <w:rFonts w:ascii="仿宋_GB2312" w:hAnsi="仿宋_GB2312" w:eastAsia="仿宋_GB2312" w:cs="仿宋_GB2312"/>
          <w:color w:val="000000"/>
          <w:sz w:val="24"/>
        </w:rPr>
      </w:pPr>
    </w:p>
    <w:p>
      <w:pPr>
        <w:pStyle w:val="5"/>
        <w:rPr>
          <w:rFonts w:ascii="仿宋_GB2312" w:hAnsi="仿宋_GB2312" w:eastAsia="仿宋_GB2312" w:cs="仿宋_GB2312"/>
          <w:color w:val="000000"/>
          <w:sz w:val="28"/>
        </w:rPr>
      </w:pPr>
    </w:p>
    <w:p/>
    <w:p>
      <w:pPr>
        <w:pStyle w:val="5"/>
        <w:rPr>
          <w:rFonts w:ascii="仿宋_GB2312" w:hAnsi="仿宋_GB2312" w:eastAsia="仿宋_GB2312" w:cs="仿宋_GB2312"/>
          <w:color w:val="000000"/>
          <w:sz w:val="28"/>
        </w:rPr>
      </w:pPr>
    </w:p>
    <w:p/>
    <w:p>
      <w:pPr>
        <w:spacing w:line="480" w:lineRule="auto"/>
        <w:ind w:firstLine="300"/>
        <w:jc w:val="center"/>
        <w:rPr>
          <w:rFonts w:ascii="仿宋_GB2312" w:hAnsi="仿宋_GB2312" w:eastAsia="仿宋_GB2312" w:cs="仿宋_GB2312"/>
          <w:sz w:val="36"/>
        </w:rPr>
      </w:pPr>
      <w:r>
        <w:rPr>
          <w:rFonts w:hint="eastAsia" w:ascii="仿宋" w:hAnsi="仿宋" w:eastAsia="仿宋" w:cs="仿宋"/>
          <w:b/>
          <w:bCs/>
          <w:sz w:val="28"/>
          <w:szCs w:val="28"/>
        </w:rPr>
        <w:t>深圳市龙华区工业和信息化局（金融工作局）</w:t>
      </w:r>
    </w:p>
    <w:p>
      <w:pPr>
        <w:spacing w:line="560" w:lineRule="exact"/>
        <w:jc w:val="center"/>
        <w:rPr>
          <w:rFonts w:ascii="黑体" w:hAnsi="黑体" w:eastAsia="黑体" w:cs="黑体"/>
          <w:bCs/>
          <w:sz w:val="44"/>
          <w:szCs w:val="44"/>
        </w:rPr>
        <w:sectPr>
          <w:footerReference r:id="rId3" w:type="default"/>
          <w:pgSz w:w="11906" w:h="16838"/>
          <w:pgMar w:top="2098" w:right="1474" w:bottom="1984" w:left="1587" w:header="851" w:footer="992" w:gutter="0"/>
          <w:cols w:space="720" w:num="1"/>
          <w:docGrid w:type="lines" w:linePitch="312" w:charSpace="0"/>
        </w:sectPr>
      </w:pPr>
    </w:p>
    <w:p>
      <w:pPr>
        <w:spacing w:line="560" w:lineRule="exact"/>
        <w:jc w:val="center"/>
        <w:rPr>
          <w:rFonts w:ascii="黑体" w:hAnsi="黑体" w:eastAsia="黑体" w:cs="黑体"/>
          <w:bCs/>
          <w:sz w:val="44"/>
          <w:szCs w:val="44"/>
        </w:rPr>
      </w:pPr>
      <w:r>
        <w:rPr>
          <w:rFonts w:hint="eastAsia" w:ascii="黑体" w:hAnsi="黑体" w:eastAsia="黑体" w:cs="黑体"/>
          <w:bCs/>
          <w:sz w:val="44"/>
          <w:szCs w:val="44"/>
        </w:rPr>
        <w:t>填表承诺书</w:t>
      </w:r>
    </w:p>
    <w:p>
      <w:pPr>
        <w:spacing w:line="560" w:lineRule="exact"/>
        <w:jc w:val="center"/>
        <w:rPr>
          <w:rFonts w:ascii="黑体" w:hAnsi="黑体" w:eastAsia="黑体" w:cs="黑体"/>
          <w:bCs/>
          <w:sz w:val="44"/>
          <w:szCs w:val="44"/>
        </w:rPr>
      </w:pP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1、本单位（人）对本申请材料的合法性、真实性、准确性和完整性负责。如有虚假，本单位依法承担相应的法律责任。</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2、本单位（人）同意将本申请材料向依法审批工作人员和评审专家公开。</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3、本单位（人）承诺自行申报项目，不委托中介机构代理，不存在与中介机构通过弄虚作假、串通舞弊等方式的违法违规行为。</w:t>
      </w:r>
    </w:p>
    <w:p>
      <w:pPr>
        <w:pStyle w:val="7"/>
        <w:ind w:firstLine="560" w:firstLineChars="200"/>
        <w:rPr>
          <w:rFonts w:eastAsia="仿宋_GB2312"/>
        </w:rPr>
      </w:pPr>
      <w:r>
        <w:rPr>
          <w:rFonts w:hint="eastAsia" w:ascii="仿宋_GB2312" w:hAnsi="宋体" w:eastAsia="仿宋_GB2312" w:cs="宋体"/>
          <w:kern w:val="0"/>
          <w:sz w:val="28"/>
          <w:szCs w:val="28"/>
        </w:rPr>
        <w:t>4、</w:t>
      </w:r>
      <w:r>
        <w:rPr>
          <w:rFonts w:hint="eastAsia" w:ascii="仿宋_GB2312" w:hAnsi="宋体" w:eastAsia="仿宋_GB2312" w:cs="宋体"/>
          <w:kern w:val="0"/>
          <w:sz w:val="28"/>
          <w:szCs w:val="28"/>
          <w:lang w:val="zh-CN"/>
        </w:rPr>
        <w:t>本单位（人）承诺</w:t>
      </w:r>
      <w:r>
        <w:rPr>
          <w:rFonts w:hint="eastAsia" w:ascii="仿宋_GB2312" w:hAnsi="宋体" w:eastAsia="仿宋_GB2312" w:cs="宋体"/>
          <w:sz w:val="28"/>
          <w:szCs w:val="28"/>
        </w:rPr>
        <w:t>进入储备库、培育库、上市库后，若注册地、实际经营地、税务关系、统计关系迁离龙华区，则自动退库。</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特此承诺。</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法定代表人（或者被委托人）签字：    </w:t>
      </w:r>
    </w:p>
    <w:p>
      <w:pPr>
        <w:spacing w:line="540" w:lineRule="exact"/>
        <w:ind w:firstLine="560" w:firstLineChars="200"/>
        <w:rPr>
          <w:rFonts w:ascii="仿宋_GB2312" w:hAnsi="宋体" w:eastAsia="仿宋_GB2312" w:cs="宋体"/>
          <w:kern w:val="0"/>
          <w:sz w:val="28"/>
          <w:szCs w:val="28"/>
          <w:lang w:val="zh-CN"/>
        </w:rPr>
      </w:pPr>
      <w:r>
        <w:rPr>
          <w:rFonts w:hint="eastAsia" w:ascii="仿宋_GB2312" w:hAnsi="宋体" w:eastAsia="仿宋_GB2312" w:cs="宋体"/>
          <w:kern w:val="0"/>
          <w:sz w:val="28"/>
          <w:szCs w:val="28"/>
          <w:lang w:val="zh-CN"/>
        </w:rPr>
        <w:t xml:space="preserve">办公电话：              </w:t>
      </w:r>
    </w:p>
    <w:p>
      <w:pPr>
        <w:spacing w:line="540" w:lineRule="exact"/>
        <w:ind w:firstLine="560" w:firstLineChars="200"/>
        <w:rPr>
          <w:rFonts w:ascii="仿宋_GB2312" w:hAnsi="宋体" w:eastAsia="仿宋_GB2312" w:cs="宋体"/>
          <w:kern w:val="0"/>
          <w:sz w:val="28"/>
          <w:szCs w:val="28"/>
          <w:bdr w:val="single" w:color="auto" w:sz="4" w:space="0"/>
          <w:lang w:val="zh-CN"/>
        </w:rPr>
      </w:pPr>
      <w:r>
        <w:rPr>
          <w:rFonts w:hint="eastAsia" w:ascii="仿宋_GB2312" w:hAnsi="宋体" w:eastAsia="仿宋_GB2312" w:cs="宋体"/>
          <w:kern w:val="0"/>
          <w:sz w:val="28"/>
          <w:szCs w:val="28"/>
          <w:lang w:val="zh-CN"/>
        </w:rPr>
        <w:t>移动电话：</w:t>
      </w:r>
      <w:r>
        <w:rPr>
          <w:rFonts w:hint="eastAsia" w:ascii="仿宋_GB2312" w:hAnsi="宋体" w:eastAsia="仿宋_GB2312" w:cs="宋体"/>
          <w:kern w:val="0"/>
          <w:sz w:val="28"/>
          <w:szCs w:val="28"/>
          <w:bdr w:val="single" w:color="auto" w:sz="4" w:space="0"/>
          <w:lang w:val="zh-CN"/>
        </w:rPr>
        <w:t xml:space="preserve">     </w:t>
      </w:r>
    </w:p>
    <w:p>
      <w:pPr>
        <w:spacing w:line="520" w:lineRule="exact"/>
        <w:ind w:firstLine="280" w:firstLineChars="100"/>
        <w:jc w:val="left"/>
        <w:rPr>
          <w:b/>
          <w:sz w:val="36"/>
          <w:szCs w:val="36"/>
        </w:rPr>
      </w:pPr>
      <w:r>
        <w:rPr>
          <w:rFonts w:hint="eastAsia" w:ascii="仿宋_GB2312" w:hAnsi="宋体" w:eastAsia="仿宋_GB2312" w:cs="宋体"/>
          <w:kern w:val="0"/>
          <w:sz w:val="28"/>
          <w:szCs w:val="28"/>
          <w:lang w:val="zh-CN"/>
        </w:rPr>
        <w:t>（单位需加盖公章，被委托人签字的提交法定代表人授权委托书）</w:t>
      </w: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pStyle w:val="12"/>
        <w:widowControl w:val="0"/>
        <w:overflowPunct w:val="0"/>
        <w:rPr>
          <w:rFonts w:ascii="仿宋_GB2312" w:hAnsi="仿宋_GB2312" w:eastAsia="仿宋_GB2312" w:cs="仿宋_GB2312"/>
          <w:color w:val="000000"/>
          <w:sz w:val="32"/>
          <w:szCs w:val="32"/>
        </w:rPr>
      </w:pPr>
    </w:p>
    <w:p>
      <w:pPr>
        <w:jc w:val="center"/>
        <w:rPr>
          <w:rFonts w:ascii="仿宋_GB2312" w:hAnsi="仿宋_GB2312" w:eastAsia="仿宋_GB2312" w:cs="仿宋_GB2312"/>
          <w:b/>
          <w:bCs/>
          <w:color w:val="000000"/>
          <w:sz w:val="36"/>
          <w:szCs w:val="28"/>
        </w:rPr>
      </w:pPr>
      <w:r>
        <w:rPr>
          <w:rFonts w:hint="eastAsia" w:ascii="宋体" w:hAnsi="宋体" w:cs="宋体"/>
          <w:b/>
          <w:bCs/>
          <w:color w:val="000000"/>
          <w:sz w:val="36"/>
          <w:szCs w:val="28"/>
        </w:rPr>
        <w:t>需提交材料清单</w:t>
      </w:r>
    </w:p>
    <w:tbl>
      <w:tblPr>
        <w:tblStyle w:val="13"/>
        <w:tblW w:w="9177" w:type="dxa"/>
        <w:jc w:val="center"/>
        <w:tblLayout w:type="autofit"/>
        <w:tblCellMar>
          <w:top w:w="0" w:type="dxa"/>
          <w:left w:w="0" w:type="dxa"/>
          <w:bottom w:w="0" w:type="dxa"/>
          <w:right w:w="0" w:type="dxa"/>
        </w:tblCellMar>
      </w:tblPr>
      <w:tblGrid>
        <w:gridCol w:w="572"/>
        <w:gridCol w:w="6606"/>
        <w:gridCol w:w="999"/>
        <w:gridCol w:w="1000"/>
      </w:tblGrid>
      <w:tr>
        <w:tblPrEx>
          <w:tblCellMar>
            <w:top w:w="0" w:type="dxa"/>
            <w:left w:w="0" w:type="dxa"/>
            <w:bottom w:w="0" w:type="dxa"/>
            <w:right w:w="0" w:type="dxa"/>
          </w:tblCellMar>
        </w:tblPrEx>
        <w:trPr>
          <w:trHeight w:val="57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color w:val="000000"/>
                <w:sz w:val="24"/>
              </w:rPr>
            </w:pPr>
          </w:p>
        </w:tc>
        <w:tc>
          <w:tcPr>
            <w:tcW w:w="6606"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color w:val="000000"/>
                <w:sz w:val="24"/>
              </w:rPr>
            </w:pPr>
            <w:r>
              <w:rPr>
                <w:rFonts w:hint="eastAsia" w:ascii="宋体" w:hAnsi="宋体" w:cs="宋体"/>
                <w:color w:val="000000"/>
              </w:rPr>
              <w:t>附件名称（在已附材料前的□里打√）</w:t>
            </w:r>
          </w:p>
        </w:tc>
        <w:tc>
          <w:tcPr>
            <w:tcW w:w="999"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color w:val="000000"/>
                <w:sz w:val="24"/>
              </w:rPr>
            </w:pPr>
            <w:r>
              <w:rPr>
                <w:rFonts w:hint="eastAsia" w:ascii="宋体" w:hAnsi="宋体" w:cs="宋体"/>
                <w:color w:val="000000"/>
              </w:rPr>
              <w:t>是否需验原件</w:t>
            </w:r>
          </w:p>
        </w:tc>
        <w:tc>
          <w:tcPr>
            <w:tcW w:w="100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cs="宋体"/>
                <w:color w:val="000000"/>
                <w:sz w:val="24"/>
              </w:rPr>
            </w:pPr>
            <w:r>
              <w:rPr>
                <w:rFonts w:hint="eastAsia" w:ascii="宋体" w:hAnsi="宋体" w:cs="宋体"/>
                <w:color w:val="000000"/>
              </w:rPr>
              <w:t>是否必备材料</w:t>
            </w:r>
          </w:p>
        </w:tc>
      </w:tr>
      <w:tr>
        <w:tblPrEx>
          <w:tblCellMar>
            <w:top w:w="0" w:type="dxa"/>
            <w:left w:w="0" w:type="dxa"/>
            <w:bottom w:w="0" w:type="dxa"/>
            <w:right w:w="0" w:type="dxa"/>
          </w:tblCellMar>
        </w:tblPrEx>
        <w:trPr>
          <w:trHeight w:val="568" w:hRule="atLeast"/>
          <w:jc w:val="center"/>
        </w:trPr>
        <w:tc>
          <w:tcPr>
            <w:tcW w:w="572" w:type="dxa"/>
            <w:tcBorders>
              <w:top w:val="nil"/>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color w:val="000000"/>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vAlign w:val="center"/>
          </w:tcPr>
          <w:p>
            <w:pPr>
              <w:spacing w:line="240" w:lineRule="exact"/>
              <w:ind w:firstLine="24"/>
              <w:rPr>
                <w:rFonts w:ascii="宋体" w:hAnsi="宋体" w:cs="宋体"/>
                <w:color w:val="000000"/>
                <w:sz w:val="24"/>
              </w:rPr>
            </w:pPr>
            <w:r>
              <w:rPr>
                <w:rFonts w:hint="eastAsia" w:ascii="宋体" w:hAnsi="宋体" w:cs="宋体"/>
                <w:spacing w:val="-3"/>
                <w:szCs w:val="21"/>
              </w:rPr>
              <w:t>1、《深圳市龙华区储备库、培育库及上市库企业备案申请书》</w:t>
            </w:r>
          </w:p>
        </w:tc>
        <w:tc>
          <w:tcPr>
            <w:tcW w:w="999" w:type="dxa"/>
            <w:tcBorders>
              <w:top w:val="nil"/>
              <w:left w:val="nil"/>
              <w:bottom w:val="single" w:color="auto" w:sz="4" w:space="0"/>
              <w:right w:val="single" w:color="auto" w:sz="4" w:space="0"/>
            </w:tcBorders>
          </w:tcPr>
          <w:p>
            <w:pPr>
              <w:spacing w:before="120" w:line="240" w:lineRule="exact"/>
              <w:jc w:val="center"/>
              <w:rPr>
                <w:rFonts w:ascii="宋体" w:hAnsi="宋体" w:cs="宋体"/>
                <w:color w:val="000000"/>
                <w:szCs w:val="21"/>
              </w:rPr>
            </w:pPr>
            <w:r>
              <w:rPr>
                <w:rFonts w:hint="eastAsia" w:ascii="宋体" w:hAnsi="宋体" w:cs="宋体"/>
                <w:szCs w:val="21"/>
              </w:rPr>
              <w:t>/</w:t>
            </w:r>
          </w:p>
        </w:tc>
        <w:tc>
          <w:tcPr>
            <w:tcW w:w="1000" w:type="dxa"/>
            <w:tcBorders>
              <w:top w:val="nil"/>
              <w:left w:val="nil"/>
              <w:bottom w:val="single" w:color="auto" w:sz="4" w:space="0"/>
              <w:right w:val="single" w:color="auto" w:sz="4" w:space="0"/>
            </w:tcBorders>
          </w:tcPr>
          <w:p>
            <w:pPr>
              <w:spacing w:before="120" w:line="240" w:lineRule="exact"/>
              <w:jc w:val="center"/>
              <w:rPr>
                <w:rFonts w:ascii="宋体" w:hAnsi="宋体" w:cs="宋体"/>
                <w:color w:val="000000"/>
              </w:rPr>
            </w:pPr>
            <w:r>
              <w:rPr>
                <w:rFonts w:hint="eastAsia" w:ascii="宋体" w:hAnsi="宋体" w:cs="宋体"/>
                <w:szCs w:val="21"/>
              </w:rPr>
              <w:t>是</w:t>
            </w:r>
          </w:p>
        </w:tc>
      </w:tr>
      <w:tr>
        <w:tblPrEx>
          <w:tblCellMar>
            <w:top w:w="0" w:type="dxa"/>
            <w:left w:w="0" w:type="dxa"/>
            <w:bottom w:w="0" w:type="dxa"/>
            <w:right w:w="0" w:type="dxa"/>
          </w:tblCellMar>
        </w:tblPrEx>
        <w:trPr>
          <w:trHeight w:val="568" w:hRule="atLeast"/>
          <w:jc w:val="center"/>
        </w:trPr>
        <w:tc>
          <w:tcPr>
            <w:tcW w:w="572" w:type="dxa"/>
            <w:tcBorders>
              <w:top w:val="nil"/>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vAlign w:val="center"/>
          </w:tcPr>
          <w:p>
            <w:pPr>
              <w:spacing w:line="240" w:lineRule="exact"/>
              <w:ind w:firstLine="24"/>
              <w:rPr>
                <w:rFonts w:ascii="宋体" w:hAnsi="宋体" w:cs="宋体"/>
                <w:spacing w:val="-3"/>
                <w:szCs w:val="21"/>
              </w:rPr>
            </w:pPr>
            <w:r>
              <w:rPr>
                <w:rFonts w:hint="eastAsia" w:ascii="宋体" w:hAnsi="宋体" w:cs="宋体"/>
                <w:spacing w:val="-3"/>
                <w:szCs w:val="21"/>
              </w:rPr>
              <w:t>2、《龙华区储备库、培育库及上市库企业变更备案情况表》</w:t>
            </w:r>
          </w:p>
        </w:tc>
        <w:tc>
          <w:tcPr>
            <w:tcW w:w="999"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w:t>
            </w:r>
          </w:p>
        </w:tc>
        <w:tc>
          <w:tcPr>
            <w:tcW w:w="1000"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nil"/>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nil"/>
              <w:bottom w:val="nil"/>
              <w:right w:val="single" w:color="auto" w:sz="4" w:space="0"/>
            </w:tcBorders>
            <w:vAlign w:val="center"/>
          </w:tcPr>
          <w:p>
            <w:pPr>
              <w:spacing w:line="240" w:lineRule="exact"/>
              <w:ind w:left="11" w:right="3" w:hanging="3"/>
              <w:rPr>
                <w:rFonts w:ascii="宋体" w:hAnsi="宋体" w:cs="宋体"/>
                <w:color w:val="000000"/>
              </w:rPr>
            </w:pPr>
            <w:r>
              <w:rPr>
                <w:rFonts w:hint="eastAsia" w:ascii="宋体" w:hAnsi="宋体" w:cs="宋体"/>
                <w:spacing w:val="-2"/>
                <w:szCs w:val="21"/>
              </w:rPr>
              <w:t>3、</w:t>
            </w:r>
            <w:r>
              <w:rPr>
                <w:rFonts w:hint="eastAsia" w:ascii="宋体" w:hAnsi="宋体" w:cs="宋体"/>
                <w:spacing w:val="-4"/>
                <w:szCs w:val="21"/>
              </w:rPr>
              <w:t>营业执照复印件（多证合一新版，未换领多证合一新版营业执照的，提交原旧版营业执照、组织机构代码证书、税务登记证书）</w:t>
            </w:r>
          </w:p>
        </w:tc>
        <w:tc>
          <w:tcPr>
            <w:tcW w:w="999"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vAlign w:val="center"/>
          </w:tcPr>
          <w:p>
            <w:pPr>
              <w:spacing w:line="240" w:lineRule="exact"/>
              <w:ind w:left="7" w:hanging="4"/>
              <w:rPr>
                <w:rFonts w:ascii="宋体" w:hAnsi="宋体" w:cs="宋体"/>
                <w:color w:val="000000"/>
                <w:szCs w:val="21"/>
              </w:rPr>
            </w:pPr>
            <w:r>
              <w:rPr>
                <w:rFonts w:hint="eastAsia" w:ascii="宋体" w:hAnsi="宋体" w:cs="宋体"/>
                <w:spacing w:val="-4"/>
                <w:szCs w:val="21"/>
              </w:rPr>
              <w:t>4、</w:t>
            </w:r>
            <w:r>
              <w:rPr>
                <w:rFonts w:hint="eastAsia" w:ascii="宋体" w:hAnsi="宋体" w:cs="宋体"/>
                <w:spacing w:val="-2"/>
                <w:szCs w:val="21"/>
              </w:rPr>
              <w:t>法定代表人身份证复印件；经办人身份证复印件、法人授权委托书原件（非法定代表人办理还需提供后两项）</w:t>
            </w:r>
          </w:p>
        </w:tc>
        <w:tc>
          <w:tcPr>
            <w:tcW w:w="999" w:type="dxa"/>
            <w:tcBorders>
              <w:top w:val="single" w:color="auto" w:sz="4" w:space="0"/>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vAlign w:val="center"/>
          </w:tcPr>
          <w:p>
            <w:pPr>
              <w:spacing w:line="240" w:lineRule="exact"/>
              <w:ind w:firstLine="10"/>
              <w:rPr>
                <w:rFonts w:ascii="宋体" w:hAnsi="宋体" w:cs="宋体"/>
                <w:spacing w:val="-2"/>
                <w:szCs w:val="21"/>
              </w:rPr>
            </w:pPr>
            <w:r>
              <w:rPr>
                <w:rFonts w:hint="eastAsia" w:ascii="宋体" w:hAnsi="宋体" w:cs="宋体"/>
              </w:rPr>
              <w:t>5、经具有资质的会计师事务所出具的，并报深圳市注册会计师协会备案且封面含有防伪标识的，近两个会计年度的财务会计报告（包括会计报表、会计报表附注和财务情况说明书）复印件</w:t>
            </w:r>
          </w:p>
        </w:tc>
        <w:tc>
          <w:tcPr>
            <w:tcW w:w="999"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vAlign w:val="center"/>
          </w:tcPr>
          <w:p>
            <w:pPr>
              <w:spacing w:line="240" w:lineRule="exact"/>
              <w:ind w:firstLine="10"/>
              <w:rPr>
                <w:rFonts w:ascii="宋体" w:hAnsi="宋体" w:cs="宋体"/>
                <w:color w:val="000000"/>
                <w:szCs w:val="21"/>
              </w:rPr>
            </w:pPr>
            <w:r>
              <w:rPr>
                <w:rFonts w:hint="eastAsia" w:ascii="宋体" w:hAnsi="宋体" w:cs="宋体"/>
                <w:spacing w:val="-2"/>
                <w:szCs w:val="21"/>
              </w:rPr>
              <w:t>6、最近两个年度企业所得税汇算清缴年度纳税申报表和上年度纳税证明（若企业成立不满一年，则提供成立之日至申报之日的纳税证明）</w:t>
            </w:r>
          </w:p>
        </w:tc>
        <w:tc>
          <w:tcPr>
            <w:tcW w:w="999"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2"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nil"/>
              <w:bottom w:val="single" w:color="auto" w:sz="4" w:space="0"/>
              <w:right w:val="single" w:color="auto" w:sz="4" w:space="0"/>
            </w:tcBorders>
            <w:vAlign w:val="center"/>
          </w:tcPr>
          <w:p>
            <w:pPr>
              <w:spacing w:line="240" w:lineRule="exact"/>
              <w:ind w:firstLine="10"/>
              <w:rPr>
                <w:rFonts w:ascii="宋体" w:hAnsi="宋体" w:cs="宋体"/>
                <w:spacing w:val="-2"/>
                <w:szCs w:val="21"/>
                <w:u w:val="single"/>
              </w:rPr>
            </w:pPr>
            <w:r>
              <w:rPr>
                <w:rFonts w:hint="eastAsia" w:ascii="宋体" w:hAnsi="宋体" w:cs="宋体"/>
                <w:spacing w:val="-2"/>
                <w:szCs w:val="21"/>
              </w:rPr>
              <w:t>7、企业用于证明符合储备库标准、培育库标准企业资质的其他相关材料</w:t>
            </w:r>
          </w:p>
        </w:tc>
        <w:tc>
          <w:tcPr>
            <w:tcW w:w="999"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nil"/>
              <w:left w:val="nil"/>
              <w:bottom w:val="single" w:color="auto" w:sz="4" w:space="0"/>
              <w:right w:val="single" w:color="auto" w:sz="4" w:space="0"/>
            </w:tcBorders>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bookmarkStart w:id="0" w:name="_Hlk113107279"/>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vAlign w:val="center"/>
          </w:tcPr>
          <w:p>
            <w:pPr>
              <w:spacing w:line="240" w:lineRule="exact"/>
              <w:ind w:left="23" w:right="3" w:hanging="11"/>
              <w:rPr>
                <w:rFonts w:ascii="宋体" w:hAnsi="宋体" w:cs="宋体"/>
                <w:spacing w:val="-4"/>
                <w:szCs w:val="21"/>
                <w:lang w:val="en"/>
              </w:rPr>
            </w:pPr>
            <w:r>
              <w:rPr>
                <w:rFonts w:hint="eastAsia" w:ascii="宋体" w:hAnsi="宋体" w:cs="宋体"/>
                <w:spacing w:val="-4"/>
                <w:szCs w:val="21"/>
              </w:rPr>
              <w:t>8、与证券公司、律师事务所、会计师事务所签订的合作协议（已签订的企业需提供）</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546"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vAlign w:val="center"/>
          </w:tcPr>
          <w:p>
            <w:pPr>
              <w:spacing w:line="240" w:lineRule="exact"/>
              <w:ind w:left="23" w:right="3" w:hanging="11"/>
              <w:rPr>
                <w:rFonts w:ascii="宋体" w:hAnsi="宋体" w:cs="宋体"/>
                <w:spacing w:val="-4"/>
                <w:szCs w:val="21"/>
              </w:rPr>
            </w:pPr>
            <w:r>
              <w:rPr>
                <w:rFonts w:hint="eastAsia" w:ascii="宋体" w:hAnsi="宋体" w:cs="宋体"/>
                <w:spacing w:val="-4"/>
                <w:szCs w:val="21"/>
              </w:rPr>
              <w:t>9、企业改制方案（正处于股份制改造阶段的企业需提供）</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07"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vAlign w:val="center"/>
          </w:tcPr>
          <w:p>
            <w:pPr>
              <w:spacing w:line="240" w:lineRule="exact"/>
              <w:ind w:left="23" w:right="3" w:hanging="11"/>
              <w:rPr>
                <w:rFonts w:ascii="宋体" w:hAnsi="宋体" w:cs="宋体"/>
                <w:spacing w:val="-4"/>
                <w:szCs w:val="21"/>
              </w:rPr>
            </w:pPr>
            <w:r>
              <w:rPr>
                <w:rFonts w:hint="eastAsia" w:ascii="宋体" w:hAnsi="宋体" w:cs="宋体"/>
                <w:spacing w:val="-4"/>
                <w:szCs w:val="21"/>
              </w:rPr>
              <w:t>10、股改完成前后的营业执照（已完成股份制改造的企业需提供）</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vAlign w:val="center"/>
          </w:tcPr>
          <w:p>
            <w:pPr>
              <w:spacing w:line="240" w:lineRule="exact"/>
              <w:ind w:left="23" w:right="3" w:hanging="11"/>
              <w:rPr>
                <w:rFonts w:ascii="宋体" w:hAnsi="宋体" w:cs="宋体"/>
                <w:spacing w:val="-4"/>
                <w:szCs w:val="21"/>
              </w:rPr>
            </w:pPr>
            <w:r>
              <w:rPr>
                <w:rFonts w:hint="eastAsia" w:ascii="宋体" w:hAnsi="宋体" w:cs="宋体"/>
                <w:spacing w:val="-4"/>
                <w:szCs w:val="21"/>
              </w:rPr>
              <w:t>11、深圳证监局出具的相关备案证明（已在深圳证监局备案的企业需提供）</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vAlign w:val="center"/>
          </w:tcPr>
          <w:p>
            <w:pPr>
              <w:spacing w:line="240" w:lineRule="exact"/>
              <w:ind w:left="23" w:right="3" w:hanging="11"/>
              <w:rPr>
                <w:rFonts w:ascii="宋体" w:hAnsi="宋体" w:cs="宋体"/>
                <w:spacing w:val="-4"/>
                <w:szCs w:val="21"/>
              </w:rPr>
            </w:pPr>
            <w:r>
              <w:rPr>
                <w:rFonts w:hint="eastAsia" w:ascii="宋体" w:hAnsi="宋体" w:cs="宋体"/>
                <w:spacing w:val="-4"/>
                <w:szCs w:val="21"/>
              </w:rPr>
              <w:t>12、证监会出具的《中国证监会行政许可申请受理通知书》（已将上市材料上报证监会审查的企业需提供）</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vAlign w:val="center"/>
          </w:tcPr>
          <w:p>
            <w:pPr>
              <w:spacing w:line="240" w:lineRule="exact"/>
              <w:ind w:left="23" w:right="3" w:hanging="11"/>
              <w:rPr>
                <w:rFonts w:ascii="宋体" w:hAnsi="宋体" w:cs="宋体"/>
                <w:spacing w:val="-4"/>
                <w:szCs w:val="21"/>
              </w:rPr>
            </w:pPr>
            <w:r>
              <w:rPr>
                <w:rFonts w:hint="eastAsia" w:ascii="宋体" w:hAnsi="宋体" w:cs="宋体"/>
                <w:spacing w:val="-4"/>
                <w:szCs w:val="21"/>
              </w:rPr>
              <w:t>13、交易所出具的《业务受理通知书》（已在科创板、创业板及北交所获受理的企业需提供）</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vAlign w:val="center"/>
          </w:tcPr>
          <w:p>
            <w:pPr>
              <w:spacing w:line="240" w:lineRule="exact"/>
              <w:ind w:left="23" w:right="3" w:hanging="11"/>
              <w:rPr>
                <w:rFonts w:ascii="宋体" w:hAnsi="宋体" w:cs="宋体"/>
                <w:spacing w:val="-4"/>
                <w:szCs w:val="21"/>
              </w:rPr>
            </w:pPr>
            <w:r>
              <w:rPr>
                <w:rFonts w:hint="eastAsia" w:ascii="宋体" w:hAnsi="宋体" w:cs="宋体"/>
                <w:spacing w:val="-4"/>
                <w:szCs w:val="21"/>
              </w:rPr>
              <w:t>14、股转系统出具的《业务受理通知书》（已申请新三板挂牌的企业需提供）</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r>
      <w:tr>
        <w:tblPrEx>
          <w:tblCellMar>
            <w:top w:w="0" w:type="dxa"/>
            <w:left w:w="0" w:type="dxa"/>
            <w:bottom w:w="0" w:type="dxa"/>
            <w:right w:w="0" w:type="dxa"/>
          </w:tblCellMar>
        </w:tblPrEx>
        <w:trPr>
          <w:trHeight w:val="680" w:hRule="atLeast"/>
          <w:jc w:val="center"/>
        </w:trPr>
        <w:tc>
          <w:tcPr>
            <w:tcW w:w="572" w:type="dxa"/>
            <w:tcBorders>
              <w:top w:val="single" w:color="auto" w:sz="4" w:space="0"/>
              <w:left w:val="single" w:color="auto" w:sz="4" w:space="0"/>
              <w:bottom w:val="single" w:color="auto" w:sz="4" w:space="0"/>
              <w:right w:val="single" w:color="auto" w:sz="4" w:space="0"/>
            </w:tcBorders>
            <w:vAlign w:val="center"/>
          </w:tcPr>
          <w:p>
            <w:pPr>
              <w:spacing w:before="106" w:line="240" w:lineRule="exact"/>
              <w:jc w:val="center"/>
              <w:rPr>
                <w:rFonts w:ascii="宋体" w:hAnsi="宋体" w:cs="宋体"/>
                <w:sz w:val="24"/>
              </w:rPr>
            </w:pPr>
            <w:r>
              <w:rPr>
                <w:rFonts w:hint="eastAsia" w:ascii="宋体" w:hAnsi="宋体" w:cs="宋体"/>
                <w:sz w:val="24"/>
              </w:rPr>
              <w:t>□</w:t>
            </w:r>
          </w:p>
        </w:tc>
        <w:tc>
          <w:tcPr>
            <w:tcW w:w="6606" w:type="dxa"/>
            <w:tcBorders>
              <w:top w:val="single" w:color="auto" w:sz="4" w:space="0"/>
              <w:left w:val="single" w:color="auto" w:sz="4" w:space="0"/>
              <w:bottom w:val="single" w:color="auto" w:sz="4" w:space="0"/>
              <w:right w:val="single" w:color="auto" w:sz="4" w:space="0"/>
            </w:tcBorders>
            <w:vAlign w:val="center"/>
          </w:tcPr>
          <w:p>
            <w:pPr>
              <w:spacing w:line="240" w:lineRule="exact"/>
              <w:ind w:left="23" w:right="3" w:hanging="11"/>
              <w:rPr>
                <w:rFonts w:ascii="宋体" w:hAnsi="宋体" w:cs="宋体"/>
                <w:spacing w:val="-4"/>
                <w:szCs w:val="21"/>
              </w:rPr>
            </w:pPr>
            <w:r>
              <w:rPr>
                <w:rFonts w:hint="eastAsia" w:ascii="宋体" w:hAnsi="宋体" w:cs="宋体"/>
                <w:spacing w:val="-4"/>
                <w:szCs w:val="21"/>
              </w:rPr>
              <w:t>15、由交易所或股转系统出具的同意上市或挂牌的相关证明（已上市或已挂牌的企业需提供）</w:t>
            </w:r>
          </w:p>
        </w:tc>
        <w:tc>
          <w:tcPr>
            <w:tcW w:w="999"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c>
          <w:tcPr>
            <w:tcW w:w="1000" w:type="dxa"/>
            <w:tcBorders>
              <w:top w:val="single" w:color="auto" w:sz="4" w:space="0"/>
              <w:left w:val="single" w:color="auto" w:sz="4" w:space="0"/>
              <w:bottom w:val="single" w:color="auto" w:sz="4" w:space="0"/>
              <w:right w:val="single" w:color="auto" w:sz="4" w:space="0"/>
            </w:tcBorders>
            <w:vAlign w:val="center"/>
          </w:tcPr>
          <w:p>
            <w:pPr>
              <w:spacing w:before="120" w:line="240" w:lineRule="exact"/>
              <w:jc w:val="center"/>
              <w:rPr>
                <w:rFonts w:ascii="宋体" w:hAnsi="宋体" w:cs="宋体"/>
                <w:szCs w:val="21"/>
              </w:rPr>
            </w:pPr>
            <w:r>
              <w:rPr>
                <w:rFonts w:hint="eastAsia" w:ascii="宋体" w:hAnsi="宋体" w:cs="宋体"/>
                <w:szCs w:val="21"/>
              </w:rPr>
              <w:t>是</w:t>
            </w:r>
          </w:p>
        </w:tc>
      </w:tr>
      <w:bookmarkEnd w:id="0"/>
    </w:tbl>
    <w:p>
      <w:pPr>
        <w:rPr>
          <w:rFonts w:hint="eastAsia" w:ascii="宋体" w:hAnsi="宋体" w:eastAsia="宋体" w:cs="宋体"/>
          <w:b/>
          <w:bCs/>
          <w:lang w:val="en-US" w:eastAsia="zh-CN"/>
        </w:rPr>
      </w:pPr>
      <w:r>
        <w:rPr>
          <w:rFonts w:hint="eastAsia" w:ascii="宋体" w:hAnsi="宋体" w:cs="宋体"/>
        </w:rPr>
        <w:t>注：以上材料原则上要求提供A4纸规格中文书写文件，各部分之间应有明显分割标识，一式两份，A4纸正反面打印，连续编页码，并按照材料清单编制目录；相关附件存复印件验原件，加盖申请单位公章，装订成册（胶装）并加盖骑缝章</w:t>
      </w:r>
      <w:r>
        <w:rPr>
          <w:rFonts w:hint="eastAsia" w:ascii="宋体" w:hAnsi="宋体" w:cs="宋体"/>
          <w:color w:val="000000"/>
        </w:rPr>
        <w:t>。</w:t>
      </w:r>
      <w:r>
        <w:rPr>
          <w:rFonts w:hint="eastAsia" w:ascii="宋体" w:hAnsi="宋体" w:eastAsia="宋体" w:cs="宋体"/>
          <w:b/>
          <w:bCs/>
          <w:color w:val="000000"/>
          <w:lang w:val="en-US" w:eastAsia="zh-CN"/>
        </w:rPr>
        <w:t>已提交资料部分</w:t>
      </w:r>
      <w:r>
        <w:rPr>
          <w:rFonts w:hint="eastAsia" w:ascii="宋体" w:hAnsi="宋体" w:cs="宋体"/>
          <w:b/>
          <w:bCs/>
          <w:color w:val="auto"/>
          <w:lang w:val="en-US" w:eastAsia="zh-CN"/>
        </w:rPr>
        <w:t>仅</w:t>
      </w:r>
      <w:r>
        <w:rPr>
          <w:rFonts w:hint="eastAsia" w:ascii="宋体" w:hAnsi="宋体" w:eastAsia="宋体" w:cs="宋体"/>
          <w:b/>
          <w:bCs/>
          <w:color w:val="000000"/>
          <w:lang w:val="en-US" w:eastAsia="zh-CN"/>
        </w:rPr>
        <w:t>需在</w:t>
      </w:r>
      <w:r>
        <w:rPr>
          <w:rFonts w:hint="eastAsia" w:ascii="宋体" w:hAnsi="宋体" w:cs="宋体"/>
          <w:b/>
          <w:bCs/>
          <w:color w:val="000000"/>
        </w:rPr>
        <w:t>已附材料前的□里打√</w:t>
      </w:r>
      <w:r>
        <w:rPr>
          <w:rFonts w:hint="eastAsia" w:ascii="宋体" w:hAnsi="宋体" w:cs="宋体"/>
          <w:b/>
          <w:bCs/>
          <w:color w:val="000000"/>
          <w:lang w:eastAsia="zh-CN"/>
        </w:rPr>
        <w:t>，</w:t>
      </w:r>
      <w:r>
        <w:rPr>
          <w:rFonts w:hint="eastAsia" w:ascii="宋体" w:hAnsi="宋体" w:cs="宋体"/>
          <w:b/>
          <w:bCs/>
          <w:lang w:val="en-US" w:eastAsia="zh-CN"/>
        </w:rPr>
        <w:t>与申请变更事宜无关</w:t>
      </w:r>
      <w:r>
        <w:rPr>
          <w:rFonts w:hint="eastAsia" w:ascii="宋体" w:hAnsi="宋体" w:cs="宋体"/>
          <w:b/>
          <w:bCs/>
          <w:color w:val="000000"/>
          <w:lang w:val="en-US" w:eastAsia="zh-CN"/>
        </w:rPr>
        <w:t>部分</w:t>
      </w:r>
      <w:r>
        <w:rPr>
          <w:rFonts w:hint="eastAsia" w:ascii="宋体" w:hAnsi="宋体" w:cs="宋体"/>
          <w:b/>
          <w:bCs/>
          <w:lang w:val="en-US" w:eastAsia="zh-CN"/>
        </w:rPr>
        <w:t>材料</w:t>
      </w:r>
      <w:r>
        <w:rPr>
          <w:rFonts w:hint="eastAsia" w:ascii="宋体" w:hAnsi="宋体" w:cs="宋体"/>
          <w:b/>
          <w:bCs/>
          <w:color w:val="000000"/>
          <w:lang w:val="en-US" w:eastAsia="zh-CN"/>
        </w:rPr>
        <w:t>可不勾选。</w:t>
      </w:r>
    </w:p>
    <w:sdt>
      <w:sdtPr>
        <w:rPr>
          <w:rFonts w:ascii="Times New Roman" w:hAnsi="Times New Roman" w:eastAsia="宋体" w:cs="Times New Roman"/>
          <w:color w:val="auto"/>
          <w:kern w:val="2"/>
          <w:sz w:val="21"/>
          <w:szCs w:val="24"/>
          <w:lang w:val="zh-CN"/>
        </w:rPr>
        <w:id w:val="-1321887469"/>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18"/>
            <w:jc w:val="center"/>
            <w:rPr>
              <w:rFonts w:asciiTheme="majorEastAsia" w:hAnsiTheme="majorEastAsia"/>
              <w:b/>
              <w:bCs/>
              <w:color w:val="auto"/>
            </w:rPr>
          </w:pPr>
          <w:r>
            <w:rPr>
              <w:rFonts w:asciiTheme="majorEastAsia" w:hAnsiTheme="majorEastAsia"/>
              <w:b/>
              <w:bCs/>
              <w:color w:val="auto"/>
              <w:lang w:val="zh-CN"/>
            </w:rPr>
            <w:t>目录</w:t>
          </w:r>
        </w:p>
        <w:p>
          <w:pPr>
            <w:pStyle w:val="10"/>
            <w:tabs>
              <w:tab w:val="right" w:leader="dot" w:pos="8835"/>
            </w:tabs>
            <w:spacing w:line="440" w:lineRule="exact"/>
            <w:rPr>
              <w:rFonts w:asciiTheme="minorHAnsi" w:hAnsiTheme="minorHAnsi" w:eastAsiaTheme="minorEastAsia" w:cstheme="minorBidi"/>
              <w:sz w:val="24"/>
            </w:rPr>
          </w:pPr>
          <w:r>
            <w:rPr>
              <w:sz w:val="24"/>
            </w:rPr>
            <w:fldChar w:fldCharType="begin"/>
          </w:r>
          <w:r>
            <w:rPr>
              <w:sz w:val="24"/>
            </w:rPr>
            <w:instrText xml:space="preserve"> TOC \o "1-3" \h \z \u </w:instrText>
          </w:r>
          <w:r>
            <w:rPr>
              <w:sz w:val="24"/>
            </w:rPr>
            <w:fldChar w:fldCharType="separate"/>
          </w:r>
          <w:r>
            <w:fldChar w:fldCharType="begin"/>
          </w:r>
          <w:r>
            <w:instrText xml:space="preserve"> HYPERLINK \l "_Toc113122218" </w:instrText>
          </w:r>
          <w:r>
            <w:fldChar w:fldCharType="separate"/>
          </w:r>
          <w:r>
            <w:rPr>
              <w:rStyle w:val="15"/>
              <w:sz w:val="24"/>
            </w:rPr>
            <w:t>一、龙华区储备库、培育库及上市库企业变更备案情况表</w:t>
          </w:r>
          <w:r>
            <w:rPr>
              <w:sz w:val="24"/>
            </w:rPr>
            <w:tab/>
          </w:r>
          <w:r>
            <w:rPr>
              <w:sz w:val="24"/>
            </w:rPr>
            <w:fldChar w:fldCharType="begin"/>
          </w:r>
          <w:r>
            <w:rPr>
              <w:sz w:val="24"/>
            </w:rPr>
            <w:instrText xml:space="preserve"> PAGEREF _Toc113122218 \h </w:instrText>
          </w:r>
          <w:r>
            <w:rPr>
              <w:sz w:val="24"/>
            </w:rPr>
            <w:fldChar w:fldCharType="separate"/>
          </w:r>
          <w:r>
            <w:rPr>
              <w:sz w:val="24"/>
            </w:rPr>
            <w:t>7</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"_Toc113122219" </w:instrText>
          </w:r>
          <w:r>
            <w:fldChar w:fldCharType="separate"/>
          </w:r>
          <w:r>
            <w:rPr>
              <w:rStyle w:val="15"/>
              <w:sz w:val="24"/>
            </w:rPr>
            <w:t>二、</w:t>
          </w:r>
          <w:r>
            <w:rPr>
              <w:rStyle w:val="15"/>
              <w:rFonts w:hint="eastAsia"/>
              <w:sz w:val="24"/>
              <w:lang w:val="en-US" w:eastAsia="zh-CN"/>
            </w:rPr>
            <w:t>变更前后</w:t>
          </w:r>
          <w:r>
            <w:rPr>
              <w:rStyle w:val="15"/>
              <w:sz w:val="24"/>
            </w:rPr>
            <w:t>营业执照</w:t>
          </w:r>
          <w:r>
            <w:rPr>
              <w:rStyle w:val="15"/>
              <w:rFonts w:hint="eastAsia"/>
              <w:sz w:val="24"/>
              <w:lang w:eastAsia="zh-CN"/>
            </w:rPr>
            <w:t>（股份改制前和股份改制后的营业执照）</w:t>
          </w:r>
          <w:r>
            <w:rPr>
              <w:sz w:val="24"/>
            </w:rPr>
            <w:tab/>
          </w:r>
          <w:r>
            <w:rPr>
              <w:sz w:val="24"/>
            </w:rPr>
            <w:fldChar w:fldCharType="begin"/>
          </w:r>
          <w:r>
            <w:rPr>
              <w:sz w:val="24"/>
            </w:rPr>
            <w:instrText xml:space="preserve"> PAGEREF _Toc113122219 \h </w:instrText>
          </w:r>
          <w:r>
            <w:rPr>
              <w:sz w:val="24"/>
            </w:rPr>
            <w:fldChar w:fldCharType="separate"/>
          </w:r>
          <w:r>
            <w:rPr>
              <w:sz w:val="24"/>
            </w:rPr>
            <w:t>9</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"_Toc113122220" </w:instrText>
          </w:r>
          <w:r>
            <w:fldChar w:fldCharType="separate"/>
          </w:r>
          <w:r>
            <w:rPr>
              <w:rStyle w:val="15"/>
              <w:sz w:val="24"/>
            </w:rPr>
            <w:t>三、法人身份证及法人授权委托书</w:t>
          </w:r>
          <w:r>
            <w:rPr>
              <w:sz w:val="24"/>
            </w:rPr>
            <w:tab/>
          </w:r>
          <w:r>
            <w:rPr>
              <w:sz w:val="24"/>
            </w:rPr>
            <w:fldChar w:fldCharType="begin"/>
          </w:r>
          <w:r>
            <w:rPr>
              <w:sz w:val="24"/>
            </w:rPr>
            <w:instrText xml:space="preserve"> PAGEREF _Toc113122220 \h </w:instrText>
          </w:r>
          <w:r>
            <w:rPr>
              <w:sz w:val="24"/>
            </w:rPr>
            <w:fldChar w:fldCharType="separate"/>
          </w:r>
          <w:r>
            <w:rPr>
              <w:sz w:val="24"/>
            </w:rPr>
            <w:t>10</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"_Toc113122221" </w:instrText>
          </w:r>
          <w:r>
            <w:fldChar w:fldCharType="separate"/>
          </w:r>
          <w:r>
            <w:rPr>
              <w:rStyle w:val="15"/>
              <w:sz w:val="24"/>
            </w:rPr>
            <w:t>四、重大变更情况类型</w:t>
          </w:r>
          <w:r>
            <w:rPr>
              <w:rStyle w:val="15"/>
              <w:rFonts w:hint="eastAsia"/>
              <w:sz w:val="24"/>
              <w:lang w:eastAsia="zh-CN"/>
            </w:rPr>
            <w:t>（</w:t>
          </w:r>
          <w:r>
            <w:rPr>
              <w:rStyle w:val="15"/>
              <w:sz w:val="24"/>
            </w:rPr>
            <w:t>重大变更</w:t>
          </w:r>
          <w:r>
            <w:rPr>
              <w:rStyle w:val="15"/>
              <w:rFonts w:hint="eastAsia"/>
              <w:sz w:val="24"/>
              <w:lang w:val="en-US" w:eastAsia="zh-CN"/>
            </w:rPr>
            <w:t>企业需提供</w:t>
          </w:r>
          <w:r>
            <w:rPr>
              <w:rStyle w:val="15"/>
              <w:rFonts w:hint="eastAsia"/>
              <w:sz w:val="24"/>
              <w:lang w:eastAsia="zh-CN"/>
            </w:rPr>
            <w:t>）</w:t>
          </w:r>
          <w:r>
            <w:rPr>
              <w:sz w:val="24"/>
            </w:rPr>
            <w:tab/>
          </w:r>
          <w:r>
            <w:rPr>
              <w:sz w:val="24"/>
            </w:rPr>
            <w:fldChar w:fldCharType="begin"/>
          </w:r>
          <w:r>
            <w:rPr>
              <w:sz w:val="24"/>
            </w:rPr>
            <w:instrText xml:space="preserve"> PAGEREF _Toc113122221 \h </w:instrText>
          </w:r>
          <w:r>
            <w:rPr>
              <w:sz w:val="24"/>
            </w:rPr>
            <w:fldChar w:fldCharType="separate"/>
          </w:r>
          <w:r>
            <w:rPr>
              <w:sz w:val="24"/>
            </w:rPr>
            <w:t>12</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"_Toc113122222" </w:instrText>
          </w:r>
          <w:r>
            <w:fldChar w:fldCharType="separate"/>
          </w:r>
          <w:r>
            <w:rPr>
              <w:rStyle w:val="15"/>
              <w:sz w:val="24"/>
            </w:rPr>
            <w:t>（一）更名</w:t>
          </w:r>
          <w:r>
            <w:rPr>
              <w:sz w:val="24"/>
            </w:rPr>
            <w:tab/>
          </w:r>
          <w:r>
            <w:rPr>
              <w:sz w:val="24"/>
            </w:rPr>
            <w:fldChar w:fldCharType="begin"/>
          </w:r>
          <w:r>
            <w:rPr>
              <w:sz w:val="24"/>
            </w:rPr>
            <w:instrText xml:space="preserve"> PAGEREF _Toc113122222 \h </w:instrText>
          </w:r>
          <w:r>
            <w:rPr>
              <w:sz w:val="24"/>
            </w:rPr>
            <w:fldChar w:fldCharType="separate"/>
          </w:r>
          <w:r>
            <w:rPr>
              <w:sz w:val="24"/>
            </w:rPr>
            <w:t>12</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"_Toc113122223" </w:instrText>
          </w:r>
          <w:r>
            <w:fldChar w:fldCharType="separate"/>
          </w:r>
          <w:r>
            <w:rPr>
              <w:rStyle w:val="15"/>
              <w:sz w:val="24"/>
            </w:rPr>
            <w:t>（二）合并</w:t>
          </w:r>
          <w:r>
            <w:rPr>
              <w:sz w:val="24"/>
            </w:rPr>
            <w:tab/>
          </w:r>
          <w:r>
            <w:rPr>
              <w:sz w:val="24"/>
            </w:rPr>
            <w:fldChar w:fldCharType="begin"/>
          </w:r>
          <w:r>
            <w:rPr>
              <w:sz w:val="24"/>
            </w:rPr>
            <w:instrText xml:space="preserve"> PAGEREF _Toc113122223 \h </w:instrText>
          </w:r>
          <w:r>
            <w:rPr>
              <w:sz w:val="24"/>
            </w:rPr>
            <w:fldChar w:fldCharType="separate"/>
          </w:r>
          <w:r>
            <w:rPr>
              <w:sz w:val="24"/>
            </w:rPr>
            <w:t>12</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"_Toc113122224" </w:instrText>
          </w:r>
          <w:r>
            <w:fldChar w:fldCharType="separate"/>
          </w:r>
          <w:r>
            <w:rPr>
              <w:rStyle w:val="15"/>
              <w:sz w:val="24"/>
            </w:rPr>
            <w:t>（三）重组</w:t>
          </w:r>
          <w:r>
            <w:rPr>
              <w:sz w:val="24"/>
            </w:rPr>
            <w:tab/>
          </w:r>
          <w:r>
            <w:rPr>
              <w:sz w:val="24"/>
            </w:rPr>
            <w:fldChar w:fldCharType="begin"/>
          </w:r>
          <w:r>
            <w:rPr>
              <w:sz w:val="24"/>
            </w:rPr>
            <w:instrText xml:space="preserve"> PAGEREF _Toc113122224 \h </w:instrText>
          </w:r>
          <w:r>
            <w:rPr>
              <w:sz w:val="24"/>
            </w:rPr>
            <w:fldChar w:fldCharType="separate"/>
          </w:r>
          <w:r>
            <w:rPr>
              <w:sz w:val="24"/>
            </w:rPr>
            <w:t>12</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"_Toc113122225" </w:instrText>
          </w:r>
          <w:r>
            <w:fldChar w:fldCharType="separate"/>
          </w:r>
          <w:r>
            <w:rPr>
              <w:rStyle w:val="15"/>
              <w:sz w:val="24"/>
            </w:rPr>
            <w:t>（四）跨市区迁移</w:t>
          </w:r>
          <w:r>
            <w:rPr>
              <w:sz w:val="24"/>
            </w:rPr>
            <w:tab/>
          </w:r>
          <w:r>
            <w:rPr>
              <w:sz w:val="24"/>
            </w:rPr>
            <w:fldChar w:fldCharType="begin"/>
          </w:r>
          <w:r>
            <w:rPr>
              <w:sz w:val="24"/>
            </w:rPr>
            <w:instrText xml:space="preserve"> PAGEREF _Toc113122225 \h </w:instrText>
          </w:r>
          <w:r>
            <w:rPr>
              <w:sz w:val="24"/>
            </w:rPr>
            <w:fldChar w:fldCharType="separate"/>
          </w:r>
          <w:r>
            <w:rPr>
              <w:sz w:val="24"/>
            </w:rPr>
            <w:t>12</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"_Toc113122226" </w:instrText>
          </w:r>
          <w:r>
            <w:fldChar w:fldCharType="separate"/>
          </w:r>
          <w:r>
            <w:rPr>
              <w:rStyle w:val="15"/>
              <w:sz w:val="24"/>
            </w:rPr>
            <w:t>（五）其它重大变更情况说明（企业补充）</w:t>
          </w:r>
          <w:r>
            <w:rPr>
              <w:sz w:val="24"/>
            </w:rPr>
            <w:tab/>
          </w:r>
          <w:r>
            <w:rPr>
              <w:sz w:val="24"/>
            </w:rPr>
            <w:fldChar w:fldCharType="begin"/>
          </w:r>
          <w:r>
            <w:rPr>
              <w:sz w:val="24"/>
            </w:rPr>
            <w:instrText xml:space="preserve"> PAGEREF _Toc113122226 \h </w:instrText>
          </w:r>
          <w:r>
            <w:rPr>
              <w:sz w:val="24"/>
            </w:rPr>
            <w:fldChar w:fldCharType="separate"/>
          </w:r>
          <w:r>
            <w:rPr>
              <w:sz w:val="24"/>
            </w:rPr>
            <w:t>12</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"_Toc113122227" </w:instrText>
          </w:r>
          <w:r>
            <w:fldChar w:fldCharType="separate"/>
          </w:r>
          <w:r>
            <w:rPr>
              <w:rStyle w:val="15"/>
              <w:sz w:val="24"/>
            </w:rPr>
            <w:t>五、调整入库类型</w:t>
          </w:r>
          <w:r>
            <w:rPr>
              <w:rStyle w:val="15"/>
              <w:rFonts w:hint="eastAsia"/>
              <w:sz w:val="24"/>
              <w:lang w:eastAsia="zh-CN"/>
            </w:rPr>
            <w:t>（</w:t>
          </w:r>
          <w:r>
            <w:rPr>
              <w:rStyle w:val="15"/>
              <w:rFonts w:hint="eastAsia"/>
              <w:sz w:val="24"/>
              <w:lang w:val="en-US" w:eastAsia="zh-CN"/>
            </w:rPr>
            <w:t>调整入库企业需提供</w:t>
          </w:r>
          <w:r>
            <w:rPr>
              <w:rStyle w:val="15"/>
              <w:rFonts w:hint="eastAsia"/>
              <w:sz w:val="24"/>
              <w:lang w:eastAsia="zh-CN"/>
            </w:rPr>
            <w:t>）</w:t>
          </w:r>
          <w:r>
            <w:rPr>
              <w:sz w:val="24"/>
            </w:rPr>
            <w:tab/>
          </w:r>
          <w:r>
            <w:rPr>
              <w:sz w:val="24"/>
            </w:rPr>
            <w:fldChar w:fldCharType="begin"/>
          </w:r>
          <w:r>
            <w:rPr>
              <w:sz w:val="24"/>
            </w:rPr>
            <w:instrText xml:space="preserve"> PAGEREF _Toc113122227 \h </w:instrText>
          </w:r>
          <w:r>
            <w:rPr>
              <w:sz w:val="24"/>
            </w:rPr>
            <w:fldChar w:fldCharType="separate"/>
          </w:r>
          <w:r>
            <w:rPr>
              <w:sz w:val="24"/>
            </w:rPr>
            <w:t>13</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"_Toc113122228" </w:instrText>
          </w:r>
          <w:r>
            <w:fldChar w:fldCharType="separate"/>
          </w:r>
          <w:r>
            <w:rPr>
              <w:rStyle w:val="15"/>
              <w:sz w:val="24"/>
            </w:rPr>
            <w:t>（一）培育库入选标准</w:t>
          </w:r>
          <w:r>
            <w:rPr>
              <w:sz w:val="24"/>
            </w:rPr>
            <w:tab/>
          </w:r>
          <w:r>
            <w:rPr>
              <w:sz w:val="24"/>
            </w:rPr>
            <w:fldChar w:fldCharType="begin"/>
          </w:r>
          <w:r>
            <w:rPr>
              <w:sz w:val="24"/>
            </w:rPr>
            <w:instrText xml:space="preserve"> PAGEREF _Toc113122228 \h </w:instrText>
          </w:r>
          <w:r>
            <w:rPr>
              <w:sz w:val="24"/>
            </w:rPr>
            <w:fldChar w:fldCharType="separate"/>
          </w:r>
          <w:r>
            <w:rPr>
              <w:sz w:val="24"/>
            </w:rPr>
            <w:t>13</w:t>
          </w:r>
          <w:r>
            <w:rPr>
              <w:sz w:val="24"/>
            </w:rPr>
            <w:fldChar w:fldCharType="end"/>
          </w:r>
          <w:r>
            <w:rPr>
              <w:sz w:val="24"/>
            </w:rPr>
            <w:fldChar w:fldCharType="end"/>
          </w:r>
        </w:p>
        <w:p>
          <w:pPr>
            <w:pStyle w:val="10"/>
            <w:tabs>
              <w:tab w:val="right" w:leader="dot" w:pos="8835"/>
            </w:tabs>
            <w:spacing w:line="440" w:lineRule="exact"/>
            <w:rPr>
              <w:rFonts w:asciiTheme="minorHAnsi" w:hAnsiTheme="minorHAnsi" w:eastAsiaTheme="minorEastAsia" w:cstheme="minorBidi"/>
              <w:sz w:val="24"/>
            </w:rPr>
          </w:pPr>
          <w:r>
            <w:fldChar w:fldCharType="begin"/>
          </w:r>
          <w:r>
            <w:instrText xml:space="preserve"> HYPERLINK \l "_Toc113122229" </w:instrText>
          </w:r>
          <w:r>
            <w:fldChar w:fldCharType="separate"/>
          </w:r>
          <w:r>
            <w:rPr>
              <w:rStyle w:val="15"/>
              <w:sz w:val="24"/>
            </w:rPr>
            <w:t>（二）已上市企业库</w:t>
          </w:r>
          <w:r>
            <w:rPr>
              <w:sz w:val="24"/>
            </w:rPr>
            <w:tab/>
          </w:r>
          <w:r>
            <w:rPr>
              <w:sz w:val="24"/>
            </w:rPr>
            <w:fldChar w:fldCharType="begin"/>
          </w:r>
          <w:r>
            <w:rPr>
              <w:sz w:val="24"/>
            </w:rPr>
            <w:instrText xml:space="preserve"> PAGEREF _Toc113122229 \h </w:instrText>
          </w:r>
          <w:r>
            <w:rPr>
              <w:sz w:val="24"/>
            </w:rPr>
            <w:fldChar w:fldCharType="separate"/>
          </w:r>
          <w:r>
            <w:rPr>
              <w:sz w:val="24"/>
            </w:rPr>
            <w:t>14</w:t>
          </w:r>
          <w:r>
            <w:rPr>
              <w:sz w:val="24"/>
            </w:rPr>
            <w:fldChar w:fldCharType="end"/>
          </w:r>
          <w:r>
            <w:rPr>
              <w:sz w:val="24"/>
            </w:rPr>
            <w:fldChar w:fldCharType="end"/>
          </w:r>
        </w:p>
        <w:p>
          <w:pPr>
            <w:spacing w:line="440" w:lineRule="exact"/>
            <w:rPr>
              <w:b/>
              <w:bCs/>
              <w:lang w:val="zh-CN"/>
            </w:rPr>
          </w:pPr>
          <w:r>
            <w:rPr>
              <w:b/>
              <w:bCs/>
              <w:sz w:val="24"/>
              <w:lang w:val="zh-CN"/>
            </w:rPr>
            <w:fldChar w:fldCharType="end"/>
          </w:r>
        </w:p>
      </w:sdtContent>
    </w:sdt>
    <w:p>
      <w:pPr>
        <w:spacing w:line="440" w:lineRule="exact"/>
        <w:sectPr>
          <w:pgSz w:w="11906" w:h="16838"/>
          <w:pgMar w:top="2098" w:right="1474" w:bottom="1984" w:left="1587" w:header="851" w:footer="992" w:gutter="0"/>
          <w:cols w:space="720" w:num="1"/>
          <w:docGrid w:type="lines" w:linePitch="312" w:charSpace="0"/>
        </w:sectPr>
      </w:pPr>
      <w:r>
        <w:t xml:space="preserve"> </w:t>
      </w:r>
    </w:p>
    <w:p>
      <w:pPr>
        <w:pStyle w:val="3"/>
        <w:spacing w:before="0" w:after="0" w:line="360" w:lineRule="auto"/>
        <w:jc w:val="center"/>
        <w:rPr>
          <w:sz w:val="32"/>
          <w:szCs w:val="32"/>
        </w:rPr>
      </w:pPr>
      <w:bookmarkStart w:id="1" w:name="_Toc113122218"/>
      <w:r>
        <w:rPr>
          <w:rFonts w:hint="eastAsia"/>
          <w:sz w:val="32"/>
          <w:szCs w:val="32"/>
        </w:rPr>
        <w:t>一、龙华区储备库、培育库及上市库企业</w:t>
      </w:r>
      <w:bookmarkStart w:id="2" w:name="_Toc113113810"/>
      <w:r>
        <w:rPr>
          <w:rFonts w:hint="eastAsia"/>
          <w:sz w:val="32"/>
          <w:szCs w:val="32"/>
        </w:rPr>
        <w:t>变更备案情况表</w:t>
      </w:r>
      <w:bookmarkEnd w:id="1"/>
      <w:bookmarkEnd w:id="2"/>
    </w:p>
    <w:p>
      <w:pPr>
        <w:spacing w:before="138" w:line="184" w:lineRule="auto"/>
        <w:jc w:val="right"/>
        <w:rPr>
          <w:rFonts w:ascii="仿宋_GB2312" w:hAnsi="仿宋_GB2312" w:eastAsia="仿宋_GB2312" w:cs="仿宋_GB2312"/>
          <w:szCs w:val="21"/>
        </w:rPr>
      </w:pPr>
      <w:r>
        <w:rPr>
          <w:rFonts w:hint="eastAsia" w:ascii="仿宋_GB2312" w:hAnsi="仿宋_GB2312" w:eastAsia="仿宋_GB2312" w:cs="仿宋_GB2312"/>
          <w:spacing w:val="-20"/>
          <w:w w:val="98"/>
          <w:szCs w:val="21"/>
        </w:rPr>
        <w:t>填 表 时 间：</w:t>
      </w:r>
      <w:r>
        <w:rPr>
          <w:rFonts w:hint="eastAsia" w:ascii="仿宋_GB2312" w:hAnsi="仿宋_GB2312" w:eastAsia="仿宋_GB2312" w:cs="仿宋_GB2312"/>
          <w:spacing w:val="12"/>
          <w:szCs w:val="21"/>
        </w:rPr>
        <w:t xml:space="preserve">     </w:t>
      </w:r>
      <w:r>
        <w:rPr>
          <w:rFonts w:hint="eastAsia" w:ascii="仿宋_GB2312" w:hAnsi="仿宋_GB2312" w:eastAsia="仿宋_GB2312" w:cs="仿宋_GB2312"/>
          <w:spacing w:val="-20"/>
          <w:w w:val="98"/>
          <w:szCs w:val="21"/>
        </w:rPr>
        <w:t>年</w:t>
      </w:r>
      <w:r>
        <w:rPr>
          <w:rFonts w:hint="eastAsia" w:ascii="仿宋_GB2312" w:hAnsi="仿宋_GB2312" w:eastAsia="仿宋_GB2312" w:cs="仿宋_GB2312"/>
          <w:spacing w:val="4"/>
          <w:szCs w:val="21"/>
        </w:rPr>
        <w:t xml:space="preserve">     </w:t>
      </w:r>
      <w:r>
        <w:rPr>
          <w:rFonts w:hint="eastAsia" w:ascii="仿宋_GB2312" w:hAnsi="仿宋_GB2312" w:eastAsia="仿宋_GB2312" w:cs="仿宋_GB2312"/>
          <w:spacing w:val="-20"/>
          <w:w w:val="98"/>
          <w:szCs w:val="21"/>
        </w:rPr>
        <w:t>月</w:t>
      </w:r>
      <w:r>
        <w:rPr>
          <w:rFonts w:hint="eastAsia" w:ascii="仿宋_GB2312" w:hAnsi="仿宋_GB2312" w:eastAsia="仿宋_GB2312" w:cs="仿宋_GB2312"/>
          <w:spacing w:val="11"/>
          <w:szCs w:val="21"/>
        </w:rPr>
        <w:t xml:space="preserve">    </w:t>
      </w:r>
      <w:r>
        <w:rPr>
          <w:rFonts w:hint="eastAsia" w:ascii="仿宋_GB2312" w:hAnsi="仿宋_GB2312" w:eastAsia="仿宋_GB2312" w:cs="仿宋_GB2312"/>
          <w:spacing w:val="-20"/>
          <w:w w:val="98"/>
          <w:szCs w:val="21"/>
        </w:rPr>
        <w:t>日</w:t>
      </w:r>
    </w:p>
    <w:p>
      <w:pPr>
        <w:spacing w:line="50" w:lineRule="exact"/>
        <w:rPr>
          <w:rFonts w:ascii="仿宋_GB2312" w:hAnsi="仿宋_GB2312" w:eastAsia="仿宋_GB2312" w:cs="仿宋_GB2312"/>
        </w:rPr>
      </w:pPr>
    </w:p>
    <w:tbl>
      <w:tblPr>
        <w:tblStyle w:val="13"/>
        <w:tblW w:w="97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2"/>
        <w:gridCol w:w="2407"/>
        <w:gridCol w:w="2312"/>
        <w:gridCol w:w="27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jc w:val="center"/>
        </w:trPr>
        <w:tc>
          <w:tcPr>
            <w:tcW w:w="2302" w:type="dxa"/>
            <w:tcBorders>
              <w:bottom w:val="single" w:color="000000" w:sz="2" w:space="0"/>
              <w:right w:val="single" w:color="auto" w:sz="4" w:space="0"/>
            </w:tcBorders>
            <w:vAlign w:val="center"/>
          </w:tcPr>
          <w:p>
            <w:pPr>
              <w:spacing w:before="120" w:after="120" w:line="185" w:lineRule="auto"/>
              <w:jc w:val="center"/>
              <w:rPr>
                <w:rFonts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4"/>
                <w:sz w:val="20"/>
                <w:szCs w:val="20"/>
              </w:rPr>
              <w:t>企业名称</w:t>
            </w:r>
          </w:p>
        </w:tc>
        <w:tc>
          <w:tcPr>
            <w:tcW w:w="7457" w:type="dxa"/>
            <w:gridSpan w:val="3"/>
            <w:tcBorders>
              <w:left w:val="single" w:color="auto" w:sz="4" w:space="0"/>
              <w:bottom w:val="single" w:color="000000" w:sz="2" w:space="0"/>
            </w:tcBorders>
            <w:vAlign w:val="center"/>
          </w:tcPr>
          <w:p>
            <w:pPr>
              <w:spacing w:before="120" w:after="120" w:line="200" w:lineRule="exact"/>
              <w:rPr>
                <w:rFonts w:asciiTheme="minorEastAsia" w:hAnsiTheme="minorEastAsia" w:eastAsiaTheme="minorEastAsia" w:cstheme="minorEastAsia"/>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50" w:hRule="atLeast"/>
          <w:jc w:val="center"/>
        </w:trPr>
        <w:tc>
          <w:tcPr>
            <w:tcW w:w="2302" w:type="dxa"/>
            <w:tcBorders>
              <w:bottom w:val="single" w:color="000000" w:sz="2" w:space="0"/>
              <w:right w:val="single" w:color="auto" w:sz="4" w:space="0"/>
            </w:tcBorders>
            <w:vAlign w:val="center"/>
          </w:tcPr>
          <w:p>
            <w:pPr>
              <w:spacing w:before="120" w:after="120" w:line="240" w:lineRule="atLeast"/>
              <w:ind w:right="136"/>
              <w:jc w:val="center"/>
              <w:rPr>
                <w:rFonts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3"/>
                <w:sz w:val="20"/>
                <w:szCs w:val="20"/>
              </w:rPr>
              <w:t>组织机构代码</w:t>
            </w:r>
          </w:p>
          <w:p>
            <w:pPr>
              <w:spacing w:before="120" w:after="120" w:line="240" w:lineRule="atLeast"/>
              <w:ind w:right="136"/>
              <w:jc w:val="center"/>
              <w:rPr>
                <w:rFonts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5"/>
                <w:sz w:val="20"/>
                <w:szCs w:val="20"/>
              </w:rPr>
              <w:t>（统一社会信用代码）</w:t>
            </w:r>
          </w:p>
        </w:tc>
        <w:tc>
          <w:tcPr>
            <w:tcW w:w="7457" w:type="dxa"/>
            <w:gridSpan w:val="3"/>
            <w:tcBorders>
              <w:left w:val="single" w:color="auto" w:sz="4" w:space="0"/>
              <w:bottom w:val="single" w:color="000000" w:sz="2" w:space="0"/>
            </w:tcBorders>
            <w:vAlign w:val="center"/>
          </w:tcPr>
          <w:p>
            <w:pPr>
              <w:spacing w:before="120" w:after="120" w:line="200" w:lineRule="exact"/>
              <w:rPr>
                <w:rFonts w:asciiTheme="minorEastAsia" w:hAnsiTheme="minorEastAsia" w:eastAsiaTheme="minorEastAsia" w:cstheme="minorEastAsia"/>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vAlign w:val="center"/>
          </w:tcPr>
          <w:p>
            <w:pPr>
              <w:jc w:val="center"/>
              <w:rPr>
                <w:rFonts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3"/>
                <w:sz w:val="20"/>
                <w:szCs w:val="20"/>
              </w:rPr>
              <w:t>注册时间</w:t>
            </w:r>
          </w:p>
        </w:tc>
        <w:tc>
          <w:tcPr>
            <w:tcW w:w="2407" w:type="dxa"/>
            <w:tcBorders>
              <w:left w:val="single" w:color="auto" w:sz="4" w:space="0"/>
              <w:bottom w:val="single" w:color="000000" w:sz="2" w:space="0"/>
              <w:right w:val="single" w:color="auto" w:sz="4" w:space="0"/>
            </w:tcBorders>
            <w:vAlign w:val="center"/>
          </w:tcPr>
          <w:p>
            <w:pPr>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年</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月</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日</w:t>
            </w:r>
          </w:p>
        </w:tc>
        <w:tc>
          <w:tcPr>
            <w:tcW w:w="2312" w:type="dxa"/>
            <w:tcBorders>
              <w:left w:val="single" w:color="auto" w:sz="4" w:space="0"/>
              <w:bottom w:val="single" w:color="000000" w:sz="2" w:space="0"/>
            </w:tcBorders>
            <w:vAlign w:val="center"/>
          </w:tcPr>
          <w:p>
            <w:pPr>
              <w:jc w:val="cente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注册资金</w:t>
            </w:r>
          </w:p>
        </w:tc>
        <w:tc>
          <w:tcPr>
            <w:tcW w:w="2738" w:type="dxa"/>
            <w:tcBorders>
              <w:bottom w:val="single" w:color="000000" w:sz="2" w:space="0"/>
            </w:tcBorders>
            <w:vAlign w:val="center"/>
          </w:tcPr>
          <w:p>
            <w:pPr>
              <w:rPr>
                <w:rFonts w:asciiTheme="minorEastAsia" w:hAnsiTheme="minorEastAsia" w:eastAsiaTheme="minorEastAsia" w:cstheme="minorEastAsia"/>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vAlign w:val="center"/>
          </w:tcPr>
          <w:p>
            <w:pPr>
              <w:jc w:val="center"/>
              <w:rPr>
                <w:rFonts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3"/>
                <w:sz w:val="20"/>
                <w:szCs w:val="20"/>
              </w:rPr>
              <w:t>注册地址</w:t>
            </w:r>
          </w:p>
        </w:tc>
        <w:tc>
          <w:tcPr>
            <w:tcW w:w="7457" w:type="dxa"/>
            <w:gridSpan w:val="3"/>
            <w:tcBorders>
              <w:left w:val="single" w:color="auto" w:sz="4" w:space="0"/>
              <w:bottom w:val="single" w:color="000000" w:sz="2" w:space="0"/>
            </w:tcBorders>
            <w:vAlign w:val="center"/>
          </w:tcPr>
          <w:p>
            <w:pPr>
              <w:rPr>
                <w:rFonts w:asciiTheme="minorEastAsia" w:hAnsiTheme="minorEastAsia" w:eastAsiaTheme="minorEastAsia" w:cstheme="minorEastAsia"/>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vAlign w:val="center"/>
          </w:tcPr>
          <w:p>
            <w:pPr>
              <w:jc w:val="center"/>
              <w:rPr>
                <w:rFonts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spacing w:val="-3"/>
                <w:sz w:val="20"/>
                <w:szCs w:val="20"/>
              </w:rPr>
              <w:t>主营业务</w:t>
            </w:r>
          </w:p>
        </w:tc>
        <w:tc>
          <w:tcPr>
            <w:tcW w:w="7457" w:type="dxa"/>
            <w:gridSpan w:val="3"/>
            <w:tcBorders>
              <w:left w:val="single" w:color="auto" w:sz="4" w:space="0"/>
              <w:bottom w:val="single" w:color="000000" w:sz="2" w:space="0"/>
            </w:tcBorders>
            <w:vAlign w:val="center"/>
          </w:tcPr>
          <w:p>
            <w:pPr>
              <w:rPr>
                <w:rFonts w:asciiTheme="minorEastAsia" w:hAnsiTheme="minorEastAsia" w:eastAsiaTheme="minorEastAsia" w:cstheme="minorEastAsia"/>
                <w:spacing w:val="-10"/>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vAlign w:val="center"/>
          </w:tcPr>
          <w:p>
            <w:pPr>
              <w:jc w:val="center"/>
              <w:rPr>
                <w:rFonts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spacing w:val="-3"/>
                <w:sz w:val="20"/>
                <w:szCs w:val="20"/>
              </w:rPr>
              <w:t>法人代表</w:t>
            </w:r>
          </w:p>
        </w:tc>
        <w:tc>
          <w:tcPr>
            <w:tcW w:w="2407" w:type="dxa"/>
            <w:tcBorders>
              <w:left w:val="single" w:color="auto" w:sz="4" w:space="0"/>
              <w:bottom w:val="single" w:color="000000" w:sz="2" w:space="0"/>
              <w:right w:val="single" w:color="auto" w:sz="4" w:space="0"/>
            </w:tcBorders>
            <w:vAlign w:val="center"/>
          </w:tcPr>
          <w:p>
            <w:pPr>
              <w:rPr>
                <w:rFonts w:asciiTheme="minorEastAsia" w:hAnsiTheme="minorEastAsia" w:eastAsiaTheme="minorEastAsia" w:cstheme="minorEastAsia"/>
                <w:kern w:val="0"/>
                <w:sz w:val="20"/>
                <w:szCs w:val="20"/>
                <w:lang w:val="en"/>
              </w:rPr>
            </w:pPr>
          </w:p>
        </w:tc>
        <w:tc>
          <w:tcPr>
            <w:tcW w:w="2312" w:type="dxa"/>
            <w:tcBorders>
              <w:left w:val="single" w:color="auto" w:sz="4" w:space="0"/>
              <w:bottom w:val="single" w:color="000000" w:sz="2" w:space="0"/>
            </w:tcBorders>
            <w:vAlign w:val="center"/>
          </w:tcPr>
          <w:p>
            <w:pP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电  话：</w:t>
            </w:r>
          </w:p>
        </w:tc>
        <w:tc>
          <w:tcPr>
            <w:tcW w:w="2738" w:type="dxa"/>
            <w:tcBorders>
              <w:bottom w:val="single" w:color="000000" w:sz="2" w:space="0"/>
            </w:tcBorders>
            <w:vAlign w:val="center"/>
          </w:tcPr>
          <w:p>
            <w:pPr>
              <w:rPr>
                <w:rFonts w:asciiTheme="minorEastAsia" w:hAnsiTheme="minorEastAsia" w:eastAsiaTheme="minorEastAsia" w:cstheme="minorEastAsia"/>
                <w:spacing w:val="-10"/>
                <w:kern w:val="0"/>
                <w:sz w:val="20"/>
                <w:szCs w:val="20"/>
              </w:rPr>
            </w:pPr>
            <w:r>
              <w:rPr>
                <w:rFonts w:hint="eastAsia" w:asciiTheme="minorEastAsia" w:hAnsiTheme="minorEastAsia" w:eastAsiaTheme="minorEastAsia" w:cstheme="minorEastAsia"/>
                <w:spacing w:val="-10"/>
                <w:kern w:val="0"/>
                <w:sz w:val="20"/>
                <w:szCs w:val="20"/>
              </w:rPr>
              <w:t>手机号码：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right w:val="single" w:color="auto" w:sz="4" w:space="0"/>
            </w:tcBorders>
            <w:vAlign w:val="center"/>
          </w:tcPr>
          <w:p>
            <w:pPr>
              <w:jc w:val="center"/>
              <w:rPr>
                <w:rFonts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spacing w:val="-3"/>
                <w:sz w:val="20"/>
                <w:szCs w:val="20"/>
              </w:rPr>
              <w:t>单位联系人</w:t>
            </w:r>
          </w:p>
        </w:tc>
        <w:tc>
          <w:tcPr>
            <w:tcW w:w="2407" w:type="dxa"/>
            <w:tcBorders>
              <w:left w:val="single" w:color="auto" w:sz="4" w:space="0"/>
              <w:bottom w:val="single" w:color="000000" w:sz="2" w:space="0"/>
              <w:right w:val="single" w:color="auto" w:sz="4" w:space="0"/>
            </w:tcBorders>
            <w:vAlign w:val="center"/>
          </w:tcPr>
          <w:p>
            <w:pPr>
              <w:rPr>
                <w:rFonts w:asciiTheme="minorEastAsia" w:hAnsiTheme="minorEastAsia" w:eastAsiaTheme="minorEastAsia" w:cstheme="minorEastAsia"/>
                <w:kern w:val="0"/>
                <w:sz w:val="20"/>
                <w:szCs w:val="20"/>
                <w:lang w:val="en"/>
              </w:rPr>
            </w:pPr>
          </w:p>
        </w:tc>
        <w:tc>
          <w:tcPr>
            <w:tcW w:w="2312" w:type="dxa"/>
            <w:tcBorders>
              <w:left w:val="single" w:color="auto" w:sz="4" w:space="0"/>
              <w:bottom w:val="single" w:color="000000" w:sz="2" w:space="0"/>
            </w:tcBorders>
            <w:vAlign w:val="center"/>
          </w:tcPr>
          <w:p>
            <w:pPr>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职  务：</w:t>
            </w:r>
          </w:p>
        </w:tc>
        <w:tc>
          <w:tcPr>
            <w:tcW w:w="2738" w:type="dxa"/>
            <w:tcBorders>
              <w:bottom w:val="single" w:color="000000" w:sz="2" w:space="0"/>
            </w:tcBorders>
            <w:vAlign w:val="center"/>
          </w:tcPr>
          <w:p>
            <w:pPr>
              <w:rPr>
                <w:rFonts w:asciiTheme="minorEastAsia" w:hAnsiTheme="minorEastAsia" w:eastAsiaTheme="minorEastAsia" w:cstheme="minorEastAsia"/>
                <w:spacing w:val="-10"/>
                <w:kern w:val="0"/>
                <w:sz w:val="20"/>
                <w:szCs w:val="20"/>
              </w:rPr>
            </w:pPr>
            <w:r>
              <w:rPr>
                <w:rFonts w:hint="eastAsia" w:asciiTheme="minorEastAsia" w:hAnsiTheme="minorEastAsia" w:eastAsiaTheme="minorEastAsia" w:cstheme="minorEastAsia"/>
                <w:spacing w:val="-10"/>
                <w:kern w:val="0"/>
                <w:sz w:val="20"/>
                <w:szCs w:val="20"/>
              </w:rPr>
              <w:t>手机号码：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vMerge w:val="restart"/>
            <w:tcBorders>
              <w:right w:val="single" w:color="auto" w:sz="4" w:space="0"/>
            </w:tcBorders>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注册登记</w:t>
            </w:r>
          </w:p>
          <w:p>
            <w:pPr>
              <w:jc w:val="center"/>
              <w:rPr>
                <w:rFonts w:asciiTheme="minorEastAsia" w:hAnsiTheme="minorEastAsia" w:eastAsiaTheme="minorEastAsia" w:cstheme="minorEastAsia"/>
                <w:kern w:val="0"/>
                <w:sz w:val="20"/>
                <w:szCs w:val="20"/>
                <w:lang w:val="en"/>
              </w:rPr>
            </w:pPr>
            <w:r>
              <w:rPr>
                <w:rFonts w:hint="eastAsia" w:asciiTheme="minorEastAsia" w:hAnsiTheme="minorEastAsia" w:eastAsiaTheme="minorEastAsia" w:cstheme="minorEastAsia"/>
                <w:spacing w:val="-5"/>
                <w:sz w:val="20"/>
                <w:szCs w:val="20"/>
              </w:rPr>
              <w:t>类型</w:t>
            </w:r>
          </w:p>
        </w:tc>
        <w:tc>
          <w:tcPr>
            <w:tcW w:w="2407" w:type="dxa"/>
            <w:tcBorders>
              <w:left w:val="single" w:color="auto" w:sz="4" w:space="0"/>
              <w:bottom w:val="single" w:color="auto" w:sz="4" w:space="0"/>
              <w:right w:val="single" w:color="auto" w:sz="4" w:space="0"/>
            </w:tcBorders>
            <w:vAlign w:val="center"/>
          </w:tcPr>
          <w:p>
            <w:pPr>
              <w:ind w:firstLine="55"/>
              <w:rPr>
                <w:rFonts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7"/>
                <w:sz w:val="20"/>
                <w:szCs w:val="20"/>
              </w:rPr>
              <w:t>□国有企业</w:t>
            </w:r>
          </w:p>
        </w:tc>
        <w:tc>
          <w:tcPr>
            <w:tcW w:w="2312" w:type="dxa"/>
            <w:tcBorders>
              <w:left w:val="single" w:color="auto" w:sz="4" w:space="0"/>
              <w:bottom w:val="single" w:color="auto" w:sz="4" w:space="0"/>
            </w:tcBorders>
            <w:vAlign w:val="center"/>
          </w:tcPr>
          <w:p>
            <w:pPr>
              <w:ind w:firstLine="56"/>
              <w:rPr>
                <w:rFonts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7"/>
                <w:sz w:val="20"/>
                <w:szCs w:val="20"/>
              </w:rPr>
              <w:t>□民营企业</w:t>
            </w:r>
          </w:p>
        </w:tc>
        <w:tc>
          <w:tcPr>
            <w:tcW w:w="2738" w:type="dxa"/>
            <w:tcBorders>
              <w:bottom w:val="single" w:color="auto" w:sz="4" w:space="0"/>
            </w:tcBorders>
            <w:vAlign w:val="center"/>
          </w:tcPr>
          <w:p>
            <w:pPr>
              <w:ind w:firstLine="56"/>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□外商投资企业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vMerge w:val="continue"/>
            <w:tcBorders>
              <w:bottom w:val="single" w:color="000000" w:sz="2" w:space="0"/>
              <w:right w:val="single" w:color="auto" w:sz="4" w:space="0"/>
            </w:tcBorders>
            <w:vAlign w:val="center"/>
          </w:tcPr>
          <w:p>
            <w:pPr>
              <w:jc w:val="center"/>
              <w:rPr>
                <w:rFonts w:asciiTheme="minorEastAsia" w:hAnsiTheme="minorEastAsia" w:eastAsiaTheme="minorEastAsia" w:cstheme="minorEastAsia"/>
                <w:spacing w:val="-5"/>
                <w:sz w:val="20"/>
                <w:szCs w:val="20"/>
              </w:rPr>
            </w:pPr>
          </w:p>
        </w:tc>
        <w:tc>
          <w:tcPr>
            <w:tcW w:w="2407" w:type="dxa"/>
            <w:tcBorders>
              <w:top w:val="single" w:color="auto" w:sz="4" w:space="0"/>
              <w:left w:val="single" w:color="auto" w:sz="4" w:space="0"/>
              <w:bottom w:val="single" w:color="000000" w:sz="2" w:space="0"/>
              <w:right w:val="single" w:color="auto" w:sz="4" w:space="0"/>
            </w:tcBorders>
            <w:vAlign w:val="center"/>
          </w:tcPr>
          <w:p>
            <w:pPr>
              <w:ind w:firstLine="55"/>
              <w:rPr>
                <w:rFonts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7"/>
                <w:sz w:val="20"/>
                <w:szCs w:val="20"/>
              </w:rPr>
              <w:t>□港资企业</w:t>
            </w:r>
          </w:p>
        </w:tc>
        <w:tc>
          <w:tcPr>
            <w:tcW w:w="2312" w:type="dxa"/>
            <w:tcBorders>
              <w:top w:val="single" w:color="auto" w:sz="4" w:space="0"/>
              <w:left w:val="single" w:color="auto" w:sz="4" w:space="0"/>
              <w:bottom w:val="single" w:color="000000" w:sz="2" w:space="0"/>
            </w:tcBorders>
            <w:vAlign w:val="center"/>
          </w:tcPr>
          <w:p>
            <w:pPr>
              <w:ind w:firstLine="56"/>
              <w:rPr>
                <w:rFonts w:asciiTheme="minorEastAsia" w:hAnsiTheme="minorEastAsia" w:eastAsiaTheme="minorEastAsia" w:cstheme="minorEastAsia"/>
                <w:sz w:val="20"/>
                <w:szCs w:val="20"/>
                <w:lang w:val="en"/>
              </w:rPr>
            </w:pPr>
            <w:r>
              <w:rPr>
                <w:rFonts w:hint="eastAsia" w:asciiTheme="minorEastAsia" w:hAnsiTheme="minorEastAsia" w:eastAsiaTheme="minorEastAsia" w:cstheme="minorEastAsia"/>
                <w:spacing w:val="-7"/>
                <w:sz w:val="20"/>
                <w:szCs w:val="20"/>
              </w:rPr>
              <w:t>□台资企业</w:t>
            </w:r>
          </w:p>
        </w:tc>
        <w:tc>
          <w:tcPr>
            <w:tcW w:w="2738" w:type="dxa"/>
            <w:tcBorders>
              <w:top w:val="single" w:color="auto" w:sz="4" w:space="0"/>
              <w:bottom w:val="single" w:color="000000" w:sz="2" w:space="0"/>
            </w:tcBorders>
            <w:vAlign w:val="center"/>
          </w:tcPr>
          <w:p>
            <w:pPr>
              <w:ind w:firstLine="56"/>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jc w:val="center"/>
        </w:trPr>
        <w:tc>
          <w:tcPr>
            <w:tcW w:w="2302" w:type="dxa"/>
            <w:tcBorders>
              <w:bottom w:val="single" w:color="000000" w:sz="2" w:space="0"/>
            </w:tcBorders>
            <w:vAlign w:val="center"/>
          </w:tcPr>
          <w:p>
            <w:pPr>
              <w:ind w:firstLine="675"/>
              <w:rPr>
                <w:rFonts w:asciiTheme="minorEastAsia" w:hAnsiTheme="minorEastAsia" w:eastAsiaTheme="minorEastAsia" w:cstheme="minorEastAsia"/>
                <w:spacing w:val="-10"/>
                <w:kern w:val="0"/>
                <w:sz w:val="20"/>
                <w:szCs w:val="20"/>
              </w:rPr>
            </w:pPr>
            <w:r>
              <w:rPr>
                <w:rFonts w:hint="eastAsia" w:asciiTheme="minorEastAsia" w:hAnsiTheme="minorEastAsia" w:eastAsiaTheme="minorEastAsia" w:cstheme="minorEastAsia"/>
                <w:spacing w:val="-4"/>
                <w:sz w:val="20"/>
                <w:szCs w:val="20"/>
              </w:rPr>
              <w:t>行业类别</w:t>
            </w:r>
          </w:p>
        </w:tc>
        <w:tc>
          <w:tcPr>
            <w:tcW w:w="2407" w:type="dxa"/>
            <w:tcBorders>
              <w:bottom w:val="single" w:color="000000" w:sz="2" w:space="0"/>
            </w:tcBorders>
            <w:vAlign w:val="center"/>
          </w:tcPr>
          <w:p>
            <w:pPr>
              <w:rPr>
                <w:rFonts w:asciiTheme="minorEastAsia" w:hAnsiTheme="minorEastAsia" w:eastAsiaTheme="minorEastAsia" w:cstheme="minorEastAsia"/>
                <w:spacing w:val="-4"/>
                <w:sz w:val="20"/>
                <w:szCs w:val="20"/>
              </w:rPr>
            </w:pPr>
          </w:p>
        </w:tc>
        <w:tc>
          <w:tcPr>
            <w:tcW w:w="2312" w:type="dxa"/>
            <w:tcBorders>
              <w:bottom w:val="single" w:color="000000" w:sz="2" w:space="0"/>
            </w:tcBorders>
            <w:vAlign w:val="center"/>
          </w:tcPr>
          <w:p>
            <w:pPr>
              <w:rPr>
                <w:rFonts w:asciiTheme="minorEastAsia" w:hAnsiTheme="minorEastAsia" w:eastAsiaTheme="minorEastAsia" w:cstheme="minorEastAsia"/>
                <w:spacing w:val="-4"/>
                <w:sz w:val="20"/>
                <w:szCs w:val="20"/>
              </w:rPr>
            </w:pPr>
            <w:r>
              <w:rPr>
                <w:rFonts w:hint="eastAsia" w:asciiTheme="minorEastAsia" w:hAnsiTheme="minorEastAsia" w:eastAsiaTheme="minorEastAsia" w:cstheme="minorEastAsia"/>
                <w:spacing w:val="-4"/>
                <w:sz w:val="20"/>
                <w:szCs w:val="20"/>
              </w:rPr>
              <w:t>行业代码（四位代码）</w:t>
            </w:r>
          </w:p>
        </w:tc>
        <w:tc>
          <w:tcPr>
            <w:tcW w:w="2738" w:type="dxa"/>
            <w:tcBorders>
              <w:bottom w:val="single" w:color="000000" w:sz="2" w:space="0"/>
            </w:tcBorders>
            <w:vAlign w:val="center"/>
          </w:tcPr>
          <w:p>
            <w:pPr>
              <w:ind w:firstLine="675"/>
              <w:rPr>
                <w:rFonts w:asciiTheme="minorEastAsia" w:hAnsiTheme="minorEastAsia" w:eastAsiaTheme="minorEastAsia" w:cstheme="minorEastAsia"/>
                <w:spacing w:val="-4"/>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目前在库类型</w:t>
            </w:r>
          </w:p>
          <w:p>
            <w:pPr>
              <w:pStyle w:val="2"/>
              <w:spacing w:after="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kern w:val="0"/>
                <w:sz w:val="20"/>
                <w:szCs w:val="20"/>
              </w:rPr>
              <w:t>（在选项中</w:t>
            </w:r>
            <w:r>
              <w:rPr>
                <w:rFonts w:hint="eastAsia" w:asciiTheme="minorEastAsia" w:hAnsiTheme="minorEastAsia" w:eastAsiaTheme="minorEastAsia" w:cstheme="minorEastAsia"/>
                <w:spacing w:val="-6"/>
                <w:kern w:val="0"/>
                <w:sz w:val="20"/>
                <w:szCs w:val="20"/>
              </w:rPr>
              <w:t>√</w:t>
            </w:r>
            <w:r>
              <w:rPr>
                <w:rFonts w:hint="eastAsia" w:asciiTheme="minorEastAsia" w:hAnsiTheme="minorEastAsia" w:eastAsiaTheme="minorEastAsia" w:cstheme="minorEastAsia"/>
                <w:spacing w:val="-4"/>
                <w:kern w:val="0"/>
                <w:sz w:val="20"/>
                <w:szCs w:val="20"/>
              </w:rPr>
              <w:t>）</w:t>
            </w:r>
          </w:p>
        </w:tc>
        <w:tc>
          <w:tcPr>
            <w:tcW w:w="7457" w:type="dxa"/>
            <w:gridSpan w:val="3"/>
            <w:tcBorders>
              <w:bottom w:val="single" w:color="000000" w:sz="2" w:space="0"/>
            </w:tcBorders>
            <w:vAlign w:val="center"/>
          </w:tcPr>
          <w:p>
            <w:pPr>
              <w:pStyle w:val="2"/>
              <w:spacing w:before="120"/>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spacing w:val="-10"/>
                <w:kern w:val="0"/>
                <w:sz w:val="20"/>
                <w:szCs w:val="20"/>
              </w:rPr>
              <w:t>□</w:t>
            </w:r>
            <w:r>
              <w:rPr>
                <w:rFonts w:hint="eastAsia" w:asciiTheme="minorEastAsia" w:hAnsiTheme="minorEastAsia" w:eastAsiaTheme="minorEastAsia" w:cstheme="minorEastAsia"/>
                <w:kern w:val="0"/>
                <w:sz w:val="20"/>
                <w:szCs w:val="20"/>
              </w:rPr>
              <w:t xml:space="preserve">储备库（股份改制前）     </w:t>
            </w:r>
            <w:r>
              <w:rPr>
                <w:rFonts w:hint="eastAsia" w:asciiTheme="minorEastAsia" w:hAnsiTheme="minorEastAsia" w:eastAsiaTheme="minorEastAsia" w:cstheme="minorEastAsia"/>
                <w:spacing w:val="-10"/>
                <w:kern w:val="0"/>
                <w:sz w:val="20"/>
                <w:szCs w:val="20"/>
              </w:rPr>
              <w:t>□</w:t>
            </w:r>
            <w:r>
              <w:rPr>
                <w:rFonts w:hint="eastAsia" w:asciiTheme="minorEastAsia" w:hAnsiTheme="minorEastAsia" w:eastAsiaTheme="minorEastAsia" w:cstheme="minorEastAsia"/>
                <w:kern w:val="0"/>
                <w:sz w:val="20"/>
                <w:szCs w:val="20"/>
              </w:rPr>
              <w:t xml:space="preserve">培育库（完成改制、辅导期间，上市前） </w:t>
            </w:r>
          </w:p>
          <w:p>
            <w:pPr>
              <w:pStyle w:val="2"/>
              <w:spacing w:before="120"/>
              <w:rPr>
                <w:rFonts w:asciiTheme="minorEastAsia" w:hAnsiTheme="minorEastAsia" w:eastAsiaTheme="minorEastAsia" w:cstheme="minorEastAsia"/>
                <w:kern w:val="0"/>
                <w:sz w:val="20"/>
                <w:szCs w:val="20"/>
              </w:rPr>
            </w:pPr>
            <w:r>
              <w:rPr>
                <w:rFonts w:hint="eastAsia" w:asciiTheme="minorEastAsia" w:hAnsiTheme="minorEastAsia" w:eastAsiaTheme="minorEastAsia" w:cstheme="minorEastAsia"/>
                <w:spacing w:val="-10"/>
                <w:kern w:val="0"/>
                <w:sz w:val="20"/>
                <w:szCs w:val="20"/>
              </w:rPr>
              <w:t>□已</w:t>
            </w:r>
            <w:r>
              <w:rPr>
                <w:rFonts w:hint="eastAsia" w:asciiTheme="minorEastAsia" w:hAnsiTheme="minorEastAsia" w:eastAsiaTheme="minorEastAsia" w:cstheme="minorEastAsia"/>
                <w:kern w:val="0"/>
                <w:sz w:val="20"/>
                <w:szCs w:val="20"/>
              </w:rPr>
              <w:t>上市企业库：  上市地点：</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 xml:space="preserve"> 证券交易所：</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 xml:space="preserve"> 股票代码：</w:t>
            </w:r>
            <w:r>
              <w:rPr>
                <w:rFonts w:hint="eastAsia" w:asciiTheme="minorEastAsia" w:hAnsiTheme="minorEastAsia" w:eastAsiaTheme="minorEastAsia" w:cstheme="minorEastAsia"/>
                <w:kern w:val="0"/>
                <w:sz w:val="20"/>
                <w:szCs w:val="20"/>
                <w:u w:val="singl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vAlign w:val="center"/>
          </w:tcPr>
          <w:p>
            <w:pPr>
              <w:jc w:val="center"/>
              <w:rPr>
                <w:rFonts w:asciiTheme="minorEastAsia" w:hAnsiTheme="minorEastAsia" w:eastAsiaTheme="minorEastAsia" w:cstheme="minorEastAsia"/>
                <w:spacing w:val="-3"/>
                <w:kern w:val="0"/>
                <w:sz w:val="20"/>
                <w:szCs w:val="20"/>
              </w:rPr>
            </w:pPr>
            <w:bookmarkStart w:id="3" w:name="_Hlk113120729"/>
            <w:r>
              <w:rPr>
                <w:rFonts w:hint="eastAsia" w:asciiTheme="minorEastAsia" w:hAnsiTheme="minorEastAsia" w:eastAsiaTheme="minorEastAsia" w:cstheme="minorEastAsia"/>
                <w:spacing w:val="-3"/>
                <w:kern w:val="0"/>
                <w:sz w:val="20"/>
                <w:szCs w:val="20"/>
              </w:rPr>
              <w:t>重大变更情况类型</w:t>
            </w:r>
          </w:p>
          <w:p>
            <w:pPr>
              <w:jc w:val="center"/>
              <w:rPr>
                <w:rFonts w:asciiTheme="minorEastAsia" w:hAnsiTheme="minorEastAsia" w:eastAsiaTheme="minorEastAsia" w:cstheme="minorEastAsia"/>
                <w:spacing w:val="-4"/>
                <w:kern w:val="0"/>
                <w:sz w:val="20"/>
                <w:szCs w:val="20"/>
              </w:rPr>
            </w:pPr>
            <w:r>
              <w:rPr>
                <w:rFonts w:hint="eastAsia" w:asciiTheme="minorEastAsia" w:hAnsiTheme="minorEastAsia" w:eastAsiaTheme="minorEastAsia" w:cstheme="minorEastAsia"/>
                <w:spacing w:val="-4"/>
                <w:kern w:val="0"/>
                <w:sz w:val="20"/>
                <w:szCs w:val="20"/>
              </w:rPr>
              <w:t>（在选项中</w:t>
            </w:r>
            <w:r>
              <w:rPr>
                <w:rFonts w:hint="eastAsia" w:asciiTheme="minorEastAsia" w:hAnsiTheme="minorEastAsia" w:eastAsiaTheme="minorEastAsia" w:cstheme="minorEastAsia"/>
                <w:spacing w:val="-6"/>
                <w:kern w:val="0"/>
                <w:sz w:val="20"/>
                <w:szCs w:val="20"/>
              </w:rPr>
              <w:t>√</w:t>
            </w:r>
            <w:r>
              <w:rPr>
                <w:rFonts w:hint="eastAsia" w:asciiTheme="minorEastAsia" w:hAnsiTheme="minorEastAsia" w:eastAsiaTheme="minorEastAsia" w:cstheme="minorEastAsia"/>
                <w:spacing w:val="-4"/>
                <w:kern w:val="0"/>
                <w:sz w:val="20"/>
                <w:szCs w:val="20"/>
              </w:rPr>
              <w:t>）</w:t>
            </w:r>
          </w:p>
        </w:tc>
        <w:tc>
          <w:tcPr>
            <w:tcW w:w="7457" w:type="dxa"/>
            <w:gridSpan w:val="3"/>
            <w:tcBorders>
              <w:bottom w:val="single" w:color="000000" w:sz="2" w:space="0"/>
            </w:tcBorders>
            <w:vAlign w:val="center"/>
          </w:tcPr>
          <w:p>
            <w:pPr>
              <w:pStyle w:val="2"/>
              <w:spacing w:before="12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□更名       □合并       □重组       □跨市区迁移</w:t>
            </w:r>
          </w:p>
          <w:p>
            <w:pPr>
              <w:pStyle w:val="2"/>
              <w:spacing w:before="12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□其它重大变更情况说明</w:t>
            </w:r>
            <w:r>
              <w:rPr>
                <w:rFonts w:hint="eastAsia" w:asciiTheme="minorEastAsia" w:hAnsiTheme="minorEastAsia" w:eastAsiaTheme="minorEastAsia" w:cstheme="minorEastAsia"/>
                <w:kern w:val="0"/>
                <w:sz w:val="20"/>
                <w:szCs w:val="20"/>
              </w:rPr>
              <w:t>（企业补充）：</w:t>
            </w:r>
            <w:r>
              <w:rPr>
                <w:rFonts w:hint="eastAsia" w:asciiTheme="minorEastAsia" w:hAnsiTheme="minorEastAsia" w:eastAsiaTheme="minorEastAsia" w:cstheme="minorEastAsia"/>
                <w:kern w:val="0"/>
                <w:sz w:val="20"/>
                <w:szCs w:val="20"/>
                <w:vertAlign w:val="subscript"/>
              </w:rPr>
              <w:t xml:space="preserve">————————  —————————  </w:t>
            </w:r>
            <w:r>
              <w:rPr>
                <w:rFonts w:hint="eastAsia" w:asciiTheme="minorEastAsia" w:hAnsiTheme="minorEastAsia" w:eastAsiaTheme="minorEastAsia" w:cstheme="minorEastAsia"/>
                <w:kern w:val="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vAlign w:val="center"/>
          </w:tcPr>
          <w:p>
            <w:pPr>
              <w:jc w:val="center"/>
              <w:rPr>
                <w:rFonts w:asciiTheme="minorEastAsia" w:hAnsiTheme="minorEastAsia" w:eastAsiaTheme="minorEastAsia" w:cstheme="minorEastAsia"/>
                <w:spacing w:val="-3"/>
                <w:kern w:val="0"/>
                <w:sz w:val="20"/>
                <w:szCs w:val="20"/>
              </w:rPr>
            </w:pPr>
            <w:r>
              <w:rPr>
                <w:rFonts w:hint="eastAsia" w:asciiTheme="minorEastAsia" w:hAnsiTheme="minorEastAsia" w:eastAsiaTheme="minorEastAsia" w:cstheme="minorEastAsia"/>
                <w:spacing w:val="-3"/>
                <w:kern w:val="0"/>
                <w:sz w:val="20"/>
                <w:szCs w:val="20"/>
              </w:rPr>
              <w:t>调整入库类型</w:t>
            </w:r>
          </w:p>
          <w:p>
            <w:pPr>
              <w:jc w:val="center"/>
              <w:rPr>
                <w:rFonts w:asciiTheme="minorEastAsia" w:hAnsiTheme="minorEastAsia" w:eastAsiaTheme="minorEastAsia" w:cstheme="minorEastAsia"/>
                <w:spacing w:val="-3"/>
                <w:kern w:val="0"/>
                <w:sz w:val="20"/>
                <w:szCs w:val="20"/>
              </w:rPr>
            </w:pPr>
            <w:r>
              <w:rPr>
                <w:rFonts w:hint="eastAsia" w:asciiTheme="minorEastAsia" w:hAnsiTheme="minorEastAsia" w:eastAsiaTheme="minorEastAsia" w:cstheme="minorEastAsia"/>
                <w:spacing w:val="-4"/>
                <w:kern w:val="0"/>
                <w:sz w:val="20"/>
                <w:szCs w:val="20"/>
              </w:rPr>
              <w:t>（在选项中</w:t>
            </w:r>
            <w:r>
              <w:rPr>
                <w:rFonts w:hint="eastAsia" w:asciiTheme="minorEastAsia" w:hAnsiTheme="minorEastAsia" w:eastAsiaTheme="minorEastAsia" w:cstheme="minorEastAsia"/>
                <w:spacing w:val="-6"/>
                <w:kern w:val="0"/>
                <w:sz w:val="20"/>
                <w:szCs w:val="20"/>
              </w:rPr>
              <w:t>√</w:t>
            </w:r>
            <w:r>
              <w:rPr>
                <w:rFonts w:hint="eastAsia" w:asciiTheme="minorEastAsia" w:hAnsiTheme="minorEastAsia" w:eastAsiaTheme="minorEastAsia" w:cstheme="minorEastAsia"/>
                <w:spacing w:val="-4"/>
                <w:kern w:val="0"/>
                <w:sz w:val="20"/>
                <w:szCs w:val="20"/>
              </w:rPr>
              <w:t>）</w:t>
            </w:r>
          </w:p>
        </w:tc>
        <w:tc>
          <w:tcPr>
            <w:tcW w:w="7457" w:type="dxa"/>
            <w:gridSpan w:val="3"/>
            <w:tcBorders>
              <w:bottom w:val="single" w:color="000000" w:sz="2" w:space="0"/>
            </w:tcBorders>
            <w:vAlign w:val="center"/>
          </w:tcPr>
          <w:p>
            <w:pPr>
              <w:spacing w:before="120" w:after="120"/>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□培育库（完成改制、辅导期间，上市前） </w:t>
            </w:r>
          </w:p>
          <w:p>
            <w:pPr>
              <w:pStyle w:val="2"/>
              <w:spacing w:before="120"/>
              <w:rPr>
                <w:rFonts w:asciiTheme="minorEastAsia" w:hAnsiTheme="minorEastAsia" w:eastAsiaTheme="minorEastAsia" w:cstheme="minorEastAsia"/>
                <w:kern w:val="0"/>
                <w:sz w:val="20"/>
                <w:szCs w:val="20"/>
                <w:u w:val="single"/>
              </w:rPr>
            </w:pPr>
            <w:r>
              <w:rPr>
                <w:rFonts w:hint="eastAsia" w:asciiTheme="minorEastAsia" w:hAnsiTheme="minorEastAsia" w:eastAsiaTheme="minorEastAsia" w:cstheme="minorEastAsia"/>
                <w:spacing w:val="-10"/>
                <w:kern w:val="0"/>
                <w:sz w:val="20"/>
                <w:szCs w:val="20"/>
              </w:rPr>
              <w:t>□已</w:t>
            </w:r>
            <w:r>
              <w:rPr>
                <w:rFonts w:hint="eastAsia" w:asciiTheme="minorEastAsia" w:hAnsiTheme="minorEastAsia" w:eastAsiaTheme="minorEastAsia" w:cstheme="minorEastAsia"/>
                <w:kern w:val="0"/>
                <w:sz w:val="20"/>
                <w:szCs w:val="20"/>
              </w:rPr>
              <w:t>上市企业库    上市地点：</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 xml:space="preserve"> 证券交易所：</w:t>
            </w:r>
            <w:r>
              <w:rPr>
                <w:rFonts w:hint="eastAsia" w:asciiTheme="minorEastAsia" w:hAnsiTheme="minorEastAsia" w:eastAsiaTheme="minorEastAsia" w:cstheme="minorEastAsia"/>
                <w:kern w:val="0"/>
                <w:sz w:val="20"/>
                <w:szCs w:val="20"/>
                <w:u w:val="single"/>
              </w:rPr>
              <w:t xml:space="preserve">       </w:t>
            </w:r>
            <w:r>
              <w:rPr>
                <w:rFonts w:hint="eastAsia" w:asciiTheme="minorEastAsia" w:hAnsiTheme="minorEastAsia" w:eastAsiaTheme="minorEastAsia" w:cstheme="minorEastAsia"/>
                <w:kern w:val="0"/>
                <w:sz w:val="20"/>
                <w:szCs w:val="20"/>
              </w:rPr>
              <w:t xml:space="preserve"> 股票代码：</w:t>
            </w:r>
            <w:r>
              <w:rPr>
                <w:rFonts w:hint="eastAsia" w:asciiTheme="minorEastAsia" w:hAnsiTheme="minorEastAsia" w:eastAsiaTheme="minorEastAsia" w:cstheme="minorEastAsia"/>
                <w:kern w:val="0"/>
                <w:sz w:val="20"/>
                <w:szCs w:val="20"/>
                <w:u w:val="single"/>
              </w:rPr>
              <w:t xml:space="preserve">       </w:t>
            </w:r>
          </w:p>
          <w:p>
            <w:pPr>
              <w:pStyle w:val="2"/>
              <w:spacing w:before="120"/>
              <w:rPr>
                <w:rFonts w:asciiTheme="minorEastAsia" w:hAnsiTheme="minorEastAsia" w:eastAsiaTheme="minorEastAsia" w:cstheme="minorEastAsia"/>
                <w:kern w:val="0"/>
                <w:sz w:val="20"/>
                <w:szCs w:val="20"/>
                <w:u w:val="singl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vMerge w:val="restart"/>
            <w:vAlign w:val="center"/>
          </w:tcPr>
          <w:p>
            <w:pPr>
              <w:spacing w:before="154" w:line="185" w:lineRule="auto"/>
              <w:jc w:val="center"/>
              <w:rPr>
                <w:rFonts w:ascii="宋体" w:hAnsi="宋体" w:cs="宋体"/>
                <w:spacing w:val="-2"/>
                <w:kern w:val="0"/>
                <w:sz w:val="20"/>
                <w:szCs w:val="20"/>
              </w:rPr>
            </w:pPr>
            <w:r>
              <w:rPr>
                <w:rFonts w:hint="eastAsia" w:ascii="宋体" w:hAnsi="宋体" w:cs="宋体"/>
                <w:spacing w:val="-2"/>
                <w:kern w:val="0"/>
                <w:sz w:val="20"/>
                <w:szCs w:val="20"/>
              </w:rPr>
              <w:t>培育库入选标准</w:t>
            </w:r>
          </w:p>
          <w:p>
            <w:pPr>
              <w:spacing w:before="154" w:line="185" w:lineRule="auto"/>
              <w:jc w:val="center"/>
              <w:rPr>
                <w:rFonts w:ascii="Calibri" w:hAnsi="Calibri"/>
                <w:spacing w:val="-2"/>
                <w:kern w:val="0"/>
                <w:sz w:val="20"/>
                <w:szCs w:val="20"/>
              </w:rPr>
            </w:pPr>
            <w:r>
              <w:rPr>
                <w:rFonts w:hint="eastAsia" w:ascii="宋体" w:hAnsi="宋体" w:cs="宋体"/>
                <w:spacing w:val="-3"/>
                <w:kern w:val="0"/>
                <w:sz w:val="20"/>
                <w:szCs w:val="21"/>
              </w:rPr>
              <w:t>（在选项中</w:t>
            </w:r>
            <w:r>
              <w:rPr>
                <w:rFonts w:hint="eastAsia" w:ascii="华文仿宋" w:hAnsi="华文仿宋" w:eastAsia="华文仿宋" w:cs="华文仿宋"/>
                <w:spacing w:val="-5"/>
                <w:kern w:val="0"/>
                <w:sz w:val="20"/>
                <w:szCs w:val="21"/>
              </w:rPr>
              <w:t>√</w:t>
            </w:r>
            <w:r>
              <w:rPr>
                <w:rFonts w:hint="eastAsia" w:ascii="宋体" w:hAnsi="宋体" w:cs="宋体"/>
                <w:spacing w:val="-3"/>
                <w:kern w:val="0"/>
                <w:sz w:val="20"/>
                <w:szCs w:val="21"/>
              </w:rPr>
              <w:t>）</w:t>
            </w:r>
          </w:p>
          <w:p>
            <w:pPr>
              <w:spacing w:before="102" w:line="194" w:lineRule="auto"/>
              <w:jc w:val="center"/>
              <w:rPr>
                <w:rFonts w:ascii="宋体" w:hAnsi="宋体" w:cs="宋体"/>
                <w:spacing w:val="-4"/>
                <w:kern w:val="0"/>
                <w:sz w:val="20"/>
                <w:szCs w:val="20"/>
              </w:rPr>
            </w:pPr>
          </w:p>
        </w:tc>
        <w:tc>
          <w:tcPr>
            <w:tcW w:w="7457" w:type="dxa"/>
            <w:gridSpan w:val="3"/>
            <w:tcBorders>
              <w:bottom w:val="single" w:color="000000" w:sz="2" w:space="0"/>
            </w:tcBorders>
            <w:vAlign w:val="center"/>
          </w:tcPr>
          <w:p>
            <w:pPr>
              <w:spacing w:line="240" w:lineRule="exact"/>
              <w:rPr>
                <w:rFonts w:ascii="Calibri" w:hAnsi="Calibri" w:cs="宋体"/>
                <w:kern w:val="0"/>
                <w:sz w:val="20"/>
                <w:szCs w:val="20"/>
              </w:rPr>
            </w:pPr>
            <w:r>
              <w:rPr>
                <w:rFonts w:hint="eastAsia" w:ascii="宋体" w:hAnsi="宋体" w:cs="宋体"/>
                <w:kern w:val="0"/>
                <w:sz w:val="20"/>
                <w:szCs w:val="20"/>
                <w:lang w:bidi="ar"/>
              </w:rPr>
              <w:t>□新三板创新层挂牌企业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80" w:hRule="atLeast"/>
          <w:jc w:val="center"/>
        </w:trPr>
        <w:tc>
          <w:tcPr>
            <w:tcW w:w="2302" w:type="dxa"/>
            <w:vMerge w:val="continue"/>
            <w:vAlign w:val="center"/>
          </w:tcPr>
          <w:p>
            <w:pPr>
              <w:spacing w:before="102" w:line="194" w:lineRule="auto"/>
              <w:jc w:val="center"/>
              <w:rPr>
                <w:rFonts w:ascii="宋体" w:hAnsi="宋体" w:cs="宋体"/>
                <w:spacing w:val="-4"/>
                <w:kern w:val="0"/>
                <w:sz w:val="20"/>
                <w:szCs w:val="20"/>
              </w:rPr>
            </w:pPr>
          </w:p>
        </w:tc>
        <w:tc>
          <w:tcPr>
            <w:tcW w:w="7457" w:type="dxa"/>
            <w:gridSpan w:val="3"/>
            <w:tcBorders>
              <w:bottom w:val="single" w:color="000000" w:sz="2" w:space="0"/>
            </w:tcBorders>
            <w:vAlign w:val="center"/>
          </w:tcPr>
          <w:p>
            <w:pPr>
              <w:spacing w:line="240" w:lineRule="exact"/>
              <w:rPr>
                <w:rFonts w:ascii="宋体" w:hAnsi="宋体" w:cs="宋体"/>
                <w:kern w:val="0"/>
                <w:sz w:val="20"/>
                <w:szCs w:val="20"/>
              </w:rPr>
            </w:pPr>
            <w:r>
              <w:rPr>
                <w:rFonts w:hint="eastAsia" w:ascii="宋体" w:hAnsi="宋体" w:cs="宋体"/>
                <w:kern w:val="0"/>
                <w:sz w:val="20"/>
                <w:szCs w:val="20"/>
                <w:lang w:bidi="ar"/>
              </w:rPr>
              <w:t>□已申报证监局辅导的企业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1014" w:hRule="atLeast"/>
          <w:jc w:val="center"/>
        </w:trPr>
        <w:tc>
          <w:tcPr>
            <w:tcW w:w="2302" w:type="dxa"/>
            <w:vMerge w:val="continue"/>
            <w:vAlign w:val="center"/>
          </w:tcPr>
          <w:p>
            <w:pPr>
              <w:spacing w:before="102" w:line="194" w:lineRule="auto"/>
              <w:jc w:val="center"/>
              <w:rPr>
                <w:rFonts w:ascii="宋体" w:hAnsi="宋体" w:cs="宋体"/>
                <w:spacing w:val="-4"/>
                <w:kern w:val="0"/>
                <w:sz w:val="20"/>
                <w:szCs w:val="20"/>
              </w:rPr>
            </w:pPr>
          </w:p>
        </w:tc>
        <w:tc>
          <w:tcPr>
            <w:tcW w:w="7457" w:type="dxa"/>
            <w:gridSpan w:val="3"/>
            <w:tcBorders>
              <w:bottom w:val="single" w:color="000000" w:sz="2" w:space="0"/>
            </w:tcBorders>
            <w:vAlign w:val="center"/>
          </w:tcPr>
          <w:p>
            <w:pPr>
              <w:rPr>
                <w:szCs w:val="21"/>
              </w:rPr>
            </w:pPr>
            <w:r>
              <w:rPr>
                <w:rFonts w:hint="eastAsia" w:ascii="宋体" w:hAnsi="宋体" w:cs="宋体"/>
                <w:kern w:val="0"/>
                <w:sz w:val="20"/>
                <w:szCs w:val="20"/>
                <w:lang w:bidi="ar"/>
              </w:rPr>
              <w:t>□已制订详细的上市计划，成立专门的工作团队，并与证券公司、会计师事务所、</w:t>
            </w:r>
          </w:p>
          <w:p>
            <w:pPr>
              <w:spacing w:line="300" w:lineRule="exact"/>
              <w:ind w:left="180" w:right="141" w:rightChars="67"/>
              <w:rPr>
                <w:rFonts w:ascii="宋体" w:hAnsi="宋体" w:cs="宋体"/>
                <w:kern w:val="0"/>
                <w:sz w:val="20"/>
                <w:szCs w:val="20"/>
              </w:rPr>
            </w:pPr>
            <w:r>
              <w:rPr>
                <w:rFonts w:hint="eastAsia" w:ascii="宋体" w:hAnsi="宋体" w:cs="宋体"/>
                <w:kern w:val="0"/>
                <w:sz w:val="20"/>
                <w:szCs w:val="20"/>
                <w:lang w:bidi="ar"/>
              </w:rPr>
              <w:t>律师事务所等中介机构签订合作协议</w:t>
            </w:r>
            <w:r>
              <w:rPr>
                <w:rFonts w:ascii="宋体" w:hAnsi="宋体" w:cs="宋体"/>
                <w:kern w:val="0"/>
                <w:sz w:val="20"/>
                <w:szCs w:val="20"/>
                <w:lang w:val="en" w:bidi="ar"/>
              </w:rPr>
              <w:t>，</w:t>
            </w:r>
            <w:r>
              <w:rPr>
                <w:rFonts w:hint="eastAsia" w:ascii="宋体" w:hAnsi="宋体" w:cs="宋体"/>
                <w:kern w:val="0"/>
                <w:sz w:val="20"/>
                <w:szCs w:val="20"/>
                <w:lang w:bidi="ar"/>
              </w:rPr>
              <w:t>确定财务报告期并已进入现场尽职调查阶段的企业</w:t>
            </w:r>
          </w:p>
        </w:tc>
      </w:tr>
      <w:bookmarkEnd w:id="3"/>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98" w:hRule="atLeast"/>
          <w:jc w:val="center"/>
        </w:trPr>
        <w:tc>
          <w:tcPr>
            <w:tcW w:w="9759" w:type="dxa"/>
            <w:gridSpan w:val="4"/>
            <w:tcBorders>
              <w:bottom w:val="single" w:color="000000" w:sz="2" w:space="0"/>
            </w:tcBorders>
            <w:vAlign w:val="center"/>
          </w:tcPr>
          <w:p>
            <w:pPr>
              <w:spacing w:line="240" w:lineRule="exact"/>
              <w:ind w:left="239" w:right="141" w:rightChars="67" w:hanging="238" w:hangingChars="100"/>
              <w:jc w:val="center"/>
              <w:rPr>
                <w:rFonts w:ascii="宋体" w:hAnsi="宋体" w:cs="宋体"/>
                <w:spacing w:val="-10"/>
                <w:kern w:val="0"/>
                <w:sz w:val="20"/>
                <w:szCs w:val="21"/>
              </w:rPr>
            </w:pPr>
            <w:r>
              <w:rPr>
                <w:rFonts w:hint="eastAsia" w:ascii="宋体" w:hAnsi="宋体" w:cs="宋体"/>
                <w:b/>
                <w:bCs/>
                <w:spacing w:val="-1"/>
                <w:kern w:val="0"/>
                <w:sz w:val="24"/>
              </w:rPr>
              <w:t>企业变更备案情况说明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876" w:hRule="atLeast"/>
          <w:jc w:val="center"/>
        </w:trPr>
        <w:tc>
          <w:tcPr>
            <w:tcW w:w="9759" w:type="dxa"/>
            <w:gridSpan w:val="4"/>
            <w:tcBorders>
              <w:bottom w:val="single" w:color="000000" w:sz="2" w:space="0"/>
            </w:tcBorders>
          </w:tcPr>
          <w:p>
            <w:pPr>
              <w:spacing w:line="240" w:lineRule="exact"/>
              <w:ind w:left="180" w:right="141" w:rightChars="67" w:hanging="180" w:hangingChars="100"/>
              <w:rPr>
                <w:rFonts w:ascii="宋体" w:hAnsi="宋体" w:cs="宋体"/>
                <w:spacing w:val="-10"/>
                <w:kern w:val="0"/>
                <w:sz w:val="20"/>
                <w:szCs w:val="21"/>
              </w:rPr>
            </w:pPr>
          </w:p>
        </w:tc>
      </w:tr>
    </w:tbl>
    <w:p>
      <w:pPr>
        <w:pStyle w:val="5"/>
        <w:sectPr>
          <w:pgSz w:w="11906" w:h="16838"/>
          <w:pgMar w:top="2098" w:right="1474" w:bottom="1984" w:left="1587" w:header="851" w:footer="992" w:gutter="0"/>
          <w:cols w:space="720" w:num="1"/>
          <w:docGrid w:type="lines" w:linePitch="312" w:charSpace="0"/>
        </w:sectPr>
      </w:pPr>
    </w:p>
    <w:p>
      <w:pPr>
        <w:pStyle w:val="3"/>
        <w:spacing w:before="0" w:after="0" w:line="360" w:lineRule="auto"/>
        <w:jc w:val="center"/>
        <w:rPr>
          <w:sz w:val="32"/>
          <w:szCs w:val="32"/>
        </w:rPr>
      </w:pPr>
      <w:bookmarkStart w:id="4" w:name="_Toc113122219"/>
      <w:r>
        <w:rPr>
          <w:rFonts w:hint="eastAsia"/>
          <w:sz w:val="32"/>
          <w:szCs w:val="32"/>
        </w:rPr>
        <w:t>二、 营业执照</w:t>
      </w:r>
      <w:bookmarkEnd w:id="4"/>
    </w:p>
    <w:p>
      <w:pPr>
        <w:pStyle w:val="2"/>
        <w:spacing w:after="0" w:line="360" w:lineRule="auto"/>
        <w:jc w:val="left"/>
        <w:rPr>
          <w:sz w:val="24"/>
        </w:rPr>
      </w:pPr>
      <w:r>
        <w:rPr>
          <w:rFonts w:hint="eastAsia"/>
          <w:b/>
          <w:bCs/>
          <w:sz w:val="24"/>
        </w:rPr>
        <w:t>（一）</w:t>
      </w:r>
      <w:r>
        <w:rPr>
          <w:rFonts w:hint="eastAsia"/>
          <w:b/>
          <w:bCs/>
          <w:color w:val="FF0000"/>
          <w:sz w:val="24"/>
        </w:rPr>
        <w:t>变更前后</w:t>
      </w:r>
      <w:r>
        <w:rPr>
          <w:rFonts w:hint="eastAsia"/>
          <w:b/>
          <w:bCs/>
          <w:sz w:val="24"/>
        </w:rPr>
        <w:t>营业执照复印件</w:t>
      </w:r>
      <w:r>
        <w:rPr>
          <w:rStyle w:val="15"/>
          <w:rFonts w:hint="eastAsia"/>
          <w:sz w:val="24"/>
          <w:lang w:eastAsia="zh-CN"/>
        </w:rPr>
        <w:t>（股份改制前和股份改制后的营业执照）</w:t>
      </w:r>
      <w:r>
        <w:rPr>
          <w:rFonts w:hint="eastAsia"/>
          <w:color w:val="FF0000"/>
          <w:sz w:val="24"/>
        </w:rPr>
        <w:t>（多证合一新版，未换领多证合一新版营业执照的，提交原旧版营业执照、组织机构代码证书、税务登记证书</w:t>
      </w:r>
      <w:bookmarkStart w:id="5" w:name="_Hlk113213795"/>
      <w:r>
        <w:rPr>
          <w:rFonts w:hint="eastAsia"/>
          <w:color w:val="FF0000"/>
          <w:sz w:val="24"/>
        </w:rPr>
        <w:t>。红色字体为说明请最后删除</w:t>
      </w:r>
      <w:bookmarkEnd w:id="5"/>
      <w:r>
        <w:rPr>
          <w:rFonts w:hint="eastAsia"/>
          <w:color w:val="FF0000"/>
          <w:sz w:val="24"/>
        </w:rPr>
        <w:t>）</w:t>
      </w:r>
    </w:p>
    <w:p>
      <w:pPr>
        <w:pStyle w:val="2"/>
        <w:spacing w:after="0" w:line="360" w:lineRule="auto"/>
        <w:jc w:val="left"/>
        <w:rPr>
          <w:sz w:val="24"/>
        </w:rPr>
      </w:pPr>
      <w:r>
        <w:fldChar w:fldCharType="begin"/>
      </w:r>
      <w:r>
        <w:instrText xml:space="preserve"> INCLUDEPICTURE "http://inews.gtimg.com/newsapp_bt/0/15211164544/641" \* MERGEFORMATINET </w:instrText>
      </w:r>
      <w:r>
        <w:fldChar w:fldCharType="separate"/>
      </w:r>
      <w:r>
        <w:fldChar w:fldCharType="begin"/>
      </w:r>
      <w:r>
        <w:instrText xml:space="preserve"> INCLUDEPICTURE  "http://inews.gtimg.com/newsapp_bt/0/15211164544/641" \* MERGEFORMATINET </w:instrText>
      </w:r>
      <w:r>
        <w:fldChar w:fldCharType="separate"/>
      </w:r>
      <w:r>
        <w:fldChar w:fldCharType="begin"/>
      </w:r>
      <w:r>
        <w:instrText xml:space="preserve"> INCLUDEPICTURE  "http://inews.gtimg.com/newsapp_bt/0/15211164544/641" \* MERGEFORMATINET </w:instrText>
      </w:r>
      <w:r>
        <w:fldChar w:fldCharType="separate"/>
      </w:r>
      <w:r>
        <w:fldChar w:fldCharType="begin"/>
      </w:r>
      <w:r>
        <w:instrText xml:space="preserve"> INCLUDEPICTURE  "http://inews.gtimg.com/newsapp_bt/0/15211164544/641" \* MERGEFORMATINET </w:instrText>
      </w:r>
      <w:r>
        <w:fldChar w:fldCharType="separate"/>
      </w:r>
      <w:r>
        <w:fldChar w:fldCharType="begin"/>
      </w:r>
      <w:r>
        <w:instrText xml:space="preserve"> INCLUDEPICTURE  "http://inews.gtimg.com/newsapp_bt/0/15211164544/641" \* MERGEFORMATINET </w:instrText>
      </w:r>
      <w:r>
        <w:fldChar w:fldCharType="separate"/>
      </w:r>
      <w:r>
        <w:pict>
          <v:shape id="_x0000_i1025" o:spt="75" alt="图片" type="#_x0000_t75" style="height:184.35pt;width:397.35pt;" filled="f" o:preferrelative="t" stroked="f" coordsize="21600,21600">
            <v:path/>
            <v:fill on="f" focussize="0,0"/>
            <v:stroke on="f" joinstyle="miter"/>
            <v:imagedata r:id="rId5" r:href="rId6" o:title=""/>
            <o:lock v:ext="edit" aspectratio="t"/>
            <w10:wrap type="none"/>
            <w10:anchorlock/>
          </v:shape>
        </w:pict>
      </w:r>
      <w:r>
        <w:fldChar w:fldCharType="end"/>
      </w:r>
      <w:r>
        <w:fldChar w:fldCharType="end"/>
      </w:r>
      <w:r>
        <w:fldChar w:fldCharType="end"/>
      </w:r>
      <w:r>
        <w:fldChar w:fldCharType="end"/>
      </w:r>
      <w:r>
        <w:fldChar w:fldCharType="end"/>
      </w:r>
    </w:p>
    <w:p>
      <w:pPr>
        <w:pStyle w:val="7"/>
      </w:pPr>
    </w:p>
    <w:p>
      <w:pPr>
        <w:pStyle w:val="5"/>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before="0" w:after="0" w:line="360" w:lineRule="auto"/>
        <w:jc w:val="center"/>
        <w:rPr>
          <w:sz w:val="32"/>
          <w:szCs w:val="32"/>
        </w:rPr>
      </w:pPr>
      <w:bookmarkStart w:id="6" w:name="_Toc113122220"/>
      <w:r>
        <w:rPr>
          <w:rFonts w:hint="eastAsia"/>
          <w:sz w:val="32"/>
          <w:szCs w:val="32"/>
        </w:rPr>
        <w:t>三、法人身份证及法人授权委托书</w:t>
      </w:r>
      <w:bookmarkEnd w:id="6"/>
    </w:p>
    <w:p>
      <w:pPr>
        <w:pStyle w:val="2"/>
        <w:spacing w:after="0" w:line="360" w:lineRule="auto"/>
        <w:jc w:val="left"/>
        <w:rPr>
          <w:sz w:val="24"/>
        </w:rPr>
      </w:pPr>
      <w:r>
        <w:rPr>
          <w:rFonts w:hint="eastAsia"/>
          <w:b/>
          <w:bCs/>
          <w:sz w:val="24"/>
        </w:rPr>
        <w:t>（一）法定代表人身份证证明书</w:t>
      </w:r>
    </w:p>
    <w:p>
      <w:pPr>
        <w:pStyle w:val="2"/>
        <w:spacing w:after="0" w:line="360" w:lineRule="auto"/>
        <w:jc w:val="left"/>
        <w:rPr>
          <w:sz w:val="24"/>
        </w:rPr>
      </w:pPr>
      <w:r>
        <w:rPr>
          <w:sz w:val="24"/>
        </w:rPr>
        <w:t>1</w:t>
      </w:r>
      <w:r>
        <w:rPr>
          <w:rFonts w:hint="eastAsia"/>
          <w:sz w:val="24"/>
        </w:rPr>
        <w:t>、法定代表人身份证证明书</w:t>
      </w:r>
    </w:p>
    <w:p>
      <w:pPr>
        <w:pStyle w:val="2"/>
        <w:spacing w:line="360" w:lineRule="auto"/>
        <w:ind w:firstLine="480" w:firstLineChars="200"/>
        <w:jc w:val="left"/>
        <w:rPr>
          <w:sz w:val="24"/>
        </w:rPr>
      </w:pPr>
      <w:r>
        <w:rPr>
          <w:rFonts w:hint="eastAsia"/>
          <w:sz w:val="24"/>
        </w:rPr>
        <w:t>兹证明 先生/女士（身份证号码：</w:t>
      </w:r>
      <w:r>
        <w:rPr>
          <w:sz w:val="24"/>
          <w:u w:val="single"/>
        </w:rPr>
        <w:t xml:space="preserve">                     </w:t>
      </w:r>
      <w:r>
        <w:rPr>
          <w:rFonts w:hint="eastAsia"/>
          <w:sz w:val="24"/>
        </w:rPr>
        <w:t>）现任我公司</w:t>
      </w:r>
      <w:r>
        <w:rPr>
          <w:rFonts w:hint="eastAsia"/>
          <w:sz w:val="24"/>
          <w:u w:val="single"/>
        </w:rPr>
        <w:t xml:space="preserve"> </w:t>
      </w:r>
      <w:r>
        <w:rPr>
          <w:sz w:val="24"/>
          <w:u w:val="single"/>
        </w:rPr>
        <w:t xml:space="preserve">      </w:t>
      </w:r>
      <w:r>
        <w:rPr>
          <w:rFonts w:hint="eastAsia"/>
          <w:sz w:val="24"/>
        </w:rPr>
        <w:t>职务，为我公司法定代表人。</w:t>
      </w:r>
    </w:p>
    <w:p>
      <w:pPr>
        <w:pStyle w:val="2"/>
        <w:spacing w:after="0" w:line="360" w:lineRule="auto"/>
        <w:jc w:val="left"/>
        <w:rPr>
          <w:sz w:val="24"/>
        </w:rPr>
      </w:pPr>
      <w:r>
        <w:rPr>
          <w:rFonts w:hint="eastAsia"/>
          <w:sz w:val="24"/>
        </w:rPr>
        <w:t>附：法定代表人身份证复印件</w:t>
      </w:r>
    </w:p>
    <w:p>
      <w:pPr>
        <w:pStyle w:val="2"/>
        <w:spacing w:after="0" w:line="360" w:lineRule="auto"/>
        <w:jc w:val="left"/>
        <w:rPr>
          <w:sz w:val="24"/>
        </w:rPr>
      </w:pPr>
      <w:r>
        <w:drawing>
          <wp:inline distT="0" distB="0" distL="0" distR="0">
            <wp:extent cx="2579370" cy="1617345"/>
            <wp:effectExtent l="0" t="0" r="0" b="1905"/>
            <wp:docPr id="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2579370" cy="1617345"/>
                    </a:xfrm>
                    <a:prstGeom prst="rect">
                      <a:avLst/>
                    </a:prstGeom>
                    <a:noFill/>
                    <a:ln>
                      <a:noFill/>
                    </a:ln>
                  </pic:spPr>
                </pic:pic>
              </a:graphicData>
            </a:graphic>
          </wp:inline>
        </w:drawing>
      </w:r>
      <w:r>
        <w:t xml:space="preserve"> </w:t>
      </w:r>
      <w:r>
        <w:drawing>
          <wp:inline distT="0" distB="0" distL="0" distR="0">
            <wp:extent cx="2599690" cy="1624330"/>
            <wp:effectExtent l="0" t="0" r="0" b="0"/>
            <wp:docPr id="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2599690" cy="1624330"/>
                    </a:xfrm>
                    <a:prstGeom prst="rect">
                      <a:avLst/>
                    </a:prstGeom>
                    <a:noFill/>
                    <a:ln>
                      <a:noFill/>
                    </a:ln>
                  </pic:spPr>
                </pic:pic>
              </a:graphicData>
            </a:graphic>
          </wp:inline>
        </w:drawing>
      </w:r>
      <w:r>
        <w:t xml:space="preserve">  </w:t>
      </w:r>
    </w:p>
    <w:p>
      <w:pPr>
        <w:pStyle w:val="2"/>
        <w:spacing w:after="0" w:line="360" w:lineRule="auto"/>
        <w:jc w:val="right"/>
        <w:rPr>
          <w:sz w:val="24"/>
        </w:rPr>
      </w:pPr>
    </w:p>
    <w:p>
      <w:pPr>
        <w:pStyle w:val="2"/>
        <w:spacing w:after="0" w:line="360" w:lineRule="auto"/>
        <w:jc w:val="right"/>
        <w:rPr>
          <w:sz w:val="24"/>
        </w:rPr>
      </w:pPr>
      <w:r>
        <w:rPr>
          <w:rFonts w:hint="eastAsia"/>
          <w:sz w:val="24"/>
        </w:rPr>
        <w:t>单位名称：（盖章）</w:t>
      </w: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b/>
          <w:bCs/>
          <w:sz w:val="24"/>
        </w:rPr>
      </w:pPr>
    </w:p>
    <w:p>
      <w:pPr>
        <w:pStyle w:val="2"/>
        <w:spacing w:after="0" w:line="360" w:lineRule="auto"/>
        <w:jc w:val="left"/>
        <w:rPr>
          <w:sz w:val="24"/>
        </w:rPr>
      </w:pPr>
      <w:r>
        <w:rPr>
          <w:rFonts w:hint="eastAsia"/>
          <w:b/>
          <w:bCs/>
          <w:sz w:val="24"/>
        </w:rPr>
        <w:t>（二）法人授权委托书</w:t>
      </w:r>
    </w:p>
    <w:p>
      <w:pPr>
        <w:pStyle w:val="2"/>
        <w:spacing w:after="0" w:line="360" w:lineRule="auto"/>
        <w:ind w:firstLine="480" w:firstLineChars="200"/>
        <w:rPr>
          <w:sz w:val="24"/>
          <w:u w:val="single"/>
        </w:rPr>
      </w:pPr>
      <w:r>
        <w:rPr>
          <w:sz w:val="24"/>
        </w:rPr>
        <w:t xml:space="preserve">委托单位: </w:t>
      </w:r>
      <w:r>
        <w:rPr>
          <w:sz w:val="24"/>
          <w:u w:val="single"/>
        </w:rPr>
        <w:t xml:space="preserve">                                             </w:t>
      </w:r>
    </w:p>
    <w:p>
      <w:pPr>
        <w:pStyle w:val="2"/>
        <w:spacing w:after="0" w:line="360" w:lineRule="auto"/>
        <w:ind w:firstLine="480" w:firstLineChars="200"/>
        <w:rPr>
          <w:sz w:val="24"/>
          <w:u w:val="single"/>
        </w:rPr>
      </w:pPr>
      <w:r>
        <w:rPr>
          <w:sz w:val="24"/>
        </w:rPr>
        <w:t xml:space="preserve">地址： </w:t>
      </w:r>
      <w:r>
        <w:rPr>
          <w:sz w:val="24"/>
          <w:u w:val="single"/>
        </w:rPr>
        <w:t xml:space="preserve">                                                </w:t>
      </w:r>
    </w:p>
    <w:p>
      <w:pPr>
        <w:pStyle w:val="2"/>
        <w:spacing w:after="0" w:line="360" w:lineRule="auto"/>
        <w:ind w:firstLine="480" w:firstLineChars="200"/>
        <w:rPr>
          <w:sz w:val="24"/>
          <w:u w:val="single"/>
        </w:rPr>
      </w:pPr>
      <w:r>
        <w:rPr>
          <w:sz w:val="24"/>
        </w:rPr>
        <w:t>法定代表人：</w:t>
      </w:r>
      <w:r>
        <w:rPr>
          <w:rFonts w:hint="eastAsia"/>
          <w:sz w:val="24"/>
          <w:u w:val="single"/>
        </w:rPr>
        <w:t xml:space="preserve"> </w:t>
      </w:r>
      <w:r>
        <w:rPr>
          <w:sz w:val="24"/>
          <w:u w:val="single"/>
        </w:rPr>
        <w:t xml:space="preserve">                </w:t>
      </w:r>
      <w:r>
        <w:rPr>
          <w:sz w:val="24"/>
        </w:rPr>
        <w:t xml:space="preserve">联系电话： </w:t>
      </w:r>
      <w:r>
        <w:rPr>
          <w:sz w:val="24"/>
          <w:u w:val="single"/>
        </w:rPr>
        <w:t xml:space="preserve">               </w:t>
      </w:r>
    </w:p>
    <w:p>
      <w:pPr>
        <w:pStyle w:val="2"/>
        <w:spacing w:after="0" w:line="360" w:lineRule="auto"/>
        <w:ind w:firstLine="480" w:firstLineChars="200"/>
        <w:rPr>
          <w:sz w:val="24"/>
        </w:rPr>
      </w:pPr>
      <w:r>
        <w:rPr>
          <w:sz w:val="24"/>
        </w:rPr>
        <w:t>受委托人：</w:t>
      </w:r>
      <w:r>
        <w:rPr>
          <w:rFonts w:hint="eastAsia"/>
          <w:sz w:val="24"/>
          <w:u w:val="single"/>
        </w:rPr>
        <w:t xml:space="preserve"> </w:t>
      </w:r>
      <w:r>
        <w:rPr>
          <w:sz w:val="24"/>
          <w:u w:val="single"/>
        </w:rPr>
        <w:t xml:space="preserve">          </w:t>
      </w:r>
      <w:r>
        <w:rPr>
          <w:sz w:val="24"/>
        </w:rPr>
        <w:t>工作单位：</w:t>
      </w:r>
      <w:r>
        <w:rPr>
          <w:rFonts w:hint="eastAsia"/>
          <w:sz w:val="24"/>
          <w:u w:val="single"/>
        </w:rPr>
        <w:t xml:space="preserve"> </w:t>
      </w:r>
      <w:r>
        <w:rPr>
          <w:sz w:val="24"/>
          <w:u w:val="single"/>
        </w:rPr>
        <w:t xml:space="preserve">                       </w:t>
      </w:r>
      <w:r>
        <w:rPr>
          <w:sz w:val="24"/>
        </w:rPr>
        <w:t xml:space="preserve"> </w:t>
      </w:r>
    </w:p>
    <w:p>
      <w:pPr>
        <w:pStyle w:val="2"/>
        <w:spacing w:after="0" w:line="360" w:lineRule="auto"/>
        <w:ind w:firstLine="480" w:firstLineChars="200"/>
        <w:rPr>
          <w:sz w:val="24"/>
          <w:u w:val="single"/>
        </w:rPr>
      </w:pPr>
      <w:r>
        <w:rPr>
          <w:sz w:val="24"/>
        </w:rPr>
        <w:t xml:space="preserve">职 务： </w:t>
      </w:r>
      <w:r>
        <w:rPr>
          <w:sz w:val="24"/>
          <w:u w:val="single"/>
        </w:rPr>
        <w:t xml:space="preserve">             </w:t>
      </w:r>
      <w:r>
        <w:rPr>
          <w:sz w:val="24"/>
        </w:rPr>
        <w:t xml:space="preserve">电 话： </w:t>
      </w:r>
      <w:r>
        <w:rPr>
          <w:sz w:val="24"/>
          <w:u w:val="single"/>
        </w:rPr>
        <w:t xml:space="preserve">                          </w:t>
      </w:r>
    </w:p>
    <w:p>
      <w:pPr>
        <w:pStyle w:val="2"/>
        <w:spacing w:after="0" w:line="360" w:lineRule="auto"/>
        <w:ind w:firstLine="480" w:firstLineChars="200"/>
        <w:rPr>
          <w:color w:val="000000" w:themeColor="text1"/>
          <w:sz w:val="24"/>
          <w:u w:val="single"/>
          <w14:textFill>
            <w14:solidFill>
              <w14:schemeClr w14:val="tx1"/>
            </w14:solidFill>
          </w14:textFill>
        </w:rPr>
      </w:pPr>
      <w:r>
        <w:rPr>
          <w:rFonts w:hint="eastAsia"/>
          <w:sz w:val="24"/>
        </w:rPr>
        <w:t>委托期限：</w:t>
      </w:r>
      <w:r>
        <w:rPr>
          <w:rFonts w:hint="eastAsia"/>
          <w:sz w:val="24"/>
          <w:u w:val="single"/>
        </w:rPr>
        <w:t xml:space="preserve"> </w:t>
      </w:r>
      <w:r>
        <w:rPr>
          <w:sz w:val="24"/>
          <w:u w:val="single"/>
        </w:rPr>
        <w:t xml:space="preserve"> </w:t>
      </w:r>
      <w:r>
        <w:rPr>
          <w:color w:val="000000" w:themeColor="text1"/>
          <w:sz w:val="24"/>
          <w:u w:val="single"/>
          <w14:textFill>
            <w14:solidFill>
              <w14:schemeClr w14:val="tx1"/>
            </w14:solidFill>
          </w14:textFill>
        </w:rPr>
        <w:t>2022</w:t>
      </w:r>
      <w:r>
        <w:rPr>
          <w:rFonts w:hint="eastAsia"/>
          <w:color w:val="000000" w:themeColor="text1"/>
          <w:sz w:val="24"/>
          <w:u w:val="single"/>
          <w14:textFill>
            <w14:solidFill>
              <w14:schemeClr w14:val="tx1"/>
            </w14:solidFill>
          </w14:textFill>
        </w:rPr>
        <w:t>年</w:t>
      </w:r>
      <w:r>
        <w:rPr>
          <w:color w:val="000000" w:themeColor="text1"/>
          <w:sz w:val="24"/>
          <w:u w:val="single"/>
          <w14:textFill>
            <w14:solidFill>
              <w14:schemeClr w14:val="tx1"/>
            </w14:solidFill>
          </w14:textFill>
        </w:rPr>
        <w:t>XX</w:t>
      </w:r>
      <w:r>
        <w:rPr>
          <w:rFonts w:hint="eastAsia"/>
          <w:color w:val="000000" w:themeColor="text1"/>
          <w:sz w:val="24"/>
          <w:u w:val="single"/>
          <w14:textFill>
            <w14:solidFill>
              <w14:schemeClr w14:val="tx1"/>
            </w14:solidFill>
          </w14:textFill>
        </w:rPr>
        <w:t>月</w:t>
      </w:r>
      <w:r>
        <w:rPr>
          <w:color w:val="000000" w:themeColor="text1"/>
          <w:sz w:val="24"/>
          <w:u w:val="single"/>
          <w14:textFill>
            <w14:solidFill>
              <w14:schemeClr w14:val="tx1"/>
            </w14:solidFill>
          </w14:textFill>
        </w:rPr>
        <w:t>XX</w:t>
      </w:r>
      <w:r>
        <w:rPr>
          <w:rFonts w:hint="eastAsia"/>
          <w:color w:val="000000" w:themeColor="text1"/>
          <w:sz w:val="24"/>
          <w:u w:val="single"/>
          <w14:textFill>
            <w14:solidFill>
              <w14:schemeClr w14:val="tx1"/>
            </w14:solidFill>
          </w14:textFill>
        </w:rPr>
        <w:t>日至2</w:t>
      </w:r>
      <w:r>
        <w:rPr>
          <w:color w:val="000000" w:themeColor="text1"/>
          <w:sz w:val="24"/>
          <w:u w:val="single"/>
          <w14:textFill>
            <w14:solidFill>
              <w14:schemeClr w14:val="tx1"/>
            </w14:solidFill>
          </w14:textFill>
        </w:rPr>
        <w:t>022</w:t>
      </w:r>
      <w:r>
        <w:rPr>
          <w:rFonts w:hint="eastAsia"/>
          <w:color w:val="000000" w:themeColor="text1"/>
          <w:sz w:val="24"/>
          <w:u w:val="single"/>
          <w14:textFill>
            <w14:solidFill>
              <w14:schemeClr w14:val="tx1"/>
            </w14:solidFill>
          </w14:textFill>
        </w:rPr>
        <w:t>年</w:t>
      </w:r>
      <w:r>
        <w:rPr>
          <w:color w:val="000000" w:themeColor="text1"/>
          <w:sz w:val="24"/>
          <w:u w:val="single"/>
          <w14:textFill>
            <w14:solidFill>
              <w14:schemeClr w14:val="tx1"/>
            </w14:solidFill>
          </w14:textFill>
        </w:rPr>
        <w:t>XX</w:t>
      </w:r>
      <w:r>
        <w:rPr>
          <w:rFonts w:hint="eastAsia"/>
          <w:color w:val="000000" w:themeColor="text1"/>
          <w:sz w:val="24"/>
          <w:u w:val="single"/>
          <w14:textFill>
            <w14:solidFill>
              <w14:schemeClr w14:val="tx1"/>
            </w14:solidFill>
          </w14:textFill>
        </w:rPr>
        <w:t>月</w:t>
      </w:r>
      <w:r>
        <w:rPr>
          <w:color w:val="000000" w:themeColor="text1"/>
          <w:sz w:val="24"/>
          <w:u w:val="single"/>
          <w14:textFill>
            <w14:solidFill>
              <w14:schemeClr w14:val="tx1"/>
            </w14:solidFill>
          </w14:textFill>
        </w:rPr>
        <w:t>XX</w:t>
      </w:r>
      <w:r>
        <w:rPr>
          <w:rFonts w:hint="eastAsia"/>
          <w:color w:val="000000" w:themeColor="text1"/>
          <w:sz w:val="24"/>
          <w:u w:val="single"/>
          <w14:textFill>
            <w14:solidFill>
              <w14:schemeClr w14:val="tx1"/>
            </w14:solidFill>
          </w14:textFill>
        </w:rPr>
        <w:t>日</w:t>
      </w:r>
      <w:r>
        <w:rPr>
          <w:color w:val="000000" w:themeColor="text1"/>
          <w:sz w:val="24"/>
          <w:u w:val="single"/>
          <w14:textFill>
            <w14:solidFill>
              <w14:schemeClr w14:val="tx1"/>
            </w14:solidFill>
          </w14:textFill>
        </w:rPr>
        <w:t xml:space="preserve">           </w:t>
      </w:r>
    </w:p>
    <w:p>
      <w:pPr>
        <w:pStyle w:val="2"/>
        <w:spacing w:line="360" w:lineRule="auto"/>
        <w:ind w:firstLine="480" w:firstLineChars="200"/>
        <w:rPr>
          <w:sz w:val="24"/>
        </w:rPr>
      </w:pPr>
      <w:r>
        <w:rPr>
          <w:color w:val="000000" w:themeColor="text1"/>
          <w:sz w:val="24"/>
          <w14:textFill>
            <w14:solidFill>
              <w14:schemeClr w14:val="tx1"/>
            </w14:solidFill>
          </w14:textFill>
        </w:rPr>
        <w:t>现委托受委托人</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 xml:space="preserve"> 作为经办人，代表我单位办理</w:t>
      </w:r>
      <w:r>
        <w:rPr>
          <w:rFonts w:hint="eastAsia"/>
          <w:b/>
          <w:bCs/>
          <w:color w:val="000000" w:themeColor="text1"/>
          <w:sz w:val="24"/>
          <w:u w:val="single"/>
          <w14:textFill>
            <w14:solidFill>
              <w14:schemeClr w14:val="tx1"/>
            </w14:solidFill>
          </w14:textFill>
        </w:rPr>
        <w:t>深圳市龙华区储备库、培育库及上市库企业变更登记</w:t>
      </w:r>
      <w:r>
        <w:rPr>
          <w:color w:val="000000" w:themeColor="text1"/>
          <w:sz w:val="24"/>
          <w14:textFill>
            <w14:solidFill>
              <w14:schemeClr w14:val="tx1"/>
            </w14:solidFill>
          </w14:textFill>
        </w:rPr>
        <w:t>事</w:t>
      </w:r>
      <w:r>
        <w:rPr>
          <w:sz w:val="24"/>
        </w:rPr>
        <w:t>项</w:t>
      </w:r>
      <w:r>
        <w:rPr>
          <w:rFonts w:hint="eastAsia"/>
          <w:sz w:val="24"/>
        </w:rPr>
        <w:t>，代理人根据授权办理变更登记相关事项，相关法律后果由我单位承担</w:t>
      </w:r>
      <w:r>
        <w:rPr>
          <w:sz w:val="24"/>
        </w:rPr>
        <w:t xml:space="preserve">。 </w:t>
      </w:r>
      <w:r>
        <w:rPr>
          <w:rFonts w:hint="eastAsia"/>
          <w:sz w:val="24"/>
        </w:rPr>
        <w:t>附：经办人身份证复印件</w:t>
      </w:r>
    </w:p>
    <w:p>
      <w:pPr>
        <w:pStyle w:val="2"/>
        <w:spacing w:after="0" w:line="360" w:lineRule="auto"/>
        <w:jc w:val="left"/>
        <w:rPr>
          <w:sz w:val="24"/>
        </w:rPr>
      </w:pPr>
      <w:r>
        <w:drawing>
          <wp:inline distT="0" distB="0" distL="0" distR="0">
            <wp:extent cx="2579370" cy="1617345"/>
            <wp:effectExtent l="0" t="0" r="0" b="190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2579370" cy="1617345"/>
                    </a:xfrm>
                    <a:prstGeom prst="rect">
                      <a:avLst/>
                    </a:prstGeom>
                    <a:noFill/>
                    <a:ln>
                      <a:noFill/>
                    </a:ln>
                  </pic:spPr>
                </pic:pic>
              </a:graphicData>
            </a:graphic>
          </wp:inline>
        </w:drawing>
      </w:r>
      <w:r>
        <w:t xml:space="preserve"> </w:t>
      </w:r>
      <w:r>
        <w:drawing>
          <wp:inline distT="0" distB="0" distL="0" distR="0">
            <wp:extent cx="2599690" cy="1624330"/>
            <wp:effectExtent l="0" t="0" r="0" b="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2599690" cy="1624330"/>
                    </a:xfrm>
                    <a:prstGeom prst="rect">
                      <a:avLst/>
                    </a:prstGeom>
                    <a:noFill/>
                    <a:ln>
                      <a:noFill/>
                    </a:ln>
                  </pic:spPr>
                </pic:pic>
              </a:graphicData>
            </a:graphic>
          </wp:inline>
        </w:drawing>
      </w:r>
      <w:r>
        <w:t xml:space="preserve">  </w:t>
      </w:r>
    </w:p>
    <w:p>
      <w:pPr>
        <w:pStyle w:val="2"/>
        <w:spacing w:line="360" w:lineRule="auto"/>
        <w:ind w:firstLine="5280" w:firstLineChars="2200"/>
        <w:rPr>
          <w:sz w:val="24"/>
        </w:rPr>
      </w:pPr>
      <w:r>
        <w:rPr>
          <w:sz w:val="24"/>
        </w:rPr>
        <w:t>委托单位：（盖章）</w:t>
      </w:r>
    </w:p>
    <w:p>
      <w:pPr>
        <w:pStyle w:val="2"/>
        <w:spacing w:line="360" w:lineRule="auto"/>
        <w:ind w:firstLine="5280" w:firstLineChars="2200"/>
        <w:rPr>
          <w:sz w:val="24"/>
        </w:rPr>
      </w:pPr>
      <w:r>
        <w:rPr>
          <w:sz w:val="24"/>
        </w:rPr>
        <w:t xml:space="preserve"> </w:t>
      </w:r>
    </w:p>
    <w:p>
      <w:pPr>
        <w:pStyle w:val="2"/>
        <w:spacing w:line="360" w:lineRule="auto"/>
        <w:ind w:firstLine="5280" w:firstLineChars="2200"/>
        <w:rPr>
          <w:sz w:val="24"/>
        </w:rPr>
      </w:pPr>
      <w:r>
        <w:rPr>
          <w:rFonts w:hint="eastAsia"/>
          <w:sz w:val="24"/>
        </w:rPr>
        <w:t>法定代表人：（签章）</w:t>
      </w:r>
    </w:p>
    <w:p>
      <w:pPr>
        <w:pStyle w:val="2"/>
        <w:spacing w:line="360" w:lineRule="auto"/>
        <w:ind w:firstLine="5280" w:firstLineChars="2200"/>
        <w:rPr>
          <w:sz w:val="24"/>
        </w:rPr>
      </w:pPr>
    </w:p>
    <w:p>
      <w:pPr>
        <w:pStyle w:val="2"/>
        <w:spacing w:line="360" w:lineRule="auto"/>
        <w:ind w:firstLine="5280" w:firstLineChars="2200"/>
        <w:rPr>
          <w:sz w:val="24"/>
        </w:rPr>
      </w:pPr>
      <w:r>
        <w:rPr>
          <w:sz w:val="24"/>
        </w:rPr>
        <w:t>日 期：</w:t>
      </w:r>
    </w:p>
    <w:p>
      <w:pPr>
        <w:pStyle w:val="3"/>
        <w:spacing w:before="0" w:after="0" w:line="360" w:lineRule="auto"/>
        <w:rPr>
          <w:sz w:val="32"/>
          <w:szCs w:val="32"/>
        </w:rPr>
      </w:pPr>
      <w:bookmarkStart w:id="7" w:name="_Toc113122221"/>
      <w:r>
        <w:rPr>
          <w:rFonts w:hint="eastAsia"/>
          <w:sz w:val="32"/>
          <w:szCs w:val="32"/>
        </w:rPr>
        <w:t>四、重大变更情况类型</w:t>
      </w:r>
      <w:bookmarkEnd w:id="7"/>
      <w:r>
        <w:rPr>
          <w:rStyle w:val="14"/>
          <w:rFonts w:hint="eastAsia"/>
          <w:sz w:val="32"/>
          <w:szCs w:val="32"/>
          <w:lang w:eastAsia="zh-CN"/>
        </w:rPr>
        <w:t>（</w:t>
      </w:r>
      <w:r>
        <w:rPr>
          <w:rStyle w:val="14"/>
          <w:rFonts w:hint="eastAsia"/>
          <w:sz w:val="32"/>
          <w:szCs w:val="32"/>
        </w:rPr>
        <w:t>重大变更</w:t>
      </w:r>
      <w:r>
        <w:rPr>
          <w:rStyle w:val="14"/>
          <w:rFonts w:hint="eastAsia"/>
          <w:sz w:val="32"/>
          <w:szCs w:val="32"/>
          <w:lang w:val="en-US" w:eastAsia="zh-CN"/>
        </w:rPr>
        <w:t>企业需提供</w:t>
      </w:r>
      <w:r>
        <w:rPr>
          <w:rStyle w:val="14"/>
          <w:rFonts w:hint="eastAsia"/>
          <w:sz w:val="32"/>
          <w:szCs w:val="32"/>
          <w:lang w:eastAsia="zh-CN"/>
        </w:rPr>
        <w:t>）</w:t>
      </w:r>
    </w:p>
    <w:p>
      <w:pPr>
        <w:pStyle w:val="3"/>
        <w:spacing w:before="0" w:after="0" w:line="360" w:lineRule="auto"/>
        <w:rPr>
          <w:sz w:val="24"/>
          <w:szCs w:val="24"/>
        </w:rPr>
      </w:pPr>
      <w:bookmarkStart w:id="8" w:name="_Toc113122222"/>
      <w:r>
        <w:rPr>
          <w:rFonts w:hint="eastAsia"/>
          <w:sz w:val="24"/>
          <w:szCs w:val="24"/>
        </w:rPr>
        <w:t>（一）更名</w:t>
      </w:r>
      <w:bookmarkEnd w:id="8"/>
    </w:p>
    <w:p>
      <w:pPr>
        <w:pStyle w:val="2"/>
        <w:rPr>
          <w:color w:val="FF0000"/>
        </w:rPr>
      </w:pPr>
      <w:r>
        <w:rPr>
          <w:rFonts w:hint="eastAsia"/>
          <w:color w:val="FF0000"/>
        </w:rPr>
        <w:t>1、企业名称变更通知书</w:t>
      </w:r>
    </w:p>
    <w:p>
      <w:pPr>
        <w:pStyle w:val="3"/>
        <w:spacing w:before="0" w:after="0" w:line="360" w:lineRule="auto"/>
        <w:rPr>
          <w:sz w:val="24"/>
          <w:szCs w:val="24"/>
        </w:rPr>
      </w:pPr>
      <w:bookmarkStart w:id="9" w:name="_Toc113122223"/>
      <w:r>
        <w:rPr>
          <w:rFonts w:hint="eastAsia"/>
          <w:sz w:val="24"/>
          <w:szCs w:val="24"/>
        </w:rPr>
        <w:t>（二）合并</w:t>
      </w:r>
      <w:bookmarkEnd w:id="9"/>
    </w:p>
    <w:p>
      <w:pPr>
        <w:pStyle w:val="2"/>
        <w:rPr>
          <w:color w:val="FF0000"/>
        </w:rPr>
      </w:pPr>
      <w:r>
        <w:rPr>
          <w:rFonts w:hint="eastAsia"/>
          <w:color w:val="FF0000"/>
        </w:rPr>
        <w:t>1、合并双方董事会、股东会决议</w:t>
      </w:r>
    </w:p>
    <w:p>
      <w:pPr>
        <w:pStyle w:val="2"/>
        <w:rPr>
          <w:color w:val="FF0000"/>
        </w:rPr>
      </w:pPr>
      <w:r>
        <w:rPr>
          <w:rFonts w:hint="eastAsia"/>
          <w:color w:val="FF0000"/>
        </w:rPr>
        <w:t>2、合并方案或合并协议</w:t>
      </w:r>
    </w:p>
    <w:p>
      <w:pPr>
        <w:pStyle w:val="2"/>
        <w:rPr>
          <w:color w:val="FF0000"/>
        </w:rPr>
      </w:pPr>
      <w:r>
        <w:rPr>
          <w:rFonts w:hint="eastAsia"/>
          <w:color w:val="FF0000"/>
        </w:rPr>
        <w:t>3、工商部门变更登记通知书</w:t>
      </w:r>
    </w:p>
    <w:p>
      <w:pPr>
        <w:pStyle w:val="2"/>
        <w:rPr>
          <w:color w:val="FF0000"/>
        </w:rPr>
      </w:pPr>
      <w:r>
        <w:rPr>
          <w:color w:val="FF0000"/>
        </w:rPr>
        <w:t>4</w:t>
      </w:r>
      <w:r>
        <w:rPr>
          <w:rFonts w:hint="eastAsia"/>
          <w:color w:val="FF0000"/>
        </w:rPr>
        <w:t>、变更事项相关证明文件</w:t>
      </w:r>
    </w:p>
    <w:p>
      <w:pPr>
        <w:pStyle w:val="3"/>
        <w:spacing w:before="0" w:after="0" w:line="360" w:lineRule="auto"/>
        <w:rPr>
          <w:sz w:val="24"/>
          <w:szCs w:val="24"/>
        </w:rPr>
      </w:pPr>
      <w:bookmarkStart w:id="10" w:name="_Toc113122224"/>
      <w:r>
        <w:rPr>
          <w:rFonts w:hint="eastAsia"/>
          <w:sz w:val="24"/>
          <w:szCs w:val="24"/>
        </w:rPr>
        <w:t>（三）重组</w:t>
      </w:r>
      <w:bookmarkEnd w:id="10"/>
    </w:p>
    <w:p>
      <w:pPr>
        <w:pStyle w:val="2"/>
        <w:rPr>
          <w:color w:val="FF0000"/>
        </w:rPr>
      </w:pPr>
      <w:r>
        <w:rPr>
          <w:rFonts w:hint="eastAsia"/>
          <w:color w:val="FF0000"/>
        </w:rPr>
        <w:t>1、重组双方董事会、股东会决议。</w:t>
      </w:r>
    </w:p>
    <w:p>
      <w:pPr>
        <w:pStyle w:val="2"/>
        <w:rPr>
          <w:color w:val="FF0000"/>
        </w:rPr>
      </w:pPr>
      <w:r>
        <w:rPr>
          <w:rFonts w:hint="eastAsia"/>
          <w:color w:val="FF0000"/>
        </w:rPr>
        <w:t>2、重组方案或重组协议</w:t>
      </w:r>
    </w:p>
    <w:p>
      <w:pPr>
        <w:pStyle w:val="2"/>
        <w:rPr>
          <w:color w:val="FF0000"/>
        </w:rPr>
      </w:pPr>
      <w:r>
        <w:rPr>
          <w:rFonts w:hint="eastAsia"/>
          <w:color w:val="FF0000"/>
        </w:rPr>
        <w:t>3、工商部门变更登记通知书</w:t>
      </w:r>
    </w:p>
    <w:p>
      <w:pPr>
        <w:pStyle w:val="2"/>
        <w:rPr>
          <w:color w:val="FF0000"/>
        </w:rPr>
      </w:pPr>
      <w:r>
        <w:rPr>
          <w:color w:val="FF0000"/>
        </w:rPr>
        <w:t>4</w:t>
      </w:r>
      <w:r>
        <w:rPr>
          <w:rFonts w:hint="eastAsia"/>
          <w:color w:val="FF0000"/>
        </w:rPr>
        <w:t>、变更事项相关证明文件</w:t>
      </w:r>
    </w:p>
    <w:p>
      <w:pPr>
        <w:pStyle w:val="3"/>
        <w:spacing w:before="0" w:after="0" w:line="360" w:lineRule="auto"/>
        <w:rPr>
          <w:sz w:val="24"/>
          <w:szCs w:val="24"/>
        </w:rPr>
      </w:pPr>
      <w:bookmarkStart w:id="11" w:name="_Toc113122225"/>
      <w:r>
        <w:rPr>
          <w:rFonts w:hint="eastAsia"/>
          <w:sz w:val="24"/>
          <w:szCs w:val="24"/>
        </w:rPr>
        <w:t>（四）跨市区迁移</w:t>
      </w:r>
      <w:bookmarkEnd w:id="11"/>
    </w:p>
    <w:p>
      <w:pPr>
        <w:pStyle w:val="2"/>
        <w:rPr>
          <w:color w:val="FF0000"/>
        </w:rPr>
      </w:pPr>
      <w:r>
        <w:rPr>
          <w:rFonts w:hint="eastAsia"/>
          <w:color w:val="FF0000"/>
        </w:rPr>
        <w:t>2、跨市区迁移变更事项相关证明文件</w:t>
      </w:r>
    </w:p>
    <w:p>
      <w:pPr>
        <w:pStyle w:val="3"/>
        <w:spacing w:before="0" w:after="0" w:line="360" w:lineRule="auto"/>
        <w:rPr>
          <w:sz w:val="24"/>
          <w:szCs w:val="24"/>
        </w:rPr>
      </w:pPr>
      <w:bookmarkStart w:id="12" w:name="_Toc113122226"/>
      <w:r>
        <w:rPr>
          <w:rFonts w:hint="eastAsia"/>
          <w:sz w:val="24"/>
          <w:szCs w:val="24"/>
        </w:rPr>
        <w:t>（五）其</w:t>
      </w:r>
      <w:bookmarkStart w:id="13" w:name="_Hlk113121961"/>
      <w:r>
        <w:rPr>
          <w:rFonts w:hint="eastAsia"/>
          <w:sz w:val="24"/>
          <w:szCs w:val="24"/>
        </w:rPr>
        <w:t>它重大变更情况</w:t>
      </w:r>
      <w:bookmarkEnd w:id="13"/>
      <w:r>
        <w:rPr>
          <w:rFonts w:hint="eastAsia"/>
          <w:sz w:val="24"/>
          <w:szCs w:val="24"/>
        </w:rPr>
        <w:t>说明（企业补充）</w:t>
      </w:r>
      <w:bookmarkEnd w:id="12"/>
    </w:p>
    <w:p>
      <w:pPr>
        <w:pStyle w:val="2"/>
        <w:rPr>
          <w:color w:val="FF0000"/>
        </w:rPr>
      </w:pPr>
      <w:r>
        <w:rPr>
          <w:rFonts w:hint="eastAsia"/>
          <w:color w:val="FF0000"/>
        </w:rPr>
        <w:t>（其它重大变更情况相关证明文件）</w:t>
      </w:r>
      <w:bookmarkStart w:id="14" w:name="_Toc113122227"/>
    </w:p>
    <w:p>
      <w:pPr>
        <w:pStyle w:val="2"/>
        <w:rPr>
          <w:color w:val="FF0000"/>
        </w:rPr>
      </w:pPr>
    </w:p>
    <w:p>
      <w:pPr>
        <w:pStyle w:val="3"/>
        <w:spacing w:before="0" w:after="0" w:line="360" w:lineRule="auto"/>
        <w:rPr>
          <w:sz w:val="32"/>
          <w:szCs w:val="32"/>
        </w:rPr>
      </w:pPr>
    </w:p>
    <w:p>
      <w:pPr>
        <w:rPr>
          <w:sz w:val="32"/>
          <w:szCs w:val="32"/>
        </w:rPr>
      </w:pPr>
    </w:p>
    <w:p>
      <w:pPr>
        <w:pStyle w:val="2"/>
      </w:pPr>
    </w:p>
    <w:p>
      <w:pPr>
        <w:pStyle w:val="2"/>
      </w:pPr>
    </w:p>
    <w:p>
      <w:pPr>
        <w:pStyle w:val="2"/>
        <w:rPr>
          <w:rFonts w:hint="eastAsia"/>
        </w:rPr>
      </w:pPr>
    </w:p>
    <w:p>
      <w:pPr>
        <w:pStyle w:val="2"/>
      </w:pPr>
    </w:p>
    <w:p>
      <w:pPr>
        <w:pStyle w:val="3"/>
        <w:spacing w:before="0" w:after="0" w:line="360" w:lineRule="auto"/>
        <w:rPr>
          <w:sz w:val="32"/>
          <w:szCs w:val="32"/>
        </w:rPr>
      </w:pPr>
      <w:r>
        <w:rPr>
          <w:rFonts w:hint="eastAsia"/>
          <w:sz w:val="32"/>
          <w:szCs w:val="32"/>
        </w:rPr>
        <w:t>五、调整入库类型</w:t>
      </w:r>
      <w:bookmarkEnd w:id="14"/>
      <w:r>
        <w:rPr>
          <w:rStyle w:val="14"/>
          <w:rFonts w:hint="eastAsia"/>
          <w:sz w:val="32"/>
          <w:szCs w:val="32"/>
          <w:lang w:eastAsia="zh-CN"/>
        </w:rPr>
        <w:t>（</w:t>
      </w:r>
      <w:r>
        <w:rPr>
          <w:rFonts w:hint="eastAsia"/>
          <w:sz w:val="32"/>
          <w:szCs w:val="32"/>
        </w:rPr>
        <w:t>调整入库</w:t>
      </w:r>
      <w:r>
        <w:rPr>
          <w:rStyle w:val="14"/>
          <w:rFonts w:hint="eastAsia"/>
          <w:sz w:val="32"/>
          <w:szCs w:val="32"/>
          <w:lang w:val="en-US" w:eastAsia="zh-CN"/>
        </w:rPr>
        <w:t>企业需提供</w:t>
      </w:r>
      <w:r>
        <w:rPr>
          <w:rStyle w:val="14"/>
          <w:rFonts w:hint="eastAsia"/>
          <w:sz w:val="32"/>
          <w:szCs w:val="32"/>
          <w:lang w:eastAsia="zh-CN"/>
        </w:rPr>
        <w:t>）</w:t>
      </w:r>
    </w:p>
    <w:p>
      <w:pPr>
        <w:pStyle w:val="3"/>
        <w:spacing w:before="0" w:after="0" w:line="360" w:lineRule="auto"/>
        <w:rPr>
          <w:sz w:val="24"/>
          <w:szCs w:val="24"/>
        </w:rPr>
      </w:pPr>
      <w:bookmarkStart w:id="15" w:name="_Toc113122228"/>
      <w:r>
        <w:rPr>
          <w:rFonts w:hint="eastAsia"/>
          <w:sz w:val="24"/>
          <w:szCs w:val="24"/>
        </w:rPr>
        <w:t>（一）培育库入选标准</w:t>
      </w:r>
      <w:bookmarkEnd w:id="15"/>
    </w:p>
    <w:p>
      <w:pPr>
        <w:pStyle w:val="7"/>
        <w:spacing w:line="360" w:lineRule="auto"/>
        <w:rPr>
          <w:sz w:val="24"/>
        </w:rPr>
      </w:pPr>
      <w:r>
        <w:rPr>
          <w:rFonts w:hint="eastAsia"/>
          <w:sz w:val="24"/>
        </w:rPr>
        <w:t>1、深圳证监局出具的相关备案证明</w:t>
      </w:r>
    </w:p>
    <w:p>
      <w:pPr>
        <w:spacing w:line="360" w:lineRule="auto"/>
        <w:rPr>
          <w:color w:val="FF0000"/>
          <w:sz w:val="24"/>
        </w:rPr>
      </w:pPr>
      <w:r>
        <w:rPr>
          <w:rFonts w:hint="eastAsia"/>
          <w:color w:val="FF0000"/>
          <w:sz w:val="24"/>
        </w:rPr>
        <w:t>（已在深圳证监局备案的企业需提供）</w:t>
      </w:r>
    </w:p>
    <w:p>
      <w:pPr>
        <w:spacing w:line="360" w:lineRule="auto"/>
        <w:rPr>
          <w:sz w:val="24"/>
        </w:rPr>
      </w:pPr>
    </w:p>
    <w:p>
      <w:pPr>
        <w:pStyle w:val="2"/>
        <w:spacing w:line="360" w:lineRule="auto"/>
        <w:rPr>
          <w:sz w:val="24"/>
        </w:rPr>
      </w:pPr>
    </w:p>
    <w:p>
      <w:pPr>
        <w:pStyle w:val="7"/>
        <w:spacing w:line="360" w:lineRule="auto"/>
        <w:rPr>
          <w:sz w:val="24"/>
        </w:rPr>
      </w:pPr>
      <w:r>
        <w:rPr>
          <w:rFonts w:hint="eastAsia"/>
          <w:sz w:val="24"/>
        </w:rPr>
        <w:t>2、由股转系统出具的同意挂牌的相关证明</w:t>
      </w:r>
    </w:p>
    <w:p>
      <w:pPr>
        <w:spacing w:line="360" w:lineRule="auto"/>
        <w:rPr>
          <w:color w:val="FF0000"/>
          <w:sz w:val="24"/>
        </w:rPr>
      </w:pPr>
      <w:r>
        <w:rPr>
          <w:rFonts w:hint="eastAsia"/>
          <w:color w:val="FF0000"/>
          <w:sz w:val="24"/>
        </w:rPr>
        <w:t>（已挂牌的企业需提供）</w:t>
      </w:r>
    </w:p>
    <w:p>
      <w:pPr>
        <w:spacing w:line="360" w:lineRule="auto"/>
        <w:rPr>
          <w:sz w:val="24"/>
        </w:rPr>
      </w:pPr>
    </w:p>
    <w:p>
      <w:pPr>
        <w:pStyle w:val="2"/>
        <w:spacing w:after="0" w:line="360" w:lineRule="auto"/>
        <w:rPr>
          <w:color w:val="FF0000"/>
          <w:sz w:val="24"/>
        </w:rPr>
      </w:pPr>
    </w:p>
    <w:p>
      <w:pPr>
        <w:pStyle w:val="2"/>
        <w:spacing w:after="0" w:line="360" w:lineRule="auto"/>
        <w:rPr>
          <w:color w:val="FF0000"/>
          <w:sz w:val="24"/>
        </w:rPr>
      </w:pPr>
    </w:p>
    <w:p>
      <w:pPr>
        <w:pStyle w:val="7"/>
        <w:spacing w:line="360" w:lineRule="auto"/>
        <w:rPr>
          <w:sz w:val="24"/>
        </w:rPr>
      </w:pPr>
      <w:r>
        <w:rPr>
          <w:rFonts w:hint="eastAsia"/>
          <w:sz w:val="24"/>
        </w:rPr>
        <w:t>3、与证券公司、律师事务所、会计师事务所签订的合作协议</w:t>
      </w:r>
    </w:p>
    <w:p>
      <w:pPr>
        <w:spacing w:line="360" w:lineRule="auto"/>
        <w:rPr>
          <w:color w:val="FF0000"/>
          <w:sz w:val="24"/>
        </w:rPr>
      </w:pPr>
      <w:r>
        <w:rPr>
          <w:rFonts w:hint="eastAsia"/>
          <w:color w:val="FF0000"/>
          <w:sz w:val="24"/>
        </w:rPr>
        <w:t>（已签订的企业需提供）</w:t>
      </w:r>
    </w:p>
    <w:p>
      <w:pPr>
        <w:pStyle w:val="3"/>
        <w:spacing w:before="0" w:after="0" w:line="360" w:lineRule="auto"/>
        <w:rPr>
          <w:sz w:val="24"/>
          <w:szCs w:val="24"/>
        </w:rPr>
      </w:pPr>
      <w:bookmarkStart w:id="16" w:name="_Toc113122229"/>
    </w:p>
    <w:p>
      <w:pPr>
        <w:rPr>
          <w:sz w:val="24"/>
        </w:rPr>
      </w:pPr>
    </w:p>
    <w:p>
      <w:pPr>
        <w:pStyle w:val="2"/>
      </w:pPr>
    </w:p>
    <w:p>
      <w:pPr>
        <w:pStyle w:val="3"/>
        <w:spacing w:before="0" w:after="0" w:line="360" w:lineRule="auto"/>
        <w:rPr>
          <w:sz w:val="24"/>
          <w:szCs w:val="24"/>
        </w:rPr>
      </w:pPr>
    </w:p>
    <w:p>
      <w:pPr>
        <w:pStyle w:val="3"/>
        <w:spacing w:before="0" w:after="0" w:line="360" w:lineRule="auto"/>
        <w:rPr>
          <w:sz w:val="24"/>
          <w:szCs w:val="24"/>
        </w:rPr>
      </w:pPr>
    </w:p>
    <w:p>
      <w:pPr>
        <w:pStyle w:val="3"/>
        <w:spacing w:before="0" w:after="0" w:line="360" w:lineRule="auto"/>
        <w:rPr>
          <w:sz w:val="24"/>
          <w:szCs w:val="24"/>
        </w:rPr>
      </w:pPr>
    </w:p>
    <w:p>
      <w:pPr>
        <w:pStyle w:val="3"/>
        <w:spacing w:before="0" w:after="0" w:line="360" w:lineRule="auto"/>
        <w:rPr>
          <w:sz w:val="24"/>
          <w:szCs w:val="24"/>
        </w:rPr>
      </w:pPr>
    </w:p>
    <w:p>
      <w:pPr>
        <w:pStyle w:val="3"/>
        <w:spacing w:before="0" w:after="0" w:line="360" w:lineRule="auto"/>
        <w:rPr>
          <w:sz w:val="24"/>
          <w:szCs w:val="24"/>
        </w:rPr>
      </w:pPr>
    </w:p>
    <w:p>
      <w:pPr>
        <w:pStyle w:val="3"/>
        <w:spacing w:before="0" w:after="0" w:line="360" w:lineRule="auto"/>
        <w:rPr>
          <w:sz w:val="24"/>
          <w:szCs w:val="24"/>
        </w:rPr>
      </w:pPr>
    </w:p>
    <w:p/>
    <w:p>
      <w:pPr>
        <w:pStyle w:val="3"/>
        <w:spacing w:before="0" w:after="0" w:line="360" w:lineRule="auto"/>
        <w:rPr>
          <w:sz w:val="24"/>
          <w:szCs w:val="24"/>
        </w:rPr>
      </w:pPr>
      <w:r>
        <w:rPr>
          <w:rFonts w:hint="eastAsia"/>
          <w:sz w:val="24"/>
          <w:szCs w:val="24"/>
        </w:rPr>
        <w:t>（二）已上市企业库</w:t>
      </w:r>
      <w:bookmarkEnd w:id="16"/>
    </w:p>
    <w:p>
      <w:pPr>
        <w:pStyle w:val="2"/>
        <w:rPr>
          <w:sz w:val="24"/>
        </w:rPr>
      </w:pPr>
      <w:r>
        <w:rPr>
          <w:rFonts w:hint="eastAsia"/>
          <w:color w:val="FF0000"/>
          <w:sz w:val="24"/>
        </w:rPr>
        <w:t>（由证监会及交易所出具的同意上市相关证明）</w:t>
      </w:r>
    </w:p>
    <w:p>
      <w:pPr>
        <w:pStyle w:val="2"/>
        <w:rPr>
          <w:sz w:val="24"/>
        </w:rPr>
      </w:pPr>
    </w:p>
    <w:p>
      <w:pPr>
        <w:pStyle w:val="2"/>
        <w:rPr>
          <w:sz w:val="24"/>
        </w:rPr>
      </w:pPr>
    </w:p>
    <w:p>
      <w:pPr>
        <w:pStyle w:val="2"/>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845"/>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NSztRK4BAABQAwAADgAAAAAAAAABACAAAAA0AQAAZHJzL2Uyb0RvYy54bWxQ&#10;SwUGAAAAAAYABgBZAQAAVAUAAAAA&#10;">
              <v:fill on="f" focussize="0,0"/>
              <v:stroke on="f"/>
              <v:imagedata o:title=""/>
              <o:lock v:ext="edit" aspectratio="f"/>
              <v:textbox inset="0mm,0mm,0mm,0mm" style="mso-fit-shape-to-text:t;">
                <w:txbxContent>
                  <w:p>
                    <w:pPr>
                      <w:pStyle w:val="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MjNlMzM1NWRhMDE4OTg0MWRjNDk3MjdkOGY2MDQifQ=="/>
  </w:docVars>
  <w:rsids>
    <w:rsidRoot w:val="FDCC034D"/>
    <w:rsid w:val="00015277"/>
    <w:rsid w:val="00045073"/>
    <w:rsid w:val="00063ADB"/>
    <w:rsid w:val="00082352"/>
    <w:rsid w:val="000866CD"/>
    <w:rsid w:val="000931B6"/>
    <w:rsid w:val="000B1588"/>
    <w:rsid w:val="000D1A0E"/>
    <w:rsid w:val="000E6F7F"/>
    <w:rsid w:val="00171AC7"/>
    <w:rsid w:val="001735EF"/>
    <w:rsid w:val="0019184C"/>
    <w:rsid w:val="00196402"/>
    <w:rsid w:val="0022576D"/>
    <w:rsid w:val="00241DE3"/>
    <w:rsid w:val="00271177"/>
    <w:rsid w:val="00286089"/>
    <w:rsid w:val="002A34D4"/>
    <w:rsid w:val="002F511A"/>
    <w:rsid w:val="003D0F34"/>
    <w:rsid w:val="004829A8"/>
    <w:rsid w:val="004B3FC4"/>
    <w:rsid w:val="00585021"/>
    <w:rsid w:val="005943E3"/>
    <w:rsid w:val="006333F5"/>
    <w:rsid w:val="00665AEE"/>
    <w:rsid w:val="00691768"/>
    <w:rsid w:val="007120E7"/>
    <w:rsid w:val="007452A9"/>
    <w:rsid w:val="007E2B18"/>
    <w:rsid w:val="00803FDC"/>
    <w:rsid w:val="00823A31"/>
    <w:rsid w:val="008B6F5A"/>
    <w:rsid w:val="009057FB"/>
    <w:rsid w:val="009165DB"/>
    <w:rsid w:val="00966579"/>
    <w:rsid w:val="00977C54"/>
    <w:rsid w:val="00996205"/>
    <w:rsid w:val="009C56C6"/>
    <w:rsid w:val="009D6661"/>
    <w:rsid w:val="00A072A0"/>
    <w:rsid w:val="00AF421A"/>
    <w:rsid w:val="00B26D33"/>
    <w:rsid w:val="00B870F5"/>
    <w:rsid w:val="00BE2BDB"/>
    <w:rsid w:val="00C62F26"/>
    <w:rsid w:val="00D3477A"/>
    <w:rsid w:val="00D73C92"/>
    <w:rsid w:val="00D93F7E"/>
    <w:rsid w:val="00E4533F"/>
    <w:rsid w:val="00E54D88"/>
    <w:rsid w:val="00F01C51"/>
    <w:rsid w:val="00F511D5"/>
    <w:rsid w:val="00F9404C"/>
    <w:rsid w:val="00FA0F6F"/>
    <w:rsid w:val="00FE4815"/>
    <w:rsid w:val="00FF5EEB"/>
    <w:rsid w:val="5A6FA7BD"/>
    <w:rsid w:val="79E236C8"/>
    <w:rsid w:val="79FF84C0"/>
    <w:rsid w:val="7B9BC594"/>
    <w:rsid w:val="7DE4F89B"/>
    <w:rsid w:val="7FC664F5"/>
    <w:rsid w:val="7FD36B47"/>
    <w:rsid w:val="8FF75A75"/>
    <w:rsid w:val="B3DB5665"/>
    <w:rsid w:val="F3F2B6F9"/>
    <w:rsid w:val="FDCC034D"/>
    <w:rsid w:val="FFEF6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index 8"/>
    <w:basedOn w:val="1"/>
    <w:next w:val="1"/>
    <w:unhideWhenUsed/>
    <w:qFormat/>
    <w:uiPriority w:val="99"/>
    <w:pPr>
      <w:ind w:left="2940"/>
    </w:pPr>
  </w:style>
  <w:style w:type="paragraph" w:styleId="6">
    <w:name w:val="toc 3"/>
    <w:basedOn w:val="1"/>
    <w:next w:val="1"/>
    <w:qFormat/>
    <w:uiPriority w:val="39"/>
    <w:pPr>
      <w:ind w:left="840" w:leftChars="400"/>
    </w:pPr>
  </w:style>
  <w:style w:type="paragraph" w:styleId="7">
    <w:name w:val="Plain Text"/>
    <w:basedOn w:val="1"/>
    <w:next w:val="5"/>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unhideWhenUsed/>
    <w:qFormat/>
    <w:uiPriority w:val="99"/>
    <w:pPr>
      <w:widowControl/>
      <w:jc w:val="left"/>
    </w:pPr>
    <w:rPr>
      <w:rFonts w:ascii="宋体" w:hAnsi="宋体" w:cs="宋体"/>
      <w:kern w:val="0"/>
      <w:sz w:val="24"/>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标题 1 字符"/>
    <w:basedOn w:val="14"/>
    <w:link w:val="3"/>
    <w:qFormat/>
    <w:uiPriority w:val="0"/>
    <w:rPr>
      <w:b/>
      <w:bCs/>
      <w:kern w:val="44"/>
      <w:sz w:val="44"/>
      <w:szCs w:val="44"/>
    </w:rPr>
  </w:style>
  <w:style w:type="character" w:customStyle="1" w:styleId="17">
    <w:name w:val="标题 2 字符"/>
    <w:basedOn w:val="14"/>
    <w:link w:val="4"/>
    <w:qFormat/>
    <w:uiPriority w:val="0"/>
    <w:rPr>
      <w:rFonts w:asciiTheme="majorHAnsi" w:hAnsiTheme="majorHAnsi" w:eastAsiaTheme="majorEastAsia" w:cstheme="majorBidi"/>
      <w:b/>
      <w:bCs/>
      <w:kern w:val="2"/>
      <w:sz w:val="32"/>
      <w:szCs w:val="32"/>
    </w:rPr>
  </w:style>
  <w:style w:type="paragraph" w:customStyle="1" w:styleId="1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9">
    <w:name w:val="页眉 字符"/>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http://inews.gtimg.com/newsapp_bt/0/15211164544/641" TargetMode="Externa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2538</Words>
  <Characters>2570</Characters>
  <Lines>35</Lines>
  <Paragraphs>9</Paragraphs>
  <TotalTime>0</TotalTime>
  <ScaleCrop>false</ScaleCrop>
  <LinksUpToDate>false</LinksUpToDate>
  <CharactersWithSpaces>3400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2022-08-30T20:06:00Z</dcterms:created>
  <dc:creator>wumingzhou</dc:creator>
  <cp:lastModifiedBy>zc</cp:lastModifiedBy>
  <dcterms:modified xsi:type="dcterms:W3CDTF">2022-09-09T14:23:35Z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CD3AC1DCB00A4146AABC8976FE132760</vt:lpwstr>
  </property>
</Properties>
</file>