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20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21</w:t>
      </w:r>
      <w:r>
        <w:rPr>
          <w:rFonts w:hint="eastAsia" w:ascii="宋体" w:hAnsi="宋体"/>
          <w:b/>
          <w:sz w:val="44"/>
          <w:szCs w:val="44"/>
        </w:rPr>
        <w:t>年龙华区企业技术中心名单</w:t>
      </w:r>
    </w:p>
    <w:p>
      <w:pPr>
        <w:rPr>
          <w:rFonts w:hint="eastAsia" w:ascii="宋体" w:hAnsi="宋体"/>
          <w:sz w:val="48"/>
          <w:szCs w:val="48"/>
        </w:rPr>
      </w:pPr>
    </w:p>
    <w:tbl>
      <w:tblPr>
        <w:tblStyle w:val="2"/>
        <w:tblW w:w="8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6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63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63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深圳精匠云创科技有限公司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63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深圳博纳精密给药系统股份有限公司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63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深圳市星欣磊实业有限公司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63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深圳市鼎信科技有限公司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63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深圳昱朋科技有限公司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63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深圳市爱都科技有限公司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63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深圳航空标准件有限公司</w:t>
            </w:r>
          </w:p>
        </w:tc>
      </w:tr>
    </w:tbl>
    <w:p/>
    <w:p/>
    <w:p/>
    <w:p/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光简小标宋">
    <w:altName w:val="方正小标宋_GBK"/>
    <w:panose1 w:val="02010609000101010101"/>
    <w:charset w:val="00"/>
    <w:family w:val="modern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FDFA6"/>
    <w:rsid w:val="1BFFD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2023-03-15T09:58:00Z</dcterms:created>
  <dc:creator>longhua</dc:creator>
  <cp:lastModifiedBy>longhua</cp:lastModifiedBy>
  <dcterms:modified xsi:type="dcterms:W3CDTF">2023-03-15T09:59:08Z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