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38"/>
        </w:tabs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附件4</w:t>
      </w:r>
    </w:p>
    <w:p>
      <w:pPr>
        <w:tabs>
          <w:tab w:val="left" w:pos="3738"/>
        </w:tabs>
        <w:spacing w:line="400" w:lineRule="exact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r>
        <w:rPr>
          <w:rFonts w:hint="eastAsia" w:asciiTheme="minorEastAsia" w:hAnsiTheme="minorEastAsia"/>
          <w:b/>
          <w:spacing w:val="-8"/>
          <w:sz w:val="36"/>
          <w:szCs w:val="36"/>
        </w:rPr>
        <w:t xml:space="preserve"> 深圳市龙华区在站博士后人员参与重点项目资助申请表</w:t>
      </w:r>
    </w:p>
    <w:p>
      <w:pPr>
        <w:tabs>
          <w:tab w:val="left" w:pos="3738"/>
        </w:tabs>
        <w:spacing w:line="320" w:lineRule="exact"/>
        <w:rPr>
          <w:rFonts w:ascii="宋体" w:hAnsi="宋体"/>
          <w:sz w:val="28"/>
          <w:szCs w:val="28"/>
        </w:rPr>
      </w:pPr>
    </w:p>
    <w:p>
      <w:pPr>
        <w:tabs>
          <w:tab w:val="left" w:pos="3738"/>
        </w:tabs>
        <w:spacing w:line="400" w:lineRule="exact"/>
        <w:ind w:firstLine="600" w:firstLineChars="250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 xml:space="preserve">经办人：                                                联系电话：            </w:t>
      </w:r>
    </w:p>
    <w:tbl>
      <w:tblPr>
        <w:tblStyle w:val="20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26"/>
        <w:gridCol w:w="540"/>
        <w:gridCol w:w="720"/>
        <w:gridCol w:w="720"/>
        <w:gridCol w:w="360"/>
        <w:gridCol w:w="1341"/>
        <w:gridCol w:w="849"/>
        <w:gridCol w:w="6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号码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进站时间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所在流动（工作）站、创新基地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深圳招收进站博士后人员备案通知书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项目名称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项目展开时间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  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进  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申请研发津贴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经费标准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□第一年万元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□第二年 万元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博士后个人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申请人银行帐号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（卡号）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设站单位意见</w:t>
            </w:r>
          </w:p>
        </w:tc>
        <w:tc>
          <w:tcPr>
            <w:tcW w:w="7542" w:type="dxa"/>
            <w:gridSpan w:val="10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ind w:firstLine="5040" w:firstLineChars="24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42" w:type="dxa"/>
            <w:gridSpan w:val="10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/>
    <w:p>
      <w:pPr>
        <w:spacing w:line="20" w:lineRule="exact"/>
        <w:rPr>
          <w:rFonts w:hint="eastAsia" w:eastAsia="宋体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: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BB239AC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D357091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13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2020-01-08T10:06:32Z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