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特困人员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照料护理协议（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委托机构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乡镇（街道），法人代表：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（照料护理机构），法人代表：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（特困人员）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（村居委党员干部）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根据国家和省有关规定，为认真做好特困人员照料护理工作，经甲、乙、丙、丁四方协商一致，达成如下协议：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甲方委托乙方从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日常照料护理/住院陪护）服务，支付乙方照料护理费用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（每月/每日）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元，由丁方负责日常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联系并监督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一、甲方权利和责任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（一）甲方应按照国家、省、市、县有关文件精神，落实特困人员照料护理相关政策。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（二）甲方有权要求和监督乙方按照本协议提供服务。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（三）甲方应配合县级民政部门做好丙方生活自理能力评估工作，并将评估结果及时通报乙方和丙方。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甲方应指导和帮助乙方做好照料护理区建设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、照料护理设施设备配置、照料护理人员配备等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（五）甲方应指导乙方建立健全的安全管理责任机制，并定期到乙方开展安全隐患排查，检查院长负责制、岗位责任制落实情况，及时消除安全隐患。（可选）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（六）甲方应按政策规定及本协议约定，向乙方支付照料护理费用。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（七）甲方发现乙方不履行、不依约履行或不能继续履行本协议的情形，有权解除本协议。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（一）乙方应根据丙方身体状况制订照料护理计划，建立服务档案，做好服务记录，并保护好丙方个人隐私。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（二）乙方应为丙方提供必要的生活、娱乐、休息、照料护理等设施。（可选）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（三）乙方应根据丙方的生活自理能力水平和照料护理需求，安排照料护理人员。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（四）乙方应保持丙方居住环境和个人卫生干净整洁。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（五）乙方应按时为丙方提供一日三餐，注意膳食营养调配，适时提供饮用水，安排好休息时间。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（六）乙方应照顾丙方吃饭、穿衣、上下床、如厕、室内行走、洗澡等不能独立完成的生活起居事宜。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（七）乙方应协助做好丙方住院期间治疗、打针、服药等事宜，有异常表现及时报告院方。（可选）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（八）乙方应为丙方提供心理辅导、情感关怀等服务。（可选）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（九）乙方应接受甲方、丁方和有关上级部门的监督、指导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加强内部管理，提高照料护理服务质量。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（十）乙方应考虑并回应丙方就照料护理方面提出的合理建议。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（十一）乙方应密切关注丙方的思想状况和身体状况，如遇重大事情要及时向甲方、丁方报告。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（十二）乙方有权要求甲方按时支付服务费用。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（十三）丙方若无正当理由不配合服务或影响他人正常生活行为的，乙方有权对其劝诫教育，若经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次劝诫仍未改正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或因此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造成不良后果的，乙方有权向甲方和丁方报告，协商处理意见。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（十四）若因乙方过错造成丙方人身或财产损失的，乙方应负赔偿责任。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（十五）乙方如欲解除服务协议，需提前</w:t>
      </w:r>
      <w:r>
        <w:rPr>
          <w:rFonts w:hint="eastAsia" w:ascii="Arial" w:hAnsi="Arial" w:cs="Arial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征求甲方意见，取得甲方书面同意后，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通知丙、丁方，不得擅自终止服务，否则将追究其违约责任。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（一）丙方有权按照政策规定及本协议约定，享受特困人员照料护理服务。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（二）丙方应自觉遵守国家、省、市、县关于特困人员救助供养政策的相关规定，配合乙方开展照料护理服务。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（三）丙方有权向乙方提出与服务内容相关的合理需求和建议。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（四）丙方应注意健康和人身安全，遇事及时向甲、乙、丁方报告。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四、丁方权利和责任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（一）丁方应监督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乙方、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丙方履行本协议，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（二）丁方应定期现场查访，通过询问了解、查阅档案和记录，掌握照料护理服务到位情况。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（三）丁方在监督照料护理过程中发现存在问题，应提出纠正意见，若无法解决的，应及时向甲方报告。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五、协议的生效和终止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（一）本协议自各方签字盖章后生效，因履行本协议产生的争议，各方向甲方所在地人民法院提起诉讼。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（二）协议解除或者特困人员死亡则本协议自动终止。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（三）本协议一式四份，甲、乙、丙、丁方各执一份，具有同等效力，未尽事项由各方商定另附。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甲方（盖章）：                 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法人代表（签字）：             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丙方（签字）：                 丁方（签字）：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3EA1"/>
    <w:rsid w:val="5EB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2019-09-24T08:52:00Z</dcterms:created>
  <dc:creator>栾鑫</dc:creator>
  <cp:lastModifiedBy>栾鑫</cp:lastModifiedBy>
  <dcterms:modified xsi:type="dcterms:W3CDTF">2019-09-24T08:53:38Z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