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“爱心卡”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总  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第一条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民政部关于加强和创新慈善超市建设的意见》及省市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年建立慈善超市（现龙华区聚善空间·慈善超市”），将店内物资直接发放或优惠出售，满足困难群众的基本生活需要，并于2017年开始推出“爱心卡”，以“爱心卡”补贴代替采购救济物资，有效宣传了慈善工作，帮扶了困难群众，得到社会各界的认可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龙华区“爱心卡”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慈善救助服务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便捷性和实惠</w:t>
      </w:r>
      <w:r>
        <w:rPr>
          <w:rFonts w:hint="eastAsia" w:ascii="仿宋_GB2312" w:hAnsi="仿宋_GB2312" w:eastAsia="仿宋_GB2312" w:cs="仿宋_GB2312"/>
          <w:sz w:val="32"/>
          <w:szCs w:val="32"/>
        </w:rPr>
        <w:t>性，制定本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爱心卡”是指龙华区聚善空间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慈善超市制作的爱心购物卡，困难群众可持卡直接在聚善空间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慈善超市或其线上平台选购生活物品。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“爱心卡”的管理和使用坚持以人为本、扶贫济困等原则，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辖区户籍</w:t>
      </w:r>
      <w:r>
        <w:rPr>
          <w:rFonts w:hint="eastAsia" w:ascii="仿宋_GB2312" w:hAnsi="仿宋_GB2312" w:eastAsia="仿宋_GB2312" w:cs="仿宋_GB2312"/>
          <w:sz w:val="32"/>
          <w:szCs w:val="32"/>
        </w:rPr>
        <w:t>困难群众，推动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慈善事业健康发展。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服务对象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爱心卡”补贴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辖区户籍困难群众，包括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</w:rPr>
        <w:t>区低保户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低保边缘户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特困对象。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运行模式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服务对象可根据实际需要以家庭为单位在聚善空间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·慈善超市申请“爱心卡”，首次申请需困难对象或其法定监护人出具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有效身份证明及困难证明登记办理。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聚善空间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·慈善超市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每季度按龙华区民政局更新的困难对象名单充值“爱心卡”，供困难群众购买物资。每季度末提交“爱心卡”使用登记表与龙华区民政局结算实际使用额度。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原则上困难群众申请居住地所在街道建立的聚善空间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·慈善超市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“爱心卡”，享受对应聚善空间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·慈善超市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的其他优惠服务；困难群众居住地所在街道暂未建立聚善空间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·慈善超市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的，则申请就近聚善空间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·慈善超市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的“爱心卡”。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经费保障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爱心卡”补贴按照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50元/人/月的标准资助，中秋、春节每人增加50元。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龙华区民政局可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相关文件规定、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本地区经济发展水平、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群众数量、生活需求差异等实际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适当调整困难群众“爱心卡”补贴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“爱心卡”补贴所需经费由福彩公益金资助解决。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监督管理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原则上“爱心卡”应及时消费，低保等资质终止后的余额六个月内有效，以终止之日起算，逾期未使用的，自动清零。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对象相关困难资质过期、终止的，原则上下个月将不再予以资助；受困难资质认定程序或拨款周期影响，未及时续期的，可在续期后申请补发。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申请注销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爱心卡”需向居住地所属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口头或书面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，龙华区民政局与补贴对象本人确认注销申请后，受理其申请，原则上申请注销的下个月不再予以资助。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支持使用“爱心卡”的聚善空间·慈善超市应具备物品种类齐全、质量保证等基本条件。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聚善空间·慈善超市应将每季度充值明细、年度台账纸质版加盖公章后反馈至龙华区民政局。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第六章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附  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龙华区民政局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</w:t>
      </w: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B448B"/>
    <w:rsid w:val="0C1B448B"/>
    <w:rsid w:val="12DE2182"/>
    <w:rsid w:val="1B8B428D"/>
    <w:rsid w:val="1DA328EF"/>
    <w:rsid w:val="2B25112E"/>
    <w:rsid w:val="44D0544C"/>
    <w:rsid w:val="4DD61291"/>
    <w:rsid w:val="7C76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2020-04-27T09:41:00Z</dcterms:created>
  <dc:creator>贺惠娜</dc:creator>
  <cp:lastModifiedBy>钟燕 </cp:lastModifiedBy>
  <cp:lastPrinted>2020-05-06T03:38:57Z</cp:lastPrinted>
  <dcterms:modified xsi:type="dcterms:W3CDTF">2020-05-06T06:33:05Z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