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00" w:lineRule="exact"/>
        <w:ind w:firstLine="0" w:firstLineChars="0"/>
        <w:rPr>
          <w:rFonts w:hAnsi="黑体" w:cs="Times New Roman"/>
          <w:color w:val="auto"/>
          <w:kern w:val="0"/>
        </w:rPr>
      </w:pPr>
      <w:r>
        <w:rPr>
          <w:rFonts w:hint="eastAsia" w:hAnsi="黑体" w:cs="Times New Roman"/>
          <w:color w:val="auto"/>
          <w:kern w:val="0"/>
        </w:rPr>
        <w:t>附件 2</w:t>
      </w:r>
    </w:p>
    <w:p>
      <w:pPr>
        <w:adjustRightInd w:val="0"/>
        <w:snapToGrid w:val="0"/>
        <w:spacing w:line="500" w:lineRule="exact"/>
        <w:ind w:firstLine="0" w:firstLineChars="0"/>
        <w:jc w:val="center"/>
        <w:rPr>
          <w:rFonts w:ascii="方正小标宋简体" w:hAnsi="青鸟华光简小标宋" w:eastAsia="方正小标宋简体" w:cs="Times New Roman"/>
          <w:color w:val="auto"/>
          <w:sz w:val="44"/>
          <w:szCs w:val="44"/>
        </w:rPr>
      </w:pPr>
      <w:bookmarkStart w:id="0" w:name="_GoBack"/>
      <w:r>
        <w:rPr>
          <w:rFonts w:hint="eastAsia" w:ascii="方正小标宋简体" w:hAnsi="青鸟华光简小标宋" w:eastAsia="方正小标宋简体" w:cs="Times New Roman"/>
          <w:color w:val="auto"/>
          <w:sz w:val="44"/>
          <w:szCs w:val="44"/>
        </w:rPr>
        <w:t>深圳市龙华区义务教育阶段大学区学校</w:t>
      </w:r>
    </w:p>
    <w:p>
      <w:pPr>
        <w:spacing w:line="520" w:lineRule="exact"/>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rPr>
        <w:t>积分</w:t>
      </w:r>
      <w:r>
        <w:rPr>
          <w:rFonts w:hint="eastAsia" w:ascii="方正小标宋简体" w:hAnsi="青鸟华光简小标宋" w:eastAsia="方正小标宋简体" w:cs="Times New Roman"/>
          <w:color w:val="auto"/>
          <w:sz w:val="44"/>
          <w:szCs w:val="44"/>
          <w:lang w:eastAsia="zh-CN"/>
        </w:rPr>
        <w:t>入学</w:t>
      </w:r>
      <w:r>
        <w:rPr>
          <w:rFonts w:hint="eastAsia" w:ascii="方正小标宋简体" w:hAnsi="青鸟华光简小标宋" w:eastAsia="方正小标宋简体" w:cs="Times New Roman"/>
          <w:color w:val="auto"/>
          <w:sz w:val="44"/>
          <w:szCs w:val="44"/>
        </w:rPr>
        <w:t>一览表(</w:t>
      </w:r>
      <w:r>
        <w:rPr>
          <w:rFonts w:hint="eastAsia" w:ascii="方正小标宋简体" w:hAnsi="青鸟华光简小标宋" w:eastAsia="方正小标宋简体" w:cs="Times New Roman"/>
          <w:color w:val="auto"/>
          <w:sz w:val="44"/>
          <w:szCs w:val="44"/>
          <w:lang w:eastAsia="zh-CN"/>
        </w:rPr>
        <w:t>修订稿</w:t>
      </w:r>
      <w:r>
        <w:rPr>
          <w:rFonts w:hint="eastAsia" w:ascii="方正小标宋简体" w:hAnsi="青鸟华光简小标宋" w:eastAsia="方正小标宋简体" w:cs="Times New Roman"/>
          <w:color w:val="auto"/>
          <w:sz w:val="44"/>
          <w:szCs w:val="44"/>
        </w:rPr>
        <w:t>)</w:t>
      </w:r>
    </w:p>
    <w:bookmarkEnd w:id="0"/>
    <w:tbl>
      <w:tblPr>
        <w:tblStyle w:val="5"/>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685"/>
        <w:gridCol w:w="709"/>
        <w:gridCol w:w="3795"/>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34"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类别</w:t>
            </w:r>
          </w:p>
        </w:tc>
        <w:tc>
          <w:tcPr>
            <w:tcW w:w="3685"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要求</w:t>
            </w:r>
          </w:p>
        </w:tc>
        <w:tc>
          <w:tcPr>
            <w:tcW w:w="709"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基础分</w:t>
            </w:r>
          </w:p>
        </w:tc>
        <w:tc>
          <w:tcPr>
            <w:tcW w:w="5362" w:type="dxa"/>
            <w:gridSpan w:val="2"/>
            <w:vAlign w:val="center"/>
          </w:tcPr>
          <w:p>
            <w:pPr>
              <w:spacing w:line="320" w:lineRule="exact"/>
              <w:ind w:right="-6" w:firstLine="424" w:firstLineChars="201"/>
              <w:jc w:val="center"/>
              <w:rPr>
                <w:rFonts w:hAnsi="仿宋" w:cs="Times New Roman"/>
                <w:b/>
                <w:bCs/>
                <w:color w:val="auto"/>
                <w:sz w:val="21"/>
              </w:rPr>
            </w:pPr>
            <w:r>
              <w:rPr>
                <w:rFonts w:hint="eastAsia" w:hAnsi="仿宋" w:cs="Times New Roman"/>
                <w:b/>
                <w:bCs/>
                <w:color w:val="auto"/>
                <w:sz w:val="21"/>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34"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A类</w:t>
            </w:r>
          </w:p>
        </w:tc>
        <w:tc>
          <w:tcPr>
            <w:tcW w:w="3685" w:type="dxa"/>
            <w:vAlign w:val="center"/>
          </w:tcPr>
          <w:p>
            <w:pPr>
              <w:spacing w:line="320" w:lineRule="exact"/>
              <w:ind w:right="-6" w:firstLine="420"/>
              <w:jc w:val="left"/>
              <w:rPr>
                <w:rFonts w:ascii="仿宋" w:hAnsi="仿宋" w:eastAsia="仿宋" w:cs="仿宋"/>
                <w:bCs/>
                <w:color w:val="auto"/>
                <w:sz w:val="21"/>
              </w:rPr>
            </w:pPr>
            <w:r>
              <w:rPr>
                <w:rFonts w:hint="eastAsia" w:ascii="仿宋" w:hAnsi="仿宋" w:eastAsia="仿宋" w:cs="仿宋"/>
                <w:color w:val="auto"/>
                <w:sz w:val="21"/>
                <w:szCs w:val="21"/>
              </w:rPr>
              <w:t>深圳户籍，学区内商品房（父母、祖父母、外祖父母或法定监护人有学区内商品房，且产权份额≥51%，下同）或龙华户籍</w:t>
            </w:r>
            <w:r>
              <w:rPr>
                <w:rFonts w:hint="eastAsia" w:ascii="仿宋" w:hAnsi="仿宋" w:eastAsia="仿宋" w:cs="仿宋"/>
                <w:color w:val="auto"/>
                <w:sz w:val="21"/>
                <w:szCs w:val="21"/>
                <w:lang w:eastAsia="zh-CN"/>
              </w:rPr>
              <w:t>原著居民住房</w:t>
            </w:r>
            <w:r>
              <w:rPr>
                <w:rFonts w:hint="eastAsia" w:ascii="仿宋" w:hAnsi="仿宋" w:eastAsia="仿宋" w:cs="仿宋"/>
                <w:color w:val="auto"/>
                <w:sz w:val="21"/>
                <w:szCs w:val="21"/>
              </w:rPr>
              <w:t>（</w:t>
            </w:r>
            <w:r>
              <w:rPr>
                <w:rFonts w:hint="eastAsia" w:ascii="仿宋" w:hAnsi="仿宋" w:eastAsia="仿宋" w:cs="仿宋"/>
                <w:color w:val="auto"/>
                <w:sz w:val="21"/>
                <w:szCs w:val="21"/>
                <w:highlight w:val="none"/>
              </w:rPr>
              <w:t>提供父母、祖父母、外祖父母或法定监护人的《股权证》或所在股份合作公司及社区工作站证明、房屋合法有效证明，下同）或</w:t>
            </w:r>
            <w:r>
              <w:rPr>
                <w:rFonts w:hint="eastAsia" w:ascii="仿宋" w:hAnsi="仿宋" w:eastAsia="仿宋" w:cs="仿宋"/>
                <w:color w:val="auto"/>
                <w:sz w:val="21"/>
                <w:szCs w:val="21"/>
              </w:rPr>
              <w:t>安居商品房（提供</w:t>
            </w:r>
            <w:r>
              <w:rPr>
                <w:rFonts w:hint="eastAsia" w:ascii="仿宋" w:hAnsi="仿宋" w:eastAsia="仿宋" w:cs="仿宋"/>
                <w:color w:val="auto"/>
                <w:sz w:val="21"/>
                <w:szCs w:val="21"/>
                <w:lang w:eastAsia="zh-CN"/>
              </w:rPr>
              <w:t>购房</w:t>
            </w:r>
            <w:r>
              <w:rPr>
                <w:rFonts w:hint="eastAsia" w:ascii="仿宋" w:hAnsi="仿宋" w:eastAsia="仿宋" w:cs="仿宋"/>
                <w:color w:val="auto"/>
                <w:sz w:val="21"/>
                <w:szCs w:val="21"/>
              </w:rPr>
              <w:t>合同或房产证，下同）。</w:t>
            </w:r>
          </w:p>
        </w:tc>
        <w:tc>
          <w:tcPr>
            <w:tcW w:w="709"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80</w:t>
            </w:r>
          </w:p>
        </w:tc>
        <w:tc>
          <w:tcPr>
            <w:tcW w:w="3795" w:type="dxa"/>
            <w:vAlign w:val="center"/>
          </w:tcPr>
          <w:p>
            <w:pPr>
              <w:spacing w:line="320" w:lineRule="exact"/>
              <w:ind w:right="-6" w:firstLine="420"/>
              <w:rPr>
                <w:rFonts w:ascii="仿宋" w:hAnsi="仿宋" w:eastAsia="仿宋" w:cs="仿宋"/>
                <w:bCs/>
                <w:color w:val="auto"/>
                <w:sz w:val="21"/>
              </w:rPr>
            </w:pPr>
            <w:r>
              <w:rPr>
                <w:rFonts w:hint="eastAsia" w:ascii="仿宋" w:hAnsi="仿宋" w:eastAsia="仿宋" w:cs="仿宋"/>
                <w:color w:val="auto"/>
                <w:sz w:val="21"/>
                <w:szCs w:val="21"/>
              </w:rPr>
              <w:t>按取得房产日期</w:t>
            </w:r>
            <w:r>
              <w:rPr>
                <w:rFonts w:hint="eastAsia" w:ascii="仿宋" w:hAnsi="仿宋" w:eastAsia="仿宋" w:cs="仿宋"/>
                <w:bCs/>
                <w:color w:val="auto"/>
                <w:sz w:val="21"/>
              </w:rPr>
              <w:t>每满1个月加0.1分，累计不超过3分。</w:t>
            </w:r>
          </w:p>
        </w:tc>
        <w:tc>
          <w:tcPr>
            <w:tcW w:w="1567" w:type="dxa"/>
            <w:vMerge w:val="restart"/>
            <w:vAlign w:val="center"/>
          </w:tcPr>
          <w:p>
            <w:pPr>
              <w:spacing w:line="320" w:lineRule="exact"/>
              <w:ind w:right="-6" w:firstLine="0" w:firstLineChars="0"/>
              <w:rPr>
                <w:rFonts w:ascii="仿宋" w:hAnsi="仿宋" w:eastAsia="仿宋" w:cs="仿宋"/>
                <w:bCs/>
                <w:color w:val="auto"/>
                <w:spacing w:val="-20"/>
                <w:sz w:val="21"/>
              </w:rPr>
            </w:pPr>
            <w:r>
              <w:rPr>
                <w:rFonts w:hint="eastAsia" w:ascii="仿宋" w:hAnsi="仿宋" w:eastAsia="仿宋" w:cs="仿宋"/>
                <w:bCs/>
                <w:color w:val="auto"/>
                <w:spacing w:val="-20"/>
                <w:sz w:val="21"/>
              </w:rPr>
              <w:t>1.申请本</w:t>
            </w:r>
            <w:r>
              <w:rPr>
                <w:rFonts w:hint="eastAsia" w:ascii="仿宋" w:hAnsi="仿宋" w:eastAsia="仿宋" w:cs="仿宋"/>
                <w:color w:val="auto"/>
                <w:sz w:val="21"/>
                <w:szCs w:val="21"/>
              </w:rPr>
              <w:t>单校划片</w:t>
            </w:r>
            <w:r>
              <w:rPr>
                <w:rFonts w:hint="eastAsia" w:ascii="仿宋" w:hAnsi="仿宋" w:eastAsia="仿宋" w:cs="仿宋"/>
                <w:bCs/>
                <w:color w:val="auto"/>
                <w:spacing w:val="-20"/>
                <w:sz w:val="21"/>
              </w:rPr>
              <w:t>范围学校加5分；</w:t>
            </w:r>
          </w:p>
          <w:p>
            <w:pPr>
              <w:spacing w:line="320" w:lineRule="exact"/>
              <w:ind w:right="-6" w:firstLine="0" w:firstLineChars="0"/>
              <w:rPr>
                <w:rFonts w:ascii="仿宋" w:hAnsi="仿宋" w:eastAsia="仿宋" w:cs="仿宋"/>
                <w:bCs/>
                <w:color w:val="auto"/>
                <w:spacing w:val="-20"/>
                <w:sz w:val="21"/>
              </w:rPr>
            </w:pPr>
            <w:r>
              <w:rPr>
                <w:rFonts w:hint="eastAsia" w:ascii="仿宋" w:hAnsi="仿宋" w:eastAsia="仿宋" w:cs="仿宋"/>
                <w:bCs/>
                <w:color w:val="auto"/>
                <w:spacing w:val="-20"/>
                <w:sz w:val="21"/>
              </w:rPr>
              <w:t>2. 独生子女加</w:t>
            </w:r>
            <w:r>
              <w:rPr>
                <w:rFonts w:hint="eastAsia" w:ascii="仿宋" w:hAnsi="仿宋" w:eastAsia="仿宋" w:cs="仿宋"/>
                <w:bCs/>
                <w:color w:val="auto"/>
                <w:spacing w:val="-20"/>
                <w:sz w:val="21"/>
                <w:lang w:val="en-US" w:eastAsia="zh-CN"/>
              </w:rPr>
              <w:t>1</w:t>
            </w:r>
            <w:r>
              <w:rPr>
                <w:rFonts w:hint="eastAsia" w:ascii="仿宋" w:hAnsi="仿宋" w:eastAsia="仿宋" w:cs="仿宋"/>
                <w:bCs/>
                <w:color w:val="auto"/>
                <w:spacing w:val="-20"/>
                <w:sz w:val="21"/>
              </w:rPr>
              <w:t>分、其他情况不加分。计生审核以家庭为单位。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34"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B类</w:t>
            </w:r>
          </w:p>
        </w:tc>
        <w:tc>
          <w:tcPr>
            <w:tcW w:w="3685" w:type="dxa"/>
            <w:vAlign w:val="center"/>
          </w:tcPr>
          <w:p>
            <w:pPr>
              <w:spacing w:line="320" w:lineRule="exact"/>
              <w:ind w:right="-6" w:firstLine="422" w:firstLineChars="201"/>
              <w:jc w:val="left"/>
              <w:rPr>
                <w:rFonts w:ascii="仿宋" w:hAnsi="仿宋" w:eastAsia="仿宋" w:cs="仿宋"/>
                <w:bCs/>
                <w:color w:val="auto"/>
                <w:sz w:val="21"/>
              </w:rPr>
            </w:pPr>
            <w:r>
              <w:rPr>
                <w:rFonts w:hint="eastAsia" w:ascii="仿宋" w:hAnsi="仿宋" w:eastAsia="仿宋" w:cs="仿宋"/>
                <w:color w:val="auto"/>
                <w:sz w:val="21"/>
                <w:szCs w:val="21"/>
              </w:rPr>
              <w:t>深圳户籍，学区内租房（父母、祖父母、外祖父母或法定监护人在学区内租房</w:t>
            </w:r>
            <w:r>
              <w:rPr>
                <w:rFonts w:hint="eastAsia" w:ascii="仿宋" w:hAnsi="仿宋" w:eastAsia="仿宋" w:cs="仿宋"/>
                <w:color w:val="auto"/>
                <w:sz w:val="21"/>
                <w:szCs w:val="21"/>
                <w:lang w:eastAsia="zh-CN"/>
              </w:rPr>
              <w:t>且已</w:t>
            </w:r>
            <w:r>
              <w:rPr>
                <w:rFonts w:hint="eastAsia" w:ascii="仿宋" w:hAnsi="仿宋" w:eastAsia="仿宋" w:cs="仿宋"/>
                <w:color w:val="auto"/>
                <w:sz w:val="21"/>
                <w:szCs w:val="21"/>
              </w:rPr>
              <w:t>办理</w:t>
            </w:r>
            <w:r>
              <w:rPr>
                <w:rFonts w:hint="eastAsia" w:ascii="仿宋" w:hAnsi="仿宋" w:eastAsia="仿宋" w:cs="仿宋"/>
                <w:color w:val="auto"/>
                <w:sz w:val="21"/>
                <w:szCs w:val="21"/>
                <w:lang w:eastAsia="zh-CN"/>
              </w:rPr>
              <w:t>房屋</w:t>
            </w:r>
            <w:r>
              <w:rPr>
                <w:rFonts w:hint="eastAsia" w:ascii="仿宋" w:hAnsi="仿宋" w:eastAsia="仿宋" w:cs="仿宋"/>
                <w:color w:val="auto"/>
                <w:sz w:val="21"/>
                <w:szCs w:val="21"/>
              </w:rPr>
              <w:t>租赁凭证或</w:t>
            </w:r>
            <w:r>
              <w:rPr>
                <w:rFonts w:hint="eastAsia" w:ascii="仿宋" w:hAnsi="仿宋" w:eastAsia="仿宋" w:cs="仿宋"/>
                <w:color w:val="auto"/>
                <w:sz w:val="21"/>
                <w:szCs w:val="21"/>
                <w:lang w:eastAsia="zh-CN"/>
              </w:rPr>
              <w:t>房屋</w:t>
            </w:r>
            <w:r>
              <w:rPr>
                <w:rFonts w:hint="eastAsia" w:ascii="仿宋" w:hAnsi="仿宋" w:eastAsia="仿宋" w:cs="仿宋"/>
                <w:color w:val="auto"/>
                <w:sz w:val="21"/>
                <w:szCs w:val="21"/>
              </w:rPr>
              <w:t>租赁信息，下同）或公共租赁房或其他类住房（含自建房、军产房、集资房、</w:t>
            </w:r>
            <w:r>
              <w:rPr>
                <w:rFonts w:hint="eastAsia" w:ascii="仿宋" w:hAnsi="仿宋" w:eastAsia="仿宋" w:cs="仿宋"/>
                <w:color w:val="auto"/>
                <w:sz w:val="21"/>
                <w:szCs w:val="21"/>
                <w:lang w:eastAsia="zh-CN"/>
              </w:rPr>
              <w:t>小产权房</w:t>
            </w:r>
            <w:r>
              <w:rPr>
                <w:rFonts w:hint="eastAsia" w:ascii="仿宋" w:hAnsi="仿宋" w:eastAsia="仿宋" w:cs="仿宋"/>
                <w:color w:val="auto"/>
                <w:sz w:val="21"/>
                <w:szCs w:val="21"/>
              </w:rPr>
              <w:t>、租房</w:t>
            </w:r>
            <w:r>
              <w:rPr>
                <w:rFonts w:hint="eastAsia" w:ascii="仿宋" w:hAnsi="仿宋" w:eastAsia="仿宋" w:cs="仿宋"/>
                <w:color w:val="auto"/>
                <w:sz w:val="21"/>
                <w:szCs w:val="21"/>
                <w:lang w:eastAsia="zh-CN"/>
              </w:rPr>
              <w:t>但</w:t>
            </w:r>
            <w:r>
              <w:rPr>
                <w:rFonts w:hint="eastAsia" w:ascii="仿宋" w:hAnsi="仿宋" w:eastAsia="仿宋" w:cs="仿宋"/>
                <w:color w:val="auto"/>
                <w:sz w:val="21"/>
                <w:szCs w:val="21"/>
              </w:rPr>
              <w:t>未办理</w:t>
            </w:r>
            <w:r>
              <w:rPr>
                <w:rFonts w:hint="eastAsia" w:ascii="仿宋" w:hAnsi="仿宋" w:eastAsia="仿宋" w:cs="仿宋"/>
                <w:color w:val="auto"/>
                <w:sz w:val="21"/>
                <w:szCs w:val="21"/>
                <w:lang w:eastAsia="zh-CN"/>
              </w:rPr>
              <w:t>房屋</w:t>
            </w:r>
            <w:r>
              <w:rPr>
                <w:rFonts w:hint="eastAsia" w:ascii="仿宋" w:hAnsi="仿宋" w:eastAsia="仿宋" w:cs="仿宋"/>
                <w:color w:val="auto"/>
                <w:sz w:val="21"/>
                <w:szCs w:val="21"/>
              </w:rPr>
              <w:t>租赁凭证或</w:t>
            </w:r>
            <w:r>
              <w:rPr>
                <w:rFonts w:hint="eastAsia" w:ascii="仿宋" w:hAnsi="仿宋" w:eastAsia="仿宋" w:cs="仿宋"/>
                <w:color w:val="auto"/>
                <w:sz w:val="21"/>
                <w:szCs w:val="21"/>
                <w:lang w:eastAsia="zh-CN"/>
              </w:rPr>
              <w:t>房屋</w:t>
            </w:r>
            <w:r>
              <w:rPr>
                <w:rFonts w:hint="eastAsia" w:ascii="仿宋" w:hAnsi="仿宋" w:eastAsia="仿宋" w:cs="仿宋"/>
                <w:color w:val="auto"/>
                <w:sz w:val="21"/>
                <w:szCs w:val="21"/>
              </w:rPr>
              <w:t>租赁信息、集体宿舍等，下同）。</w:t>
            </w:r>
          </w:p>
        </w:tc>
        <w:tc>
          <w:tcPr>
            <w:tcW w:w="709"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75</w:t>
            </w:r>
          </w:p>
        </w:tc>
        <w:tc>
          <w:tcPr>
            <w:tcW w:w="3795" w:type="dxa"/>
            <w:vAlign w:val="center"/>
          </w:tcPr>
          <w:p>
            <w:pPr>
              <w:spacing w:line="320" w:lineRule="exact"/>
              <w:ind w:right="-6" w:firstLine="420"/>
              <w:rPr>
                <w:rFonts w:ascii="仿宋" w:hAnsi="仿宋" w:eastAsia="仿宋" w:cs="仿宋"/>
                <w:bCs/>
                <w:color w:val="auto"/>
                <w:sz w:val="21"/>
              </w:rPr>
            </w:pPr>
            <w:r>
              <w:rPr>
                <w:rFonts w:hint="eastAsia" w:ascii="仿宋" w:hAnsi="仿宋" w:eastAsia="仿宋" w:cs="仿宋"/>
                <w:bCs/>
                <w:color w:val="auto"/>
                <w:sz w:val="21"/>
              </w:rPr>
              <w:t>按房屋租赁凭证（或公共租赁房合同）签发日期每满1个月加0.1分，累计不超过3分。</w:t>
            </w:r>
          </w:p>
        </w:tc>
        <w:tc>
          <w:tcPr>
            <w:tcW w:w="1567"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blHeader/>
          <w:jc w:val="center"/>
        </w:trPr>
        <w:tc>
          <w:tcPr>
            <w:tcW w:w="534"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C类</w:t>
            </w:r>
          </w:p>
        </w:tc>
        <w:tc>
          <w:tcPr>
            <w:tcW w:w="3685" w:type="dxa"/>
            <w:vAlign w:val="center"/>
          </w:tcPr>
          <w:p>
            <w:pPr>
              <w:spacing w:line="320" w:lineRule="exact"/>
              <w:ind w:right="-6" w:firstLine="315" w:firstLineChars="150"/>
              <w:jc w:val="left"/>
              <w:rPr>
                <w:rFonts w:ascii="仿宋" w:hAnsi="仿宋" w:eastAsia="仿宋" w:cs="仿宋"/>
                <w:color w:val="auto"/>
                <w:sz w:val="21"/>
                <w:szCs w:val="21"/>
              </w:rPr>
            </w:pPr>
            <w:r>
              <w:rPr>
                <w:rFonts w:hint="eastAsia" w:ascii="仿宋" w:hAnsi="仿宋" w:eastAsia="仿宋" w:cs="仿宋"/>
                <w:color w:val="auto"/>
                <w:sz w:val="21"/>
                <w:szCs w:val="21"/>
              </w:rPr>
              <w:t>非深户籍，学区内商品房。</w:t>
            </w:r>
          </w:p>
        </w:tc>
        <w:tc>
          <w:tcPr>
            <w:tcW w:w="709"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75</w:t>
            </w:r>
          </w:p>
        </w:tc>
        <w:tc>
          <w:tcPr>
            <w:tcW w:w="3795" w:type="dxa"/>
            <w:vAlign w:val="center"/>
          </w:tcPr>
          <w:p>
            <w:pPr>
              <w:spacing w:line="320" w:lineRule="exact"/>
              <w:ind w:right="-6" w:firstLine="420"/>
              <w:jc w:val="left"/>
              <w:rPr>
                <w:rFonts w:ascii="仿宋" w:hAnsi="仿宋" w:eastAsia="仿宋" w:cs="仿宋"/>
                <w:bCs/>
                <w:color w:val="auto"/>
                <w:sz w:val="21"/>
              </w:rPr>
            </w:pPr>
            <w:r>
              <w:rPr>
                <w:rFonts w:hint="eastAsia" w:ascii="仿宋" w:hAnsi="仿宋" w:eastAsia="仿宋" w:cs="仿宋"/>
                <w:color w:val="auto"/>
                <w:sz w:val="21"/>
                <w:szCs w:val="21"/>
              </w:rPr>
              <w:t>按取得房产日期</w:t>
            </w:r>
            <w:r>
              <w:rPr>
                <w:rFonts w:hint="eastAsia" w:ascii="仿宋" w:hAnsi="仿宋" w:eastAsia="仿宋" w:cs="仿宋"/>
                <w:bCs/>
                <w:color w:val="auto"/>
                <w:sz w:val="21"/>
              </w:rPr>
              <w:t>每满1个月加0.1分，累计不超过3分。</w:t>
            </w:r>
          </w:p>
        </w:tc>
        <w:tc>
          <w:tcPr>
            <w:tcW w:w="1567"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34"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D类</w:t>
            </w:r>
          </w:p>
        </w:tc>
        <w:tc>
          <w:tcPr>
            <w:tcW w:w="3685" w:type="dxa"/>
            <w:vAlign w:val="center"/>
          </w:tcPr>
          <w:p>
            <w:pPr>
              <w:spacing w:line="320" w:lineRule="exact"/>
              <w:ind w:right="-6"/>
              <w:jc w:val="left"/>
              <w:rPr>
                <w:rFonts w:ascii="仿宋" w:hAnsi="仿宋" w:eastAsia="仿宋" w:cs="仿宋"/>
                <w:bCs/>
                <w:color w:val="auto"/>
                <w:sz w:val="21"/>
              </w:rPr>
            </w:pPr>
            <w:r>
              <w:rPr>
                <w:rFonts w:hint="eastAsia" w:ascii="仿宋" w:hAnsi="仿宋" w:eastAsia="仿宋" w:cs="仿宋"/>
                <w:color w:val="auto"/>
                <w:sz w:val="21"/>
                <w:szCs w:val="21"/>
              </w:rPr>
              <w:t>非深户籍，学区内租房或公共租赁房或其他类住房。</w:t>
            </w:r>
          </w:p>
        </w:tc>
        <w:tc>
          <w:tcPr>
            <w:tcW w:w="709"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70</w:t>
            </w:r>
          </w:p>
        </w:tc>
        <w:tc>
          <w:tcPr>
            <w:tcW w:w="3795" w:type="dxa"/>
            <w:vAlign w:val="center"/>
          </w:tcPr>
          <w:p>
            <w:pPr>
              <w:spacing w:line="320" w:lineRule="exact"/>
              <w:ind w:right="-6" w:firstLine="409" w:firstLineChars="195"/>
              <w:jc w:val="left"/>
              <w:rPr>
                <w:rFonts w:ascii="仿宋" w:hAnsi="仿宋" w:eastAsia="仿宋" w:cs="仿宋"/>
                <w:bCs/>
                <w:color w:val="auto"/>
                <w:sz w:val="21"/>
              </w:rPr>
            </w:pPr>
            <w:r>
              <w:rPr>
                <w:rFonts w:hint="eastAsia" w:ascii="仿宋" w:hAnsi="仿宋" w:eastAsia="仿宋" w:cs="仿宋"/>
                <w:bCs/>
                <w:color w:val="auto"/>
                <w:sz w:val="21"/>
              </w:rPr>
              <w:t>按房屋租赁凭证（或公共租赁房合同）签发日期每满1个月加0.1分，累计不超过3分。</w:t>
            </w:r>
          </w:p>
        </w:tc>
        <w:tc>
          <w:tcPr>
            <w:tcW w:w="1567" w:type="dxa"/>
            <w:vMerge w:val="continue"/>
            <w:vAlign w:val="center"/>
          </w:tcPr>
          <w:p>
            <w:pPr>
              <w:spacing w:line="320" w:lineRule="exact"/>
              <w:ind w:right="-6" w:firstLine="0" w:firstLineChars="0"/>
              <w:jc w:val="center"/>
              <w:rPr>
                <w:rFonts w:ascii="仿宋" w:hAnsi="仿宋" w:eastAsia="仿宋" w:cs="仿宋"/>
                <w:bCs/>
                <w:color w:val="auto"/>
                <w:sz w:val="21"/>
              </w:rPr>
            </w:pPr>
          </w:p>
        </w:tc>
      </w:tr>
    </w:tbl>
    <w:p>
      <w:pPr>
        <w:spacing w:line="320" w:lineRule="exact"/>
        <w:ind w:right="-6" w:firstLine="480"/>
        <w:rPr>
          <w:rFonts w:ascii="仿宋" w:hAnsi="仿宋" w:eastAsia="仿宋" w:cs="仿宋"/>
          <w:bCs/>
          <w:color w:val="auto"/>
          <w:sz w:val="24"/>
          <w:szCs w:val="24"/>
        </w:rPr>
      </w:pPr>
      <w:r>
        <w:rPr>
          <w:rFonts w:hint="eastAsia" w:ascii="仿宋" w:hAnsi="仿宋" w:eastAsia="仿宋" w:cs="仿宋"/>
          <w:bCs/>
          <w:color w:val="auto"/>
          <w:sz w:val="24"/>
          <w:szCs w:val="24"/>
        </w:rPr>
        <w:t>说明：</w:t>
      </w:r>
    </w:p>
    <w:p>
      <w:pPr>
        <w:spacing w:line="320" w:lineRule="exact"/>
        <w:ind w:right="-6" w:firstLine="0" w:firstLineChars="0"/>
        <w:rPr>
          <w:rFonts w:ascii="仿宋" w:hAnsi="仿宋" w:eastAsia="仿宋" w:cs="仿宋"/>
          <w:bCs/>
          <w:color w:val="auto"/>
          <w:sz w:val="24"/>
          <w:szCs w:val="24"/>
        </w:rPr>
      </w:pPr>
      <w:r>
        <w:rPr>
          <w:rFonts w:hint="eastAsia" w:ascii="仿宋" w:hAnsi="仿宋" w:eastAsia="仿宋" w:cs="仿宋"/>
          <w:color w:val="auto"/>
          <w:sz w:val="24"/>
          <w:szCs w:val="24"/>
        </w:rPr>
        <w:t xml:space="preserve">    1.申请学校选择单校划片范围内学校的学生加5分。如：属于民治中学教育集团民顺小学校区单校划片范围的学生申请民治中学教育集团民顺小学校区，将获得加分5分，选择大学内其他学校不加分。</w:t>
      </w:r>
    </w:p>
    <w:p>
      <w:pPr>
        <w:spacing w:line="320" w:lineRule="exact"/>
        <w:ind w:right="-6" w:firstLine="480"/>
        <w:rPr>
          <w:rFonts w:ascii="仿宋" w:hAnsi="仿宋" w:eastAsia="仿宋" w:cs="仿宋"/>
          <w:bCs/>
          <w:color w:val="auto"/>
          <w:sz w:val="24"/>
          <w:szCs w:val="24"/>
        </w:rPr>
      </w:pPr>
      <w:r>
        <w:rPr>
          <w:rFonts w:hint="eastAsia" w:ascii="仿宋" w:hAnsi="仿宋" w:eastAsia="仿宋" w:cs="仿宋"/>
          <w:bCs/>
          <w:color w:val="auto"/>
          <w:sz w:val="24"/>
          <w:szCs w:val="24"/>
        </w:rPr>
        <w:t>2.计划生育信息登记（登记截止日期小一/初一</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月</w:t>
      </w:r>
      <w:r>
        <w:rPr>
          <w:rFonts w:hint="eastAsia" w:ascii="仿宋" w:hAnsi="仿宋" w:eastAsia="仿宋" w:cs="仿宋"/>
          <w:bCs/>
          <w:color w:val="auto"/>
          <w:sz w:val="24"/>
          <w:szCs w:val="24"/>
          <w:lang w:val="en-US" w:eastAsia="zh-CN"/>
        </w:rPr>
        <w:t>30</w:t>
      </w:r>
      <w:r>
        <w:rPr>
          <w:rFonts w:hint="eastAsia" w:ascii="仿宋" w:hAnsi="仿宋" w:eastAsia="仿宋" w:cs="仿宋"/>
          <w:bCs/>
          <w:color w:val="auto"/>
          <w:sz w:val="24"/>
          <w:szCs w:val="24"/>
        </w:rPr>
        <w:t>日）(之前已登记过的无须重复登记，未登记的参照《龙华区</w:t>
      </w:r>
      <w:r>
        <w:rPr>
          <w:rFonts w:hint="eastAsia" w:ascii="仿宋" w:hAnsi="仿宋" w:eastAsia="仿宋" w:cs="仿宋"/>
          <w:bCs/>
          <w:color w:val="auto"/>
          <w:sz w:val="24"/>
          <w:szCs w:val="24"/>
          <w:lang w:val="en-US" w:eastAsia="zh-CN"/>
        </w:rPr>
        <w:t>2020</w:t>
      </w:r>
      <w:r>
        <w:rPr>
          <w:rFonts w:hint="eastAsia" w:ascii="仿宋" w:hAnsi="仿宋" w:eastAsia="仿宋" w:cs="仿宋"/>
          <w:bCs/>
          <w:color w:val="auto"/>
          <w:sz w:val="24"/>
          <w:szCs w:val="24"/>
        </w:rPr>
        <w:t>年秋季义务教育阶段新生入学指引》第十条“关于计划生育信息核验的问题”办理)。</w:t>
      </w:r>
    </w:p>
    <w:p>
      <w:pPr>
        <w:spacing w:line="320" w:lineRule="exact"/>
        <w:ind w:right="-6" w:firstLine="480"/>
        <w:rPr>
          <w:rFonts w:ascii="仿宋" w:hAnsi="仿宋" w:eastAsia="仿宋" w:cs="仿宋"/>
          <w:bCs/>
          <w:color w:val="auto"/>
          <w:sz w:val="24"/>
          <w:szCs w:val="24"/>
        </w:rPr>
      </w:pPr>
      <w:r>
        <w:rPr>
          <w:rFonts w:hint="eastAsia"/>
          <w:color w:val="auto"/>
          <w:kern w:val="0"/>
          <w:sz w:val="24"/>
        </w:rPr>
        <w:t>3</w:t>
      </w:r>
      <w:r>
        <w:rPr>
          <w:rFonts w:hint="eastAsia" w:ascii="仿宋" w:hAnsi="仿宋" w:eastAsia="仿宋" w:cs="仿宋"/>
          <w:bCs/>
          <w:color w:val="auto"/>
          <w:sz w:val="24"/>
          <w:szCs w:val="24"/>
        </w:rPr>
        <w:t>.招生系统根据户籍、住房类别和计生等条件自动生成学位类型和积分，学位申请材料经“市政府政务服务数据管理平台”</w:t>
      </w:r>
      <w:r>
        <w:rPr>
          <w:rFonts w:hint="eastAsia" w:ascii="仿宋" w:hAnsi="仿宋" w:eastAsia="仿宋" w:cs="仿宋"/>
          <w:bCs/>
          <w:color w:val="auto"/>
          <w:sz w:val="24"/>
          <w:szCs w:val="24"/>
          <w:lang w:eastAsia="zh-CN"/>
        </w:rPr>
        <w:t>数</w:t>
      </w:r>
      <w:r>
        <w:rPr>
          <w:rFonts w:hint="eastAsia" w:ascii="仿宋" w:hAnsi="仿宋" w:eastAsia="仿宋" w:cs="仿宋"/>
          <w:bCs/>
          <w:color w:val="auto"/>
          <w:sz w:val="24"/>
          <w:szCs w:val="24"/>
        </w:rPr>
        <w:t>据资源库后台比对和审核后，其学位类型和积分正式有效。所有证件计算截止时间为20</w:t>
      </w:r>
      <w:r>
        <w:rPr>
          <w:rFonts w:hint="eastAsia" w:ascii="仿宋" w:hAnsi="仿宋" w:eastAsia="仿宋" w:cs="仿宋"/>
          <w:bCs/>
          <w:color w:val="auto"/>
          <w:sz w:val="24"/>
          <w:szCs w:val="24"/>
          <w:lang w:val="en-US" w:eastAsia="zh-CN"/>
        </w:rPr>
        <w:t>20</w:t>
      </w:r>
      <w:r>
        <w:rPr>
          <w:rFonts w:hint="eastAsia" w:ascii="仿宋" w:hAnsi="仿宋" w:eastAsia="仿宋" w:cs="仿宋"/>
          <w:bCs/>
          <w:color w:val="auto"/>
          <w:sz w:val="24"/>
          <w:szCs w:val="24"/>
        </w:rPr>
        <w:t>年3月31日。</w:t>
      </w:r>
    </w:p>
    <w:p>
      <w:pPr>
        <w:spacing w:line="320" w:lineRule="exact"/>
        <w:ind w:right="-6" w:firstLine="480"/>
        <w:rPr>
          <w:rFonts w:ascii="仿宋" w:hAnsi="仿宋" w:eastAsia="仿宋" w:cs="仿宋"/>
          <w:bCs/>
          <w:color w:val="auto"/>
          <w:sz w:val="24"/>
          <w:szCs w:val="24"/>
        </w:rPr>
      </w:pPr>
      <w:r>
        <w:rPr>
          <w:rFonts w:hint="eastAsia" w:ascii="仿宋" w:hAnsi="仿宋" w:eastAsia="仿宋" w:cs="仿宋"/>
          <w:bCs/>
          <w:color w:val="auto"/>
          <w:sz w:val="24"/>
          <w:szCs w:val="24"/>
        </w:rPr>
        <w:t>4.房屋租赁信息、</w:t>
      </w:r>
      <w:r>
        <w:rPr>
          <w:rFonts w:hint="eastAsia" w:ascii="仿宋" w:hAnsi="仿宋" w:eastAsia="仿宋" w:cs="仿宋"/>
          <w:bCs/>
          <w:color w:val="auto"/>
          <w:sz w:val="24"/>
          <w:szCs w:val="24"/>
          <w:lang w:eastAsia="zh-CN"/>
        </w:rPr>
        <w:t>内地居民采集表、</w:t>
      </w:r>
      <w:r>
        <w:rPr>
          <w:rFonts w:hint="eastAsia" w:ascii="仿宋" w:hAnsi="仿宋" w:eastAsia="仿宋" w:cs="仿宋"/>
          <w:bCs/>
          <w:color w:val="auto"/>
          <w:sz w:val="24"/>
          <w:szCs w:val="24"/>
        </w:rPr>
        <w:t>其他类住房（自建房、军产房、集资房、集体宿舍）可作为住房材料申请学位，但不参与积分。</w:t>
      </w:r>
    </w:p>
    <w:p>
      <w:pPr>
        <w:ind w:left="0" w:leftChars="0" w:right="-3" w:firstLine="0" w:firstLineChars="0"/>
        <w:rPr>
          <w:rFonts w:hAnsi="仿宋"/>
          <w:color w:val="auto"/>
          <w:sz w:val="30"/>
          <w:szCs w:val="30"/>
        </w:rPr>
      </w:pPr>
    </w:p>
    <w:sectPr>
      <w:footerReference r:id="rId5" w:type="first"/>
      <w:footerReference r:id="rId3" w:type="default"/>
      <w:footerReference r:id="rId4" w:type="even"/>
      <w:pgSz w:w="11906" w:h="16838"/>
      <w:pgMar w:top="1333" w:right="1800" w:bottom="1361"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青鸟华光简小标宋">
    <w:altName w:val="宋体"/>
    <w:panose1 w:val="02010604000101010101"/>
    <w:charset w:val="86"/>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光简小标宋">
    <w:altName w:val="宋体"/>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 PAGE   \* MERGEFORMAT </w:instrText>
    </w:r>
    <w:r>
      <w:fldChar w:fldCharType="separate"/>
    </w:r>
    <w:r>
      <w:rPr>
        <w:lang w:val="zh-CN"/>
      </w:rPr>
      <w:t>19</w:t>
    </w:r>
    <w:r>
      <w:rPr>
        <w:lang w:val="zh-CN"/>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5ED2"/>
    <w:rsid w:val="000060C3"/>
    <w:rsid w:val="00017E25"/>
    <w:rsid w:val="00031A5E"/>
    <w:rsid w:val="0003201E"/>
    <w:rsid w:val="00033D16"/>
    <w:rsid w:val="0003674D"/>
    <w:rsid w:val="0004317D"/>
    <w:rsid w:val="00043EC2"/>
    <w:rsid w:val="0006456C"/>
    <w:rsid w:val="00085AF1"/>
    <w:rsid w:val="00092F23"/>
    <w:rsid w:val="00095CE7"/>
    <w:rsid w:val="00096665"/>
    <w:rsid w:val="000A44F2"/>
    <w:rsid w:val="000B6BD0"/>
    <w:rsid w:val="000B79D7"/>
    <w:rsid w:val="000C7D8E"/>
    <w:rsid w:val="000D6A62"/>
    <w:rsid w:val="000D752F"/>
    <w:rsid w:val="000E0C40"/>
    <w:rsid w:val="000F70CA"/>
    <w:rsid w:val="00101059"/>
    <w:rsid w:val="00103C4D"/>
    <w:rsid w:val="0011183C"/>
    <w:rsid w:val="00111F49"/>
    <w:rsid w:val="00127F7E"/>
    <w:rsid w:val="00137993"/>
    <w:rsid w:val="0014390C"/>
    <w:rsid w:val="0014461D"/>
    <w:rsid w:val="001469A6"/>
    <w:rsid w:val="00151ACB"/>
    <w:rsid w:val="0015402D"/>
    <w:rsid w:val="0015559F"/>
    <w:rsid w:val="001602D8"/>
    <w:rsid w:val="00161F31"/>
    <w:rsid w:val="00177DB1"/>
    <w:rsid w:val="00180E3C"/>
    <w:rsid w:val="0018214D"/>
    <w:rsid w:val="0019390C"/>
    <w:rsid w:val="001A165E"/>
    <w:rsid w:val="001A56FD"/>
    <w:rsid w:val="001B04C5"/>
    <w:rsid w:val="001B19DF"/>
    <w:rsid w:val="001B28E3"/>
    <w:rsid w:val="001B4E0A"/>
    <w:rsid w:val="001B59ED"/>
    <w:rsid w:val="001C59F7"/>
    <w:rsid w:val="001E3904"/>
    <w:rsid w:val="001E746E"/>
    <w:rsid w:val="00210B7C"/>
    <w:rsid w:val="00212615"/>
    <w:rsid w:val="00214DC8"/>
    <w:rsid w:val="0021629D"/>
    <w:rsid w:val="002361C2"/>
    <w:rsid w:val="00243A68"/>
    <w:rsid w:val="00244C1B"/>
    <w:rsid w:val="00245011"/>
    <w:rsid w:val="00253028"/>
    <w:rsid w:val="00253970"/>
    <w:rsid w:val="00254870"/>
    <w:rsid w:val="00266186"/>
    <w:rsid w:val="00270BBB"/>
    <w:rsid w:val="002818A6"/>
    <w:rsid w:val="00283BD6"/>
    <w:rsid w:val="002A6FCB"/>
    <w:rsid w:val="002B3AEE"/>
    <w:rsid w:val="002B3DCC"/>
    <w:rsid w:val="002C3E94"/>
    <w:rsid w:val="002D6070"/>
    <w:rsid w:val="002E15B6"/>
    <w:rsid w:val="002F5EDB"/>
    <w:rsid w:val="00305F44"/>
    <w:rsid w:val="00307978"/>
    <w:rsid w:val="00310F16"/>
    <w:rsid w:val="00322AC8"/>
    <w:rsid w:val="00332BCB"/>
    <w:rsid w:val="00336240"/>
    <w:rsid w:val="00337BAC"/>
    <w:rsid w:val="00337D67"/>
    <w:rsid w:val="00353C22"/>
    <w:rsid w:val="00357C92"/>
    <w:rsid w:val="00360856"/>
    <w:rsid w:val="00362452"/>
    <w:rsid w:val="003710D4"/>
    <w:rsid w:val="003735B5"/>
    <w:rsid w:val="00382180"/>
    <w:rsid w:val="003857EE"/>
    <w:rsid w:val="00396BED"/>
    <w:rsid w:val="003A02ED"/>
    <w:rsid w:val="003A65F4"/>
    <w:rsid w:val="003A6896"/>
    <w:rsid w:val="003B05D1"/>
    <w:rsid w:val="003B31D4"/>
    <w:rsid w:val="003C2004"/>
    <w:rsid w:val="003C7CCE"/>
    <w:rsid w:val="003D2C57"/>
    <w:rsid w:val="003D557F"/>
    <w:rsid w:val="003E0134"/>
    <w:rsid w:val="003E0328"/>
    <w:rsid w:val="003F4459"/>
    <w:rsid w:val="00404B27"/>
    <w:rsid w:val="004074DF"/>
    <w:rsid w:val="00413CE1"/>
    <w:rsid w:val="004164BC"/>
    <w:rsid w:val="00420432"/>
    <w:rsid w:val="00422A01"/>
    <w:rsid w:val="004300D0"/>
    <w:rsid w:val="00431311"/>
    <w:rsid w:val="00431C4A"/>
    <w:rsid w:val="004352F0"/>
    <w:rsid w:val="004444ED"/>
    <w:rsid w:val="00444E32"/>
    <w:rsid w:val="00452E26"/>
    <w:rsid w:val="00461654"/>
    <w:rsid w:val="004629A2"/>
    <w:rsid w:val="00464A7D"/>
    <w:rsid w:val="00467A2B"/>
    <w:rsid w:val="00476D5B"/>
    <w:rsid w:val="00480FEC"/>
    <w:rsid w:val="00484BDA"/>
    <w:rsid w:val="004873CB"/>
    <w:rsid w:val="00487D6E"/>
    <w:rsid w:val="00492D62"/>
    <w:rsid w:val="004A279C"/>
    <w:rsid w:val="004A7ABF"/>
    <w:rsid w:val="004B0A31"/>
    <w:rsid w:val="004B2358"/>
    <w:rsid w:val="004C1182"/>
    <w:rsid w:val="004D2427"/>
    <w:rsid w:val="004E16FC"/>
    <w:rsid w:val="004E7B2A"/>
    <w:rsid w:val="005020AE"/>
    <w:rsid w:val="00504354"/>
    <w:rsid w:val="00504C87"/>
    <w:rsid w:val="0051456D"/>
    <w:rsid w:val="00521805"/>
    <w:rsid w:val="005224A2"/>
    <w:rsid w:val="005229E1"/>
    <w:rsid w:val="00526984"/>
    <w:rsid w:val="00534697"/>
    <w:rsid w:val="00557272"/>
    <w:rsid w:val="00565723"/>
    <w:rsid w:val="005671D2"/>
    <w:rsid w:val="00576892"/>
    <w:rsid w:val="00581FD6"/>
    <w:rsid w:val="00587BA4"/>
    <w:rsid w:val="005A095D"/>
    <w:rsid w:val="005A27CB"/>
    <w:rsid w:val="005A6AAE"/>
    <w:rsid w:val="005C2E39"/>
    <w:rsid w:val="005C743A"/>
    <w:rsid w:val="005D76B2"/>
    <w:rsid w:val="005F7EFF"/>
    <w:rsid w:val="00623521"/>
    <w:rsid w:val="00624AA8"/>
    <w:rsid w:val="006251DB"/>
    <w:rsid w:val="00625649"/>
    <w:rsid w:val="00627E86"/>
    <w:rsid w:val="00630EAF"/>
    <w:rsid w:val="006461F3"/>
    <w:rsid w:val="0066349F"/>
    <w:rsid w:val="00676F4E"/>
    <w:rsid w:val="00684235"/>
    <w:rsid w:val="00690664"/>
    <w:rsid w:val="006927F0"/>
    <w:rsid w:val="006953B6"/>
    <w:rsid w:val="00697588"/>
    <w:rsid w:val="006A2E91"/>
    <w:rsid w:val="006C0F93"/>
    <w:rsid w:val="006C1DEF"/>
    <w:rsid w:val="006C2BFB"/>
    <w:rsid w:val="006D38A5"/>
    <w:rsid w:val="006D61E8"/>
    <w:rsid w:val="006E1E4D"/>
    <w:rsid w:val="006E4921"/>
    <w:rsid w:val="006E53D2"/>
    <w:rsid w:val="006F3CCA"/>
    <w:rsid w:val="006F4405"/>
    <w:rsid w:val="007022CF"/>
    <w:rsid w:val="00712A66"/>
    <w:rsid w:val="0071797D"/>
    <w:rsid w:val="007308C0"/>
    <w:rsid w:val="00732491"/>
    <w:rsid w:val="007338B5"/>
    <w:rsid w:val="00734E5B"/>
    <w:rsid w:val="00740D7B"/>
    <w:rsid w:val="00755CE0"/>
    <w:rsid w:val="00755FE6"/>
    <w:rsid w:val="00756EE7"/>
    <w:rsid w:val="0076760E"/>
    <w:rsid w:val="00783C83"/>
    <w:rsid w:val="00790C8F"/>
    <w:rsid w:val="00796B8F"/>
    <w:rsid w:val="007B4014"/>
    <w:rsid w:val="007B71CE"/>
    <w:rsid w:val="007D2C9C"/>
    <w:rsid w:val="007E7788"/>
    <w:rsid w:val="007F5FEF"/>
    <w:rsid w:val="00807B90"/>
    <w:rsid w:val="00812C77"/>
    <w:rsid w:val="008131F1"/>
    <w:rsid w:val="008207B4"/>
    <w:rsid w:val="00827635"/>
    <w:rsid w:val="00830EAF"/>
    <w:rsid w:val="00837C82"/>
    <w:rsid w:val="00857C7E"/>
    <w:rsid w:val="00870235"/>
    <w:rsid w:val="00871AA1"/>
    <w:rsid w:val="008751D0"/>
    <w:rsid w:val="0087665F"/>
    <w:rsid w:val="008B47CA"/>
    <w:rsid w:val="008C79DB"/>
    <w:rsid w:val="008D31B2"/>
    <w:rsid w:val="008E3FE8"/>
    <w:rsid w:val="008F0335"/>
    <w:rsid w:val="008F09D5"/>
    <w:rsid w:val="008F43D5"/>
    <w:rsid w:val="00902F07"/>
    <w:rsid w:val="0091381C"/>
    <w:rsid w:val="009144EB"/>
    <w:rsid w:val="00927D61"/>
    <w:rsid w:val="00927F67"/>
    <w:rsid w:val="00935E55"/>
    <w:rsid w:val="009419B2"/>
    <w:rsid w:val="00942A8B"/>
    <w:rsid w:val="0094453B"/>
    <w:rsid w:val="00944E57"/>
    <w:rsid w:val="00966AD6"/>
    <w:rsid w:val="00970292"/>
    <w:rsid w:val="00971485"/>
    <w:rsid w:val="009755C0"/>
    <w:rsid w:val="00975F0B"/>
    <w:rsid w:val="00981BF8"/>
    <w:rsid w:val="00983070"/>
    <w:rsid w:val="00986766"/>
    <w:rsid w:val="009A42DB"/>
    <w:rsid w:val="009B03BE"/>
    <w:rsid w:val="009C299D"/>
    <w:rsid w:val="009D35D1"/>
    <w:rsid w:val="009D595D"/>
    <w:rsid w:val="009E47AE"/>
    <w:rsid w:val="009E7C5A"/>
    <w:rsid w:val="009F159A"/>
    <w:rsid w:val="009F42BA"/>
    <w:rsid w:val="009F7099"/>
    <w:rsid w:val="00A06138"/>
    <w:rsid w:val="00A07C5F"/>
    <w:rsid w:val="00A10E84"/>
    <w:rsid w:val="00A13949"/>
    <w:rsid w:val="00A16D4A"/>
    <w:rsid w:val="00A17645"/>
    <w:rsid w:val="00A263A1"/>
    <w:rsid w:val="00A35799"/>
    <w:rsid w:val="00A41397"/>
    <w:rsid w:val="00A55ACF"/>
    <w:rsid w:val="00A56D43"/>
    <w:rsid w:val="00A87694"/>
    <w:rsid w:val="00A96FAD"/>
    <w:rsid w:val="00A9723E"/>
    <w:rsid w:val="00AC1F1D"/>
    <w:rsid w:val="00AD50F7"/>
    <w:rsid w:val="00AE0D11"/>
    <w:rsid w:val="00AE1E35"/>
    <w:rsid w:val="00AE7632"/>
    <w:rsid w:val="00AF06C1"/>
    <w:rsid w:val="00AF591D"/>
    <w:rsid w:val="00AF6396"/>
    <w:rsid w:val="00B00480"/>
    <w:rsid w:val="00B03682"/>
    <w:rsid w:val="00B12A03"/>
    <w:rsid w:val="00B2059B"/>
    <w:rsid w:val="00B24C9C"/>
    <w:rsid w:val="00B33EB7"/>
    <w:rsid w:val="00B34B45"/>
    <w:rsid w:val="00B45ED2"/>
    <w:rsid w:val="00B47270"/>
    <w:rsid w:val="00B53C08"/>
    <w:rsid w:val="00B627C6"/>
    <w:rsid w:val="00B715B7"/>
    <w:rsid w:val="00B7623F"/>
    <w:rsid w:val="00B80F62"/>
    <w:rsid w:val="00B843CC"/>
    <w:rsid w:val="00B8475C"/>
    <w:rsid w:val="00BB1491"/>
    <w:rsid w:val="00BB2A76"/>
    <w:rsid w:val="00BB500B"/>
    <w:rsid w:val="00BC07E9"/>
    <w:rsid w:val="00BC6760"/>
    <w:rsid w:val="00BD3638"/>
    <w:rsid w:val="00BE4D5B"/>
    <w:rsid w:val="00BF1018"/>
    <w:rsid w:val="00BF6C79"/>
    <w:rsid w:val="00C0165E"/>
    <w:rsid w:val="00C04A34"/>
    <w:rsid w:val="00C11D63"/>
    <w:rsid w:val="00C16820"/>
    <w:rsid w:val="00C20433"/>
    <w:rsid w:val="00C2505B"/>
    <w:rsid w:val="00C31367"/>
    <w:rsid w:val="00C3379A"/>
    <w:rsid w:val="00C43AF6"/>
    <w:rsid w:val="00C51B4F"/>
    <w:rsid w:val="00C53184"/>
    <w:rsid w:val="00C57131"/>
    <w:rsid w:val="00C6059F"/>
    <w:rsid w:val="00C60D95"/>
    <w:rsid w:val="00C92408"/>
    <w:rsid w:val="00CB27E1"/>
    <w:rsid w:val="00CC4736"/>
    <w:rsid w:val="00CC6B7A"/>
    <w:rsid w:val="00CD3565"/>
    <w:rsid w:val="00CD4C67"/>
    <w:rsid w:val="00CD556C"/>
    <w:rsid w:val="00CD5D2B"/>
    <w:rsid w:val="00CE0346"/>
    <w:rsid w:val="00CF4380"/>
    <w:rsid w:val="00CF5D5C"/>
    <w:rsid w:val="00CF7206"/>
    <w:rsid w:val="00D00E29"/>
    <w:rsid w:val="00D02143"/>
    <w:rsid w:val="00D24BBF"/>
    <w:rsid w:val="00D25F02"/>
    <w:rsid w:val="00D33DB8"/>
    <w:rsid w:val="00D407D3"/>
    <w:rsid w:val="00D4772D"/>
    <w:rsid w:val="00D525BD"/>
    <w:rsid w:val="00D5404A"/>
    <w:rsid w:val="00D55AE4"/>
    <w:rsid w:val="00D64069"/>
    <w:rsid w:val="00D67FF3"/>
    <w:rsid w:val="00D86EBF"/>
    <w:rsid w:val="00DD464A"/>
    <w:rsid w:val="00DD7F06"/>
    <w:rsid w:val="00DE33AC"/>
    <w:rsid w:val="00DF0A91"/>
    <w:rsid w:val="00DF1F3C"/>
    <w:rsid w:val="00DF2EE7"/>
    <w:rsid w:val="00DF4542"/>
    <w:rsid w:val="00E00E19"/>
    <w:rsid w:val="00E112A8"/>
    <w:rsid w:val="00E31CEF"/>
    <w:rsid w:val="00E4264A"/>
    <w:rsid w:val="00E566CE"/>
    <w:rsid w:val="00E6103D"/>
    <w:rsid w:val="00E7005B"/>
    <w:rsid w:val="00E742C6"/>
    <w:rsid w:val="00E96232"/>
    <w:rsid w:val="00EA0741"/>
    <w:rsid w:val="00EA1BF1"/>
    <w:rsid w:val="00EA2168"/>
    <w:rsid w:val="00EB33B9"/>
    <w:rsid w:val="00EC1DB9"/>
    <w:rsid w:val="00EC246A"/>
    <w:rsid w:val="00EE2CE0"/>
    <w:rsid w:val="00EE34E8"/>
    <w:rsid w:val="00EF23F5"/>
    <w:rsid w:val="00F0305C"/>
    <w:rsid w:val="00F062D7"/>
    <w:rsid w:val="00F1059A"/>
    <w:rsid w:val="00F115F5"/>
    <w:rsid w:val="00F2279B"/>
    <w:rsid w:val="00F26B31"/>
    <w:rsid w:val="00F3117E"/>
    <w:rsid w:val="00F3593A"/>
    <w:rsid w:val="00F409AC"/>
    <w:rsid w:val="00F439BC"/>
    <w:rsid w:val="00F51FB7"/>
    <w:rsid w:val="00F52520"/>
    <w:rsid w:val="00F64943"/>
    <w:rsid w:val="00F64D16"/>
    <w:rsid w:val="00F73970"/>
    <w:rsid w:val="00F742EE"/>
    <w:rsid w:val="00F779D8"/>
    <w:rsid w:val="00F8747C"/>
    <w:rsid w:val="00F93364"/>
    <w:rsid w:val="00FB0B6E"/>
    <w:rsid w:val="00FB1457"/>
    <w:rsid w:val="00FB1CE3"/>
    <w:rsid w:val="00FB3C71"/>
    <w:rsid w:val="00FD14F1"/>
    <w:rsid w:val="00FD1E49"/>
    <w:rsid w:val="00FD6EB2"/>
    <w:rsid w:val="00FE2FA7"/>
    <w:rsid w:val="00FE4BC4"/>
    <w:rsid w:val="00FE4E00"/>
    <w:rsid w:val="00FF2770"/>
    <w:rsid w:val="00FF6324"/>
    <w:rsid w:val="015F18E1"/>
    <w:rsid w:val="018A70EA"/>
    <w:rsid w:val="026917A1"/>
    <w:rsid w:val="032A48C9"/>
    <w:rsid w:val="05BA3910"/>
    <w:rsid w:val="06AF1BE8"/>
    <w:rsid w:val="06B97AE6"/>
    <w:rsid w:val="07BD221B"/>
    <w:rsid w:val="07D26D93"/>
    <w:rsid w:val="07DA6A70"/>
    <w:rsid w:val="08B270CD"/>
    <w:rsid w:val="0A6E1C26"/>
    <w:rsid w:val="0B0424DD"/>
    <w:rsid w:val="0BC61F4C"/>
    <w:rsid w:val="0EF06636"/>
    <w:rsid w:val="10A145F5"/>
    <w:rsid w:val="12D36348"/>
    <w:rsid w:val="14103568"/>
    <w:rsid w:val="14EA6795"/>
    <w:rsid w:val="15B55450"/>
    <w:rsid w:val="15D4483C"/>
    <w:rsid w:val="16F40F8C"/>
    <w:rsid w:val="18247B2A"/>
    <w:rsid w:val="18AA2221"/>
    <w:rsid w:val="1A33550F"/>
    <w:rsid w:val="1AD50B98"/>
    <w:rsid w:val="1B677AF0"/>
    <w:rsid w:val="1DD17E82"/>
    <w:rsid w:val="1DEC464C"/>
    <w:rsid w:val="1E1C0F61"/>
    <w:rsid w:val="1E2E2184"/>
    <w:rsid w:val="1E87589A"/>
    <w:rsid w:val="1FDD1377"/>
    <w:rsid w:val="20C01A28"/>
    <w:rsid w:val="20F705B5"/>
    <w:rsid w:val="231E60CD"/>
    <w:rsid w:val="24134722"/>
    <w:rsid w:val="24403EF0"/>
    <w:rsid w:val="24586748"/>
    <w:rsid w:val="25914E4E"/>
    <w:rsid w:val="25C408F7"/>
    <w:rsid w:val="297E05A3"/>
    <w:rsid w:val="29D1497F"/>
    <w:rsid w:val="2B03454D"/>
    <w:rsid w:val="2C747C39"/>
    <w:rsid w:val="2C9F76FC"/>
    <w:rsid w:val="2CC150B0"/>
    <w:rsid w:val="2E8302FA"/>
    <w:rsid w:val="2FEB72CA"/>
    <w:rsid w:val="34167B4A"/>
    <w:rsid w:val="35883864"/>
    <w:rsid w:val="382507EC"/>
    <w:rsid w:val="39F876AA"/>
    <w:rsid w:val="3A81247D"/>
    <w:rsid w:val="3C23480E"/>
    <w:rsid w:val="3CD26332"/>
    <w:rsid w:val="3E345A66"/>
    <w:rsid w:val="3EB86099"/>
    <w:rsid w:val="434620F7"/>
    <w:rsid w:val="437323C5"/>
    <w:rsid w:val="44636948"/>
    <w:rsid w:val="446C4E1F"/>
    <w:rsid w:val="44C13F56"/>
    <w:rsid w:val="45614BBC"/>
    <w:rsid w:val="460E43B2"/>
    <w:rsid w:val="46984F59"/>
    <w:rsid w:val="49674E0F"/>
    <w:rsid w:val="4AB60E88"/>
    <w:rsid w:val="4BB70F34"/>
    <w:rsid w:val="4E284737"/>
    <w:rsid w:val="4F94646D"/>
    <w:rsid w:val="4F973886"/>
    <w:rsid w:val="4FEF2368"/>
    <w:rsid w:val="515D590D"/>
    <w:rsid w:val="52607430"/>
    <w:rsid w:val="52E66997"/>
    <w:rsid w:val="546E0605"/>
    <w:rsid w:val="55566E9E"/>
    <w:rsid w:val="555F6761"/>
    <w:rsid w:val="55650BA8"/>
    <w:rsid w:val="560F6767"/>
    <w:rsid w:val="57371BEE"/>
    <w:rsid w:val="573B2CF2"/>
    <w:rsid w:val="576577AD"/>
    <w:rsid w:val="58D8391A"/>
    <w:rsid w:val="590E3F1E"/>
    <w:rsid w:val="591F227B"/>
    <w:rsid w:val="5DEA44DB"/>
    <w:rsid w:val="5F6E3F53"/>
    <w:rsid w:val="5FAC7369"/>
    <w:rsid w:val="5FB47161"/>
    <w:rsid w:val="62C40987"/>
    <w:rsid w:val="645A33A2"/>
    <w:rsid w:val="652A6574"/>
    <w:rsid w:val="65472689"/>
    <w:rsid w:val="66B60DC9"/>
    <w:rsid w:val="68BB636B"/>
    <w:rsid w:val="6AD43811"/>
    <w:rsid w:val="6C502EB4"/>
    <w:rsid w:val="6CD21968"/>
    <w:rsid w:val="6ECA65A7"/>
    <w:rsid w:val="6FDB4281"/>
    <w:rsid w:val="6FE70509"/>
    <w:rsid w:val="734A4F20"/>
    <w:rsid w:val="735E481B"/>
    <w:rsid w:val="74453DFF"/>
    <w:rsid w:val="744C418F"/>
    <w:rsid w:val="74F40AA4"/>
    <w:rsid w:val="769A3C7A"/>
    <w:rsid w:val="789278A3"/>
    <w:rsid w:val="78B5158A"/>
    <w:rsid w:val="79785A45"/>
    <w:rsid w:val="7CD4079E"/>
    <w:rsid w:val="7EB751B4"/>
    <w:rsid w:val="7F686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ind w:firstLine="360"/>
      <w:jc w:val="center"/>
    </w:pPr>
    <w:rPr>
      <w:sz w:val="18"/>
      <w:szCs w:val="18"/>
    </w:rPr>
  </w:style>
  <w:style w:type="character" w:styleId="7">
    <w:name w:val="Strong"/>
    <w:qFormat/>
    <w:uiPriority w:val="0"/>
    <w:rPr>
      <w:b/>
      <w:bCs/>
    </w:rPr>
  </w:style>
  <w:style w:type="character" w:styleId="8">
    <w:name w:val="Hyperlink"/>
    <w:qFormat/>
    <w:uiPriority w:val="0"/>
    <w:rPr>
      <w:color w:val="0000FF"/>
      <w:u w:val="single"/>
    </w:rPr>
  </w:style>
  <w:style w:type="character" w:customStyle="1" w:styleId="9">
    <w:name w:val="页眉 Char"/>
    <w:basedOn w:val="6"/>
    <w:link w:val="4"/>
    <w:qFormat/>
    <w:uiPriority w:val="99"/>
    <w:rPr>
      <w:rFonts w:ascii="仿宋_GB2312" w:hAnsi="仿宋_GB2312" w:eastAsia="仿宋_GB2312" w:cs="仿宋_GB2312"/>
      <w:sz w:val="18"/>
      <w:szCs w:val="18"/>
    </w:rPr>
  </w:style>
  <w:style w:type="character" w:customStyle="1" w:styleId="10">
    <w:name w:val="页脚 Char"/>
    <w:basedOn w:val="6"/>
    <w:link w:val="3"/>
    <w:qFormat/>
    <w:uiPriority w:val="99"/>
    <w:rPr>
      <w:rFonts w:ascii="仿宋_GB2312" w:hAnsi="仿宋_GB2312" w:eastAsia="仿宋_GB2312" w:cs="仿宋_GB2312"/>
      <w:sz w:val="18"/>
      <w:szCs w:val="18"/>
    </w:rPr>
  </w:style>
  <w:style w:type="character" w:customStyle="1" w:styleId="11">
    <w:name w:val="批注框文本 Char"/>
    <w:basedOn w:val="6"/>
    <w:link w:val="2"/>
    <w:semiHidden/>
    <w:qFormat/>
    <w:uiPriority w:val="99"/>
    <w:rPr>
      <w:rFonts w:ascii="仿宋_GB2312" w:hAnsi="仿宋_GB2312" w:eastAsia="仿宋_GB2312" w:cs="仿宋_GB2312"/>
      <w:sz w:val="18"/>
      <w:szCs w:val="18"/>
    </w:rPr>
  </w:style>
  <w:style w:type="paragraph" w:customStyle="1" w:styleId="12">
    <w:name w:val="p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3">
    <w:name w:val="15"/>
    <w:basedOn w:val="6"/>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1341</Words>
  <Characters>7649</Characters>
  <Lines>63</Lines>
  <Paragraphs>17</Paragraphs>
  <TotalTime>0</TotalTime>
  <ScaleCrop>false</ScaleCrop>
  <LinksUpToDate>false</LinksUpToDate>
  <CharactersWithSpaces>8973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2016-03-20T03:27:00Z</dcterms:created>
  <dc:creator>刘艳平</dc:creator>
  <cp:lastModifiedBy>NTKO</cp:lastModifiedBy>
  <cp:lastPrinted>2016-03-21T02:34:00Z</cp:lastPrinted>
  <dcterms:modified xsi:type="dcterms:W3CDTF">2020-05-07T02:43:58Z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