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cs="Times New Roman"/>
          <w:sz w:val="44"/>
          <w:szCs w:val="44"/>
        </w:rPr>
      </w:pPr>
      <w:r>
        <w:rPr>
          <w:rFonts w:hint="eastAsia" w:ascii="黑体" w:hAnsi="黑体" w:eastAsia="黑体" w:cs="黑体"/>
          <w:sz w:val="32"/>
          <w:szCs w:val="32"/>
        </w:rPr>
        <w:t>附件</w:t>
      </w:r>
      <w:r>
        <w:rPr>
          <w:rFonts w:hint="eastAsia" w:ascii="黑体" w:hAnsi="黑体" w:eastAsia="黑体" w:cs="黑体"/>
          <w:sz w:val="32"/>
          <w:szCs w:val="32"/>
        </w:rPr>
        <w:t xml:space="preserve"> </w:t>
      </w:r>
      <w:r>
        <w:rPr>
          <w:rFonts w:hint="eastAsia" w:ascii="华文中宋" w:hAnsi="华文中宋" w:eastAsia="华文中宋" w:cs="Times New Roman"/>
          <w:sz w:val="44"/>
          <w:szCs w:val="44"/>
        </w:rPr>
        <w:t xml:space="preserve">       </w:t>
      </w:r>
    </w:p>
    <w:p>
      <w:pPr>
        <w:jc w:val="center"/>
        <w:rPr>
          <w:rFonts w:ascii="华文中宋" w:hAnsi="华文中宋" w:eastAsia="华文中宋" w:cs="Times New Roman"/>
          <w:b/>
          <w:bCs/>
          <w:sz w:val="44"/>
          <w:szCs w:val="44"/>
        </w:rPr>
      </w:pPr>
      <w:r>
        <w:rPr>
          <w:rFonts w:hint="eastAsia" w:ascii="华文中宋" w:hAnsi="华文中宋" w:eastAsia="华文中宋" w:cs="Times New Roman"/>
          <w:b/>
          <w:bCs/>
          <w:sz w:val="44"/>
          <w:szCs w:val="44"/>
        </w:rPr>
        <w:t>深圳市“放心肉菜示范超市”（第二批）名单</w:t>
      </w:r>
    </w:p>
    <w:tbl>
      <w:tblPr>
        <w:tblStyle w:val="3"/>
        <w:tblW w:w="14065" w:type="dxa"/>
        <w:jc w:val="center"/>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4718"/>
        <w:gridCol w:w="1122"/>
        <w:gridCol w:w="7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842" w:type="dxa"/>
            <w:vAlign w:val="center"/>
          </w:tcPr>
          <w:p>
            <w:pPr>
              <w:spacing w:before="156" w:beforeLines="50" w:after="156" w:afterLines="50" w:line="40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4718" w:type="dxa"/>
            <w:vAlign w:val="center"/>
          </w:tcPr>
          <w:p>
            <w:pPr>
              <w:spacing w:before="156" w:beforeLines="50" w:after="156" w:afterLines="50" w:line="400" w:lineRule="exact"/>
              <w:jc w:val="center"/>
              <w:rPr>
                <w:rFonts w:hint="eastAsia" w:ascii="黑体" w:hAnsi="黑体" w:eastAsia="黑体" w:cs="黑体"/>
                <w:sz w:val="28"/>
                <w:szCs w:val="28"/>
              </w:rPr>
            </w:pPr>
            <w:r>
              <w:rPr>
                <w:rFonts w:hint="eastAsia" w:ascii="黑体" w:hAnsi="黑体" w:eastAsia="黑体" w:cs="黑体"/>
                <w:sz w:val="28"/>
                <w:szCs w:val="28"/>
              </w:rPr>
              <w:t>企业名称</w:t>
            </w:r>
          </w:p>
        </w:tc>
        <w:tc>
          <w:tcPr>
            <w:tcW w:w="1122" w:type="dxa"/>
            <w:vAlign w:val="center"/>
          </w:tcPr>
          <w:p>
            <w:pPr>
              <w:spacing w:before="156" w:beforeLines="50" w:after="156" w:afterLines="50" w:line="400" w:lineRule="exact"/>
              <w:jc w:val="center"/>
              <w:rPr>
                <w:rFonts w:hint="eastAsia" w:ascii="黑体" w:hAnsi="黑体" w:eastAsia="黑体" w:cs="黑体"/>
                <w:sz w:val="28"/>
                <w:szCs w:val="28"/>
              </w:rPr>
            </w:pPr>
            <w:r>
              <w:rPr>
                <w:rFonts w:hint="eastAsia" w:ascii="黑体" w:hAnsi="黑体" w:eastAsia="黑体" w:cs="黑体"/>
                <w:sz w:val="28"/>
                <w:szCs w:val="28"/>
              </w:rPr>
              <w:t>行政区</w:t>
            </w:r>
          </w:p>
        </w:tc>
        <w:tc>
          <w:tcPr>
            <w:tcW w:w="7383" w:type="dxa"/>
            <w:vAlign w:val="center"/>
          </w:tcPr>
          <w:p>
            <w:pPr>
              <w:spacing w:before="156" w:beforeLines="50" w:after="156" w:afterLines="50" w:line="400" w:lineRule="exact"/>
              <w:jc w:val="center"/>
              <w:rPr>
                <w:rFonts w:hint="eastAsia" w:ascii="黑体" w:hAnsi="黑体" w:eastAsia="黑体" w:cs="黑体"/>
                <w:sz w:val="28"/>
                <w:szCs w:val="28"/>
              </w:rPr>
            </w:pPr>
            <w:r>
              <w:rPr>
                <w:rFonts w:hint="eastAsia" w:ascii="黑体" w:hAnsi="黑体" w:eastAsia="黑体" w:cs="黑体"/>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1</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56" w:beforeLines="50" w:after="156" w:after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深圳盒马网络科技有限公司福田区第一分公司</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56" w:beforeLines="50" w:after="156" w:after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福田</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56" w:beforeLines="50" w:after="156" w:afterLines="50" w:line="400" w:lineRule="exact"/>
              <w:jc w:val="center"/>
              <w:rPr>
                <w:rFonts w:ascii="宋体" w:hAnsi="宋体" w:eastAsia="宋体" w:cs="宋体"/>
                <w:color w:val="000000"/>
                <w:kern w:val="0"/>
                <w:szCs w:val="21"/>
              </w:rPr>
            </w:pPr>
            <w:bookmarkStart w:id="0" w:name="_GoBack"/>
            <w:bookmarkEnd w:id="0"/>
            <w:r>
              <w:rPr>
                <w:rFonts w:hint="eastAsia" w:ascii="宋体" w:hAnsi="宋体" w:eastAsia="宋体" w:cs="宋体"/>
                <w:color w:val="000000"/>
                <w:kern w:val="0"/>
                <w:szCs w:val="21"/>
              </w:rPr>
              <w:t>深圳市福田区福田街道福安社区福华三路118号皇庭国商购物广场B1-70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2</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深圳沃尔玛百货零售有限公司福星分店</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福田</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深圳市福田区福星路福民楼D、E、F、1-2楼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3</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深圳沃尔玛百货零售有限公司香蜜湖分店</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福田</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深圳市福田区香梅北路原深圳山姆会员店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4</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天虹商场股份有限公司深南天虹商场新店</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福田</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深圳市福田区振华路中航苑鼎诚大厦裙楼第101号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5</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锦江麦德龙现购自运有限公司深圳罗湖商场</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罗湖</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深圳市罗湖区宝安北路北新物流（深圳）中央配送中心２＃楼一层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6</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56" w:beforeLines="50" w:after="156" w:after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深圳盒马网络科技有限公司罗湖区第二分公司</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56" w:beforeLines="50" w:after="156" w:after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罗湖</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56" w:beforeLines="50" w:after="156" w:after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深圳市罗湖区东晓街道布心路3008号水贝珠宝总部大厦项目IBCMALLB1-011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7</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深圳市好又多量贩百货有限公司翠竹分公司</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罗湖</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深圳市罗湖区翠竹北路华达园地下一层、首层和二层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8</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深圳沃尔玛百货零售有限公司嘉里中心分店</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罗湖</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深圳市罗湖区人民南路深圳嘉里中心地下一层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9</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深圳沃尔玛百货零售有限公司中山分店</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罗湖</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深圳市罗湖区凤凰路12号中山花园大厦裙楼1-3层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10</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天虹商场股份有限公司东门天虹商场</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罗湖</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深圳市罗湖区新园路17号迎宾商业中心一至六层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11</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深圳盒马网络科技有限公司南山区第二分公司</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南山</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深圳市南山区招商街道蛇口荔园路东水湾壹玖柒玖广场(一期)负101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12</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56" w:beforeLines="50" w:after="156" w:after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深圳沃尔玛百货零售有限公司蛇口分店</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56" w:beforeLines="50" w:after="156" w:after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南山</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56" w:beforeLines="50" w:after="156" w:after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深圳市南山区蛇口工业大道四海加油站右侧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13</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天虹商场股份有限公司君尚南山店</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南山</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深圳市南山区后海中心区东滨路与中心路交汇处天虹大厦负一楼至八楼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14</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天虹商场股份有限公司沙河天虹商场</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南山</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深圳市南山区深圳湾二路与白石路交汇处御景东方花园裙楼负101、123负一层至地上二层部分物业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15</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56" w:beforeLines="50" w:after="156" w:after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深圳沃尔玛百货零售有限公司新安罗田分店</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56" w:beforeLines="50" w:after="156" w:after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宝安</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56" w:beforeLines="50" w:after="156" w:after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深圳市宝安区新湖路君逸世家裙楼地下一层部分及一层部分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16</w:t>
            </w:r>
          </w:p>
        </w:tc>
        <w:tc>
          <w:tcPr>
            <w:tcW w:w="4718"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before="156" w:beforeLines="50" w:after="156" w:after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天虹商场股份有限公司宝安前进天虹商场</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宝安</w:t>
            </w:r>
          </w:p>
        </w:tc>
        <w:tc>
          <w:tcPr>
            <w:tcW w:w="73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深圳市宝安区前进路34-2区黄金台商业大厦一至五层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17</w:t>
            </w:r>
          </w:p>
        </w:tc>
        <w:tc>
          <w:tcPr>
            <w:tcW w:w="4718"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before="156" w:beforeLines="50" w:after="156" w:after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天虹商场股份有限公司新沙天虹购物中心</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宝安</w:t>
            </w:r>
          </w:p>
        </w:tc>
        <w:tc>
          <w:tcPr>
            <w:tcW w:w="73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深圳市宝安区沙井街道西环路2105号一楼及二楼A区、三至七楼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18</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天虹商场股份有限公司观澜天虹商场</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龙华</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深圳市宝安区观澜街道观城社区大和中心区中航格澜阳光花园A-19.A-20.A-21.A-22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19</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56" w:beforeLines="50" w:after="156" w:after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沃尔玛（深圳）百货有限公司龙华人民南路分店</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56" w:beforeLines="50" w:after="156" w:after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龙华</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56" w:beforeLines="50" w:after="156" w:after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深圳市龙华新区民治街道人民路水榭春天三期8、9、12栋负一、二地下商业层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20</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宋体"/>
                <w:color w:val="000000"/>
                <w:szCs w:val="21"/>
              </w:rPr>
              <w:t>天虹股份有限公司天虹超市坂田彩生活店</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龙岗</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深圳市龙岗区坂田街道坂雪岗大道4033号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21</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宋体"/>
                <w:color w:val="000000"/>
                <w:szCs w:val="21"/>
              </w:rPr>
              <w:t>天虹商场股份有限公司坂田天虹商场</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龙岗</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深圳市龙岗区坂田街道吉华路696号嘉御豪园1号楼负1楼、1楼102-4楼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22</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宋体"/>
                <w:color w:val="000000"/>
                <w:szCs w:val="21"/>
              </w:rPr>
              <w:t>天虹商场股份有限公司横岗松柏天虹商场</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龙岗</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深圳市龙岗区横岗街道松柏路信义御城豪园8栋复式-1层至4层、8S102至8S113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23</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宋体"/>
                <w:color w:val="000000"/>
                <w:szCs w:val="21"/>
              </w:rPr>
              <w:t>沃尔玛（深圳）百货有限公司布吉锦龙路分店</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龙岗</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深圳市龙岗区布吉街道锦龙路89号海轩广场1-3座负101,4座负108-1,5座负101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24</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宋体"/>
                <w:color w:val="000000"/>
                <w:szCs w:val="21"/>
              </w:rPr>
              <w:t>沃尔玛（深圳）百货有限公司横岗六约分店</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龙岗</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深圳市龙岗区龙岗大道（横岗段）2999麟恒中心广场一期127号商铺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25</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宋体"/>
                <w:color w:val="000000"/>
                <w:szCs w:val="21"/>
              </w:rPr>
              <w:t>沃尔玛（深圳）百货有限公司横岗龙岗大道分店</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龙岗</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深圳市龙岗区横岗街道保康路216号荣德时代广场1150号商铺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26</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宋体"/>
                <w:color w:val="000000"/>
                <w:szCs w:val="21"/>
              </w:rPr>
              <w:t>沃尔玛（深圳）百货有限公司龙岗建设路分店</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龙岗</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深圳市龙岗区中心城建设路28号宝钜商业大厦A102部分A201、A202、A301部分、A302部分、A303部分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2" w:type="dxa"/>
            <w:vAlign w:val="center"/>
          </w:tcPr>
          <w:p>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szCs w:val="21"/>
              </w:rPr>
              <w:t>27</w:t>
            </w:r>
          </w:p>
        </w:tc>
        <w:tc>
          <w:tcPr>
            <w:tcW w:w="4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宋体"/>
                <w:color w:val="000000"/>
                <w:szCs w:val="21"/>
              </w:rPr>
              <w:t>沃尔玛（深圳）百货有限公司龙岗峦山谷分店</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龙岗</w:t>
            </w:r>
          </w:p>
        </w:tc>
        <w:tc>
          <w:tcPr>
            <w:tcW w:w="738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156" w:beforeLines="50" w:after="156" w:afterLines="50" w:line="400" w:lineRule="exact"/>
              <w:jc w:val="center"/>
              <w:rPr>
                <w:rFonts w:ascii="宋体" w:hAnsi="宋体" w:eastAsia="宋体" w:cs="宋体"/>
                <w:color w:val="000000"/>
                <w:szCs w:val="21"/>
              </w:rPr>
            </w:pPr>
            <w:r>
              <w:rPr>
                <w:rFonts w:hint="eastAsia" w:ascii="宋体" w:hAnsi="宋体" w:eastAsia="宋体" w:cs="Times New Roman"/>
                <w:color w:val="000000"/>
                <w:szCs w:val="21"/>
              </w:rPr>
              <w:t>深圳市龙岗区宝龙工业城振业峦山谷花园（一期）2.3栋商场复式117号大厦的物业地上第一层</w:t>
            </w:r>
          </w:p>
        </w:tc>
      </w:tr>
    </w:tbl>
    <w:p>
      <w:pPr>
        <w:rPr>
          <w:rFonts w:ascii="Calibri" w:hAnsi="Calibri" w:eastAsia="宋体" w:cs="Times New Roman"/>
          <w:szCs w:val="2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D7FDE"/>
    <w:rsid w:val="14D264EB"/>
    <w:rsid w:val="33850C63"/>
    <w:rsid w:val="3B1D7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2020-04-30T07:44:00Z</dcterms:created>
  <dc:creator>吴伟坚</dc:creator>
  <cp:lastModifiedBy>龙鸣</cp:lastModifiedBy>
  <dcterms:modified xsi:type="dcterms:W3CDTF">2020-05-06T03:33:43Z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