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</w:p>
    <w:p>
      <w:pPr>
        <w:ind w:right="5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龙华区</w:t>
      </w:r>
      <w:bookmarkStart w:id="0" w:name="_GoBack"/>
      <w:bookmarkEnd w:id="0"/>
      <w:r>
        <w:rPr>
          <w:rFonts w:asciiTheme="majorEastAsia" w:hAnsiTheme="majorEastAsia" w:eastAsiaTheme="majorEastAsia"/>
          <w:b/>
          <w:sz w:val="44"/>
          <w:szCs w:val="44"/>
        </w:rPr>
        <w:t>社会服务机构专项整治自查自纠表</w:t>
      </w:r>
    </w:p>
    <w:p>
      <w:pPr>
        <w:ind w:right="5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tbl>
      <w:tblPr>
        <w:tblStyle w:val="6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7655"/>
        <w:gridCol w:w="992"/>
        <w:gridCol w:w="1418"/>
        <w:gridCol w:w="1559"/>
        <w:gridCol w:w="7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ind w:right="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ind w:right="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自查项目</w:t>
            </w:r>
          </w:p>
        </w:tc>
        <w:tc>
          <w:tcPr>
            <w:tcW w:w="7655" w:type="dxa"/>
            <w:vAlign w:val="center"/>
          </w:tcPr>
          <w:p>
            <w:pPr>
              <w:ind w:right="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重点自查内容</w:t>
            </w:r>
          </w:p>
        </w:tc>
        <w:tc>
          <w:tcPr>
            <w:tcW w:w="992" w:type="dxa"/>
            <w:vAlign w:val="center"/>
          </w:tcPr>
          <w:p>
            <w:pPr>
              <w:ind w:right="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自查结果</w:t>
            </w:r>
          </w:p>
        </w:tc>
        <w:tc>
          <w:tcPr>
            <w:tcW w:w="1418" w:type="dxa"/>
            <w:vAlign w:val="center"/>
          </w:tcPr>
          <w:p>
            <w:pPr>
              <w:ind w:right="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自查整改情况</w:t>
            </w:r>
          </w:p>
        </w:tc>
        <w:tc>
          <w:tcPr>
            <w:tcW w:w="1559" w:type="dxa"/>
            <w:vAlign w:val="center"/>
          </w:tcPr>
          <w:p>
            <w:pPr>
              <w:ind w:right="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需要说明的情况</w:t>
            </w:r>
          </w:p>
        </w:tc>
        <w:tc>
          <w:tcPr>
            <w:tcW w:w="741" w:type="dxa"/>
            <w:vAlign w:val="center"/>
          </w:tcPr>
          <w:p>
            <w:pPr>
              <w:ind w:right="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法人治理情况</w:t>
            </w: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是否按照章程规定设立社会服务机构理（董）事会并召开会议、形成会议纪要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是否按照章程规定设立社会服务机构监事并严格履职监督理事会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是否建立理事会会议制度、财务管理制度、劳动用工制度、信息公开等一系列内部管理制度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人、财、物等重大事项决策，是否经过民主程序；有党组织的是否经过党组织决策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安全责任落实情况</w:t>
            </w: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是否落实社会服务机构法定代表人、负责人安全管理主体责任，设立安全生产责任人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是否建立健全社会服务机构安全管理制度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是否落实各项安全风险防控措施以及开展安全隐患排查整改工作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遵守政策法规情况</w:t>
            </w: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是否不按规定或拒不接受登记管理机关行政检查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是否按照章程规定的宗旨和业务范围进行活动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是否按照规定办理变更登记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是否存在分支机构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992" w:type="dxa"/>
            <w:vMerge w:val="restart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财务管理情况</w:t>
            </w: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是否严格执行民间非营利组织会计制度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是否存在社会服务机构账户代收代付其他单位款项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是否存在个人账户代收代付社会服务机构款项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是否存在现金坐支和大额现金支付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是否存在出资人、举办者和理（董）事会挪用、占用民办非企业单位资金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信息公开情况</w:t>
            </w: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是否公开社会服务机构的核准章程、登记证书、收费许可证、年度工作报告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是否公开业务范围、服务价格、制定服务标准和履行服务内容承诺</w:t>
            </w:r>
          </w:p>
        </w:tc>
        <w:tc>
          <w:tcPr>
            <w:tcW w:w="992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1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ind w:right="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Merge w:val="restart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转型情况</w:t>
            </w: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是否有意愿转型为市场监管部门登记的营利性组织</w:t>
            </w:r>
          </w:p>
        </w:tc>
        <w:tc>
          <w:tcPr>
            <w:tcW w:w="4710" w:type="dxa"/>
            <w:gridSpan w:val="4"/>
          </w:tcPr>
          <w:p>
            <w:pPr>
              <w:ind w:right="5" w:firstLine="990" w:firstLineChars="5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是□       否□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55" w:type="dxa"/>
          </w:tcPr>
          <w:p>
            <w:pPr>
              <w:ind w:right="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是否有意愿转型为慈善组织</w:t>
            </w:r>
          </w:p>
        </w:tc>
        <w:tc>
          <w:tcPr>
            <w:tcW w:w="4710" w:type="dxa"/>
            <w:gridSpan w:val="4"/>
          </w:tcPr>
          <w:p>
            <w:pPr>
              <w:ind w:right="5" w:firstLine="990" w:firstLineChars="55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是□       否□</w:t>
            </w:r>
          </w:p>
        </w:tc>
      </w:tr>
    </w:tbl>
    <w:p>
      <w:pPr>
        <w:ind w:right="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填报人：（签名）                                           社会服务机构：（负责人签名）</w:t>
      </w:r>
    </w:p>
    <w:p>
      <w:pPr>
        <w:ind w:right="5"/>
        <w:jc w:val="left"/>
        <w:rPr>
          <w:rFonts w:ascii="仿宋" w:hAnsi="仿宋" w:eastAsia="仿宋"/>
          <w:sz w:val="28"/>
          <w:szCs w:val="28"/>
        </w:rPr>
      </w:pPr>
    </w:p>
    <w:p>
      <w:pPr>
        <w:ind w:right="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填写说明：1.社会服务机构重点对2018年以来的情况开展自查，填写自查自纠表；</w:t>
      </w:r>
    </w:p>
    <w:p>
      <w:pPr>
        <w:ind w:right="5" w:firstLine="1400" w:firstLineChars="5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2.如存在有重点整治问题，需填写情况说明，可附页；如不存在上述问题，则在情况说明中则填写“无”。</w:t>
      </w:r>
    </w:p>
    <w:p>
      <w:pPr>
        <w:ind w:firstLine="840" w:firstLineChars="300"/>
        <w:jc w:val="left"/>
        <w:rPr>
          <w:rFonts w:ascii="仿宋" w:hAnsi="仿宋" w:eastAsia="仿宋"/>
          <w:sz w:val="28"/>
          <w:szCs w:val="28"/>
        </w:rPr>
      </w:pPr>
    </w:p>
    <w:p>
      <w:pPr>
        <w:spacing w:after="586"/>
        <w:ind w:left="25" w:leftChars="12" w:firstLine="420" w:firstLineChars="150"/>
        <w:jc w:val="left"/>
        <w:rPr>
          <w:rFonts w:ascii="仿宋" w:hAnsi="仿宋" w:eastAsia="仿宋"/>
          <w:sz w:val="28"/>
          <w:szCs w:val="28"/>
        </w:rPr>
      </w:pPr>
    </w:p>
    <w:p>
      <w:pPr>
        <w:spacing w:after="586"/>
        <w:ind w:left="25" w:leftChars="12" w:firstLine="420" w:firstLineChars="15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after="210"/>
        <w:jc w:val="left"/>
        <w:outlineLvl w:val="1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EC"/>
    <w:rsid w:val="00243A13"/>
    <w:rsid w:val="0028081C"/>
    <w:rsid w:val="0028105A"/>
    <w:rsid w:val="00327CC8"/>
    <w:rsid w:val="00402D46"/>
    <w:rsid w:val="004C4E9D"/>
    <w:rsid w:val="0058274D"/>
    <w:rsid w:val="006F2DA1"/>
    <w:rsid w:val="007F7E36"/>
    <w:rsid w:val="00827B03"/>
    <w:rsid w:val="00A55685"/>
    <w:rsid w:val="00B21BEC"/>
    <w:rsid w:val="00BA5A33"/>
    <w:rsid w:val="00DC12D4"/>
    <w:rsid w:val="00F077D4"/>
    <w:rsid w:val="06771B5A"/>
    <w:rsid w:val="544D0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814</Words>
  <Characters>4641</Characters>
  <Lines>38</Lines>
  <Paragraphs>10</Paragraphs>
  <TotalTime>95</TotalTime>
  <ScaleCrop>false</ScaleCrop>
  <LinksUpToDate>false</LinksUpToDate>
  <CharactersWithSpaces>5445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2020-04-30T00:59:00Z</dcterms:created>
  <dc:creator>郑培伟</dc:creator>
  <cp:lastModifiedBy>朱慧燕</cp:lastModifiedBy>
  <cp:lastPrinted>2020-05-26T01:15:32Z</cp:lastPrinted>
  <dcterms:modified xsi:type="dcterms:W3CDTF">2020-05-26T01:43:37Z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