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hint="eastAsia" w:eastAsia="宋体"/>
          <w:b/>
          <w:sz w:val="24"/>
          <w:lang w:val="en-US" w:eastAsia="zh-CN"/>
        </w:rPr>
      </w:pPr>
      <w:r>
        <w:rPr>
          <w:rFonts w:hint="eastAsia"/>
          <w:b/>
          <w:sz w:val="24"/>
        </w:rPr>
        <w:t>附件</w:t>
      </w:r>
    </w:p>
    <w:p>
      <w:pPr>
        <w:adjustRightInd w:val="0"/>
        <w:snapToGrid w:val="0"/>
        <w:spacing w:line="560" w:lineRule="exact"/>
        <w:jc w:val="center"/>
        <w:rPr>
          <w:rFonts w:hint="eastAsia" w:ascii="华光简小标宋" w:eastAsia="华光简小标宋"/>
          <w:spacing w:val="-16"/>
          <w:sz w:val="44"/>
          <w:szCs w:val="44"/>
        </w:rPr>
      </w:pPr>
      <w:r>
        <w:rPr>
          <w:rFonts w:hint="eastAsia" w:ascii="青鸟华光简小标宋" w:hAnsi="青鸟华光简小标宋" w:eastAsia="青鸟华光简小标宋" w:cs="青鸟华光简小标宋"/>
          <w:b w:val="0"/>
          <w:bCs w:val="0"/>
          <w:sz w:val="44"/>
          <w:szCs w:val="44"/>
        </w:rPr>
        <w:t>深圳小忠丽格医疗美容诊所</w:t>
      </w:r>
      <w:r>
        <w:rPr>
          <w:rFonts w:hint="eastAsia" w:ascii="青鸟华光简小标宋" w:hAnsi="青鸟华光简小标宋" w:eastAsia="青鸟华光简小标宋" w:cs="青鸟华光简小标宋"/>
          <w:b w:val="0"/>
          <w:bCs w:val="0"/>
          <w:spacing w:val="-16"/>
          <w:sz w:val="44"/>
          <w:szCs w:val="44"/>
        </w:rPr>
        <w:t>变更登记核定项目一览表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684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项  目</w:t>
            </w:r>
          </w:p>
        </w:tc>
        <w:tc>
          <w:tcPr>
            <w:tcW w:w="6840"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变  更  前</w:t>
            </w:r>
          </w:p>
        </w:tc>
        <w:tc>
          <w:tcPr>
            <w:tcW w:w="5040"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变  更  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医疗机构名称</w:t>
            </w:r>
          </w:p>
        </w:tc>
        <w:tc>
          <w:tcPr>
            <w:tcW w:w="6840" w:type="dxa"/>
            <w:noWrap w:val="0"/>
            <w:vAlign w:val="center"/>
          </w:tcPr>
          <w:p>
            <w:pPr>
              <w:jc w:val="center"/>
              <w:rPr>
                <w:rFonts w:hint="default" w:ascii="仿宋_GB2312" w:hAnsi="宋体" w:eastAsia="仿宋_GB2312"/>
                <w:spacing w:val="-6"/>
                <w:sz w:val="30"/>
                <w:szCs w:val="30"/>
                <w:lang w:val="en-US"/>
              </w:rPr>
            </w:pPr>
            <w:r>
              <w:rPr>
                <w:rFonts w:hint="eastAsia" w:ascii="仿宋_GB2312" w:hAnsi="宋体" w:eastAsia="仿宋_GB2312"/>
                <w:spacing w:val="-6"/>
                <w:sz w:val="30"/>
                <w:szCs w:val="30"/>
              </w:rPr>
              <w:t>深圳小忠丽格医疗美容诊所</w:t>
            </w:r>
          </w:p>
        </w:tc>
        <w:tc>
          <w:tcPr>
            <w:tcW w:w="5040" w:type="dxa"/>
            <w:noWrap w:val="0"/>
            <w:vAlign w:val="center"/>
          </w:tcPr>
          <w:p>
            <w:pPr>
              <w:tabs>
                <w:tab w:val="left" w:pos="0"/>
                <w:tab w:val="left" w:pos="1080"/>
              </w:tabs>
              <w:adjustRightInd w:val="0"/>
              <w:snapToGrid w:val="0"/>
              <w:spacing w:before="156" w:beforeLines="50" w:after="156" w:afterLines="50"/>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深圳罗文丽格医疗美容诊所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医疗机构登记号</w:t>
            </w:r>
          </w:p>
        </w:tc>
        <w:tc>
          <w:tcPr>
            <w:tcW w:w="6840" w:type="dxa"/>
            <w:noWrap w:val="0"/>
            <w:vAlign w:val="center"/>
          </w:tcPr>
          <w:p>
            <w:pPr>
              <w:tabs>
                <w:tab w:val="left" w:pos="0"/>
                <w:tab w:val="left" w:pos="1080"/>
              </w:tabs>
              <w:adjustRightInd w:val="0"/>
              <w:snapToGrid w:val="0"/>
              <w:spacing w:line="560" w:lineRule="exact"/>
              <w:jc w:val="center"/>
              <w:rPr>
                <w:rFonts w:ascii="仿宋_GB2312" w:eastAsia="仿宋_GB2312"/>
                <w:sz w:val="30"/>
                <w:szCs w:val="30"/>
              </w:rPr>
            </w:pPr>
            <w:r>
              <w:rPr>
                <w:rFonts w:hint="eastAsia" w:ascii="仿宋_GB2312" w:eastAsia="仿宋_GB2312"/>
                <w:sz w:val="30"/>
                <w:szCs w:val="30"/>
              </w:rPr>
              <w:t>MA5EQHCX-344030917D2162</w:t>
            </w:r>
          </w:p>
        </w:tc>
        <w:tc>
          <w:tcPr>
            <w:tcW w:w="5040" w:type="dxa"/>
            <w:noWrap w:val="0"/>
            <w:vAlign w:val="center"/>
          </w:tcPr>
          <w:p>
            <w:pPr>
              <w:adjustRightInd w:val="0"/>
              <w:snapToGrid w:val="0"/>
              <w:spacing w:line="56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设置单位</w:t>
            </w:r>
          </w:p>
        </w:tc>
        <w:tc>
          <w:tcPr>
            <w:tcW w:w="6840"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lang w:eastAsia="zh-CN"/>
              </w:rPr>
            </w:pPr>
            <w:r>
              <w:rPr>
                <w:rFonts w:hint="eastAsia" w:ascii="仿宋_GB2312" w:hAnsi="宋体" w:eastAsia="仿宋_GB2312"/>
                <w:spacing w:val="-6"/>
                <w:sz w:val="30"/>
                <w:szCs w:val="30"/>
              </w:rPr>
              <w:t>深圳小忠丽格医疗美容诊所</w:t>
            </w:r>
          </w:p>
        </w:tc>
        <w:tc>
          <w:tcPr>
            <w:tcW w:w="5040" w:type="dxa"/>
            <w:noWrap w:val="0"/>
            <w:vAlign w:val="center"/>
          </w:tcPr>
          <w:p>
            <w:pPr>
              <w:adjustRightInd w:val="0"/>
              <w:snapToGrid w:val="0"/>
              <w:spacing w:line="56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深圳罗文丽格医疗美容诊所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pPr>
              <w:tabs>
                <w:tab w:val="left" w:pos="0"/>
                <w:tab w:val="left" w:pos="1080"/>
              </w:tabs>
              <w:adjustRightInd w:val="0"/>
              <w:snapToGrid w:val="0"/>
              <w:jc w:val="center"/>
              <w:rPr>
                <w:rFonts w:hint="eastAsia" w:ascii="仿宋_GB2312" w:eastAsia="仿宋_GB2312"/>
                <w:sz w:val="30"/>
                <w:szCs w:val="30"/>
                <w:lang w:val="en-US" w:eastAsia="zh-CN"/>
              </w:rPr>
            </w:pPr>
            <w:r>
              <w:rPr>
                <w:rFonts w:hint="eastAsia" w:ascii="仿宋_GB2312" w:eastAsia="仿宋_GB2312"/>
                <w:sz w:val="30"/>
                <w:szCs w:val="30"/>
              </w:rPr>
              <w:t>医疗机构地址</w:t>
            </w:r>
          </w:p>
        </w:tc>
        <w:tc>
          <w:tcPr>
            <w:tcW w:w="6840"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深圳市龙华区龙华街道三联社区和平东路弓村股份合作公司金銮国际</w:t>
            </w:r>
            <w:bookmarkStart w:id="0" w:name="_GoBack"/>
            <w:bookmarkEnd w:id="0"/>
            <w:r>
              <w:rPr>
                <w:rFonts w:hint="eastAsia" w:ascii="仿宋_GB2312" w:eastAsia="仿宋_GB2312"/>
                <w:sz w:val="30"/>
                <w:szCs w:val="30"/>
              </w:rPr>
              <w:t>商务大厦201-202</w:t>
            </w:r>
          </w:p>
        </w:tc>
        <w:tc>
          <w:tcPr>
            <w:tcW w:w="5040"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lang w:eastAsia="zh-CN"/>
              </w:rPr>
            </w:pPr>
            <w:r>
              <w:rPr>
                <w:rFonts w:hint="eastAsia" w:ascii="仿宋_GB2312" w:eastAsia="仿宋_GB2312"/>
                <w:sz w:val="30"/>
                <w:szCs w:val="30"/>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法定代表人</w:t>
            </w:r>
          </w:p>
        </w:tc>
        <w:tc>
          <w:tcPr>
            <w:tcW w:w="6840" w:type="dxa"/>
            <w:noWrap w:val="0"/>
            <w:vAlign w:val="center"/>
          </w:tcPr>
          <w:p>
            <w:pPr>
              <w:tabs>
                <w:tab w:val="left" w:pos="0"/>
                <w:tab w:val="left" w:pos="1080"/>
              </w:tabs>
              <w:adjustRightInd w:val="0"/>
              <w:snapToGrid w:val="0"/>
              <w:spacing w:line="56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罗文</w:t>
            </w:r>
          </w:p>
        </w:tc>
        <w:tc>
          <w:tcPr>
            <w:tcW w:w="5040" w:type="dxa"/>
            <w:noWrap w:val="0"/>
            <w:vAlign w:val="center"/>
          </w:tcPr>
          <w:p>
            <w:pPr>
              <w:tabs>
                <w:tab w:val="left" w:pos="0"/>
                <w:tab w:val="left" w:pos="1080"/>
              </w:tabs>
              <w:adjustRightInd w:val="0"/>
              <w:snapToGrid w:val="0"/>
              <w:spacing w:line="56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主要负责人</w:t>
            </w:r>
          </w:p>
        </w:tc>
        <w:tc>
          <w:tcPr>
            <w:tcW w:w="6840" w:type="dxa"/>
            <w:noWrap w:val="0"/>
            <w:vAlign w:val="center"/>
          </w:tcPr>
          <w:p>
            <w:pPr>
              <w:tabs>
                <w:tab w:val="left" w:pos="0"/>
                <w:tab w:val="left" w:pos="1080"/>
              </w:tabs>
              <w:adjustRightInd w:val="0"/>
              <w:snapToGrid w:val="0"/>
              <w:spacing w:line="56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w:t>
            </w:r>
          </w:p>
        </w:tc>
        <w:tc>
          <w:tcPr>
            <w:tcW w:w="5040" w:type="dxa"/>
            <w:noWrap w:val="0"/>
            <w:vAlign w:val="center"/>
          </w:tcPr>
          <w:p>
            <w:pPr>
              <w:tabs>
                <w:tab w:val="left" w:pos="0"/>
                <w:tab w:val="left" w:pos="1080"/>
              </w:tabs>
              <w:adjustRightInd w:val="0"/>
              <w:snapToGrid w:val="0"/>
              <w:spacing w:line="56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医疗机构类别</w:t>
            </w:r>
          </w:p>
        </w:tc>
        <w:tc>
          <w:tcPr>
            <w:tcW w:w="6840" w:type="dxa"/>
            <w:noWrap w:val="0"/>
            <w:vAlign w:val="center"/>
          </w:tcPr>
          <w:p>
            <w:pPr>
              <w:tabs>
                <w:tab w:val="left" w:pos="0"/>
                <w:tab w:val="left" w:pos="1080"/>
              </w:tabs>
              <w:adjustRightInd w:val="0"/>
              <w:snapToGrid w:val="0"/>
              <w:spacing w:line="560" w:lineRule="exact"/>
              <w:jc w:val="center"/>
              <w:rPr>
                <w:rFonts w:hint="default" w:ascii="仿宋_GB2312" w:eastAsia="仿宋_GB2312"/>
                <w:sz w:val="30"/>
                <w:szCs w:val="30"/>
                <w:lang w:val="en-US"/>
              </w:rPr>
            </w:pPr>
            <w:r>
              <w:rPr>
                <w:rFonts w:hint="eastAsia" w:ascii="仿宋_GB2312" w:eastAsia="仿宋_GB2312"/>
                <w:sz w:val="30"/>
                <w:szCs w:val="30"/>
                <w:lang w:val="en-US" w:eastAsia="zh-CN"/>
              </w:rPr>
              <w:t>医疗美容诊所</w:t>
            </w:r>
          </w:p>
        </w:tc>
        <w:tc>
          <w:tcPr>
            <w:tcW w:w="5040"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诊疗科目</w:t>
            </w:r>
          </w:p>
        </w:tc>
        <w:tc>
          <w:tcPr>
            <w:tcW w:w="6840" w:type="dxa"/>
            <w:noWrap w:val="0"/>
            <w:vAlign w:val="center"/>
          </w:tcPr>
          <w:p>
            <w:pPr>
              <w:tabs>
                <w:tab w:val="left" w:pos="0"/>
                <w:tab w:val="left" w:pos="1080"/>
              </w:tabs>
              <w:adjustRightInd w:val="0"/>
              <w:snapToGrid w:val="0"/>
              <w:spacing w:before="93" w:beforeLines="30" w:after="93" w:afterLines="30"/>
              <w:jc w:val="center"/>
              <w:rPr>
                <w:rFonts w:hint="eastAsia" w:ascii="仿宋_GB2312" w:eastAsia="仿宋_GB2312"/>
                <w:sz w:val="30"/>
                <w:szCs w:val="30"/>
              </w:rPr>
            </w:pPr>
            <w:r>
              <w:rPr>
                <w:rFonts w:hint="eastAsia" w:ascii="仿宋_GB2312" w:eastAsia="仿宋_GB2312"/>
                <w:sz w:val="30"/>
                <w:szCs w:val="30"/>
                <w:lang w:val="en-US" w:eastAsia="zh-CN"/>
              </w:rPr>
              <w:t>医疗美容科;美容外科(限开展一级美容外科项目);美容皮肤科******</w:t>
            </w:r>
          </w:p>
        </w:tc>
        <w:tc>
          <w:tcPr>
            <w:tcW w:w="5040" w:type="dxa"/>
            <w:noWrap w:val="0"/>
            <w:vAlign w:val="center"/>
          </w:tcPr>
          <w:p>
            <w:pPr>
              <w:tabs>
                <w:tab w:val="left" w:pos="0"/>
                <w:tab w:val="left" w:pos="1080"/>
              </w:tabs>
              <w:adjustRightInd w:val="0"/>
              <w:snapToGrid w:val="0"/>
              <w:spacing w:line="480" w:lineRule="atLeast"/>
              <w:jc w:val="center"/>
              <w:rPr>
                <w:rFonts w:hint="eastAsia" w:ascii="仿宋_GB2312" w:hAnsi="宋体" w:eastAsia="仿宋_GB2312"/>
                <w:spacing w:val="-10"/>
                <w:sz w:val="30"/>
                <w:szCs w:val="30"/>
                <w:lang w:eastAsia="zh-CN"/>
              </w:rPr>
            </w:pPr>
            <w:r>
              <w:rPr>
                <w:rFonts w:hint="eastAsia" w:ascii="仿宋_GB2312" w:eastAsia="仿宋_GB2312"/>
                <w:sz w:val="30"/>
                <w:szCs w:val="30"/>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服务对象</w:t>
            </w:r>
          </w:p>
        </w:tc>
        <w:tc>
          <w:tcPr>
            <w:tcW w:w="6840"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社会</w:t>
            </w:r>
          </w:p>
        </w:tc>
        <w:tc>
          <w:tcPr>
            <w:tcW w:w="5040"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牙椅</w:t>
            </w:r>
          </w:p>
        </w:tc>
        <w:tc>
          <w:tcPr>
            <w:tcW w:w="6840"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lang w:val="en-US" w:eastAsia="zh-CN"/>
              </w:rPr>
              <w:t>0</w:t>
            </w:r>
            <w:r>
              <w:rPr>
                <w:rFonts w:hint="eastAsia" w:ascii="仿宋_GB2312" w:eastAsia="仿宋_GB2312"/>
                <w:sz w:val="30"/>
                <w:szCs w:val="30"/>
              </w:rPr>
              <w:t>张</w:t>
            </w:r>
          </w:p>
        </w:tc>
        <w:tc>
          <w:tcPr>
            <w:tcW w:w="5040"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经营性质</w:t>
            </w:r>
          </w:p>
        </w:tc>
        <w:tc>
          <w:tcPr>
            <w:tcW w:w="6840"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营利性</w:t>
            </w:r>
          </w:p>
        </w:tc>
        <w:tc>
          <w:tcPr>
            <w:tcW w:w="5040"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不变</w:t>
            </w:r>
          </w:p>
        </w:tc>
      </w:tr>
    </w:tbl>
    <w:p/>
    <w:sectPr>
      <w:pgSz w:w="16838" w:h="11906" w:orient="landscape"/>
      <w:pgMar w:top="76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简小标宋">
    <w:altName w:val="宋体"/>
    <w:panose1 w:val="02010609000101010101"/>
    <w:charset w:val="86"/>
    <w:family w:val="modern"/>
    <w:pitch w:val="default"/>
    <w:sig w:usb0="00000000" w:usb1="00000000" w:usb2="00000000" w:usb3="00000000" w:csb0="00000000" w:csb1="00000000"/>
  </w:font>
  <w:font w:name="青鸟华光简小标宋">
    <w:panose1 w:val="02010604000101010101"/>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64E1A"/>
    <w:rsid w:val="0826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2021-02-22T01:29:00Z</dcterms:created>
  <dc:creator> 魏祖光</dc:creator>
  <cp:lastModifiedBy> 魏祖光</cp:lastModifiedBy>
  <dcterms:modified xsi:type="dcterms:W3CDTF">2021-02-22T01:29:50Z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