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附件3</w:t>
      </w:r>
    </w:p>
    <w:p>
      <w:pPr>
        <w:spacing w:line="560" w:lineRule="exact"/>
        <w:rPr>
          <w:rFonts w:ascii="黑体" w:eastAsia="黑体"/>
          <w:szCs w:val="32"/>
        </w:rPr>
      </w:pP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龙华区</w:t>
      </w:r>
      <w:r>
        <w:rPr>
          <w:rFonts w:hint="eastAsia" w:ascii="方正小标宋简体" w:hAnsi="方正小标宋简体" w:eastAsia="方正小标宋简体" w:cs="方正小标宋简体"/>
          <w:bCs/>
          <w:sz w:val="44"/>
          <w:szCs w:val="44"/>
          <w:lang w:eastAsia="zh-CN"/>
        </w:rPr>
        <w:t>2021</w:t>
      </w:r>
      <w:r>
        <w:rPr>
          <w:rFonts w:hint="eastAsia" w:ascii="方正小标宋简体" w:hAnsi="方正小标宋简体" w:eastAsia="方正小标宋简体" w:cs="方正小标宋简体"/>
          <w:bCs/>
          <w:sz w:val="44"/>
          <w:szCs w:val="44"/>
        </w:rPr>
        <w:t>年公益职业技能培训</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承办机构评审规则</w:t>
      </w:r>
    </w:p>
    <w:p>
      <w:pPr>
        <w:spacing w:before="240" w:beforeLines="100" w:line="560" w:lineRule="exact"/>
        <w:ind w:firstLine="640" w:firstLineChars="200"/>
        <w:rPr>
          <w:rFonts w:hint="eastAsia" w:ascii="仿宋_GB2312" w:hAnsi="仿宋_GB2312" w:eastAsia="仿宋_GB2312" w:cs="仿宋_GB2312"/>
          <w:szCs w:val="32"/>
        </w:rPr>
      </w:pPr>
      <w:r>
        <w:rPr>
          <w:rFonts w:hint="eastAsia" w:ascii="仿宋_GB2312" w:hAnsi="宋体"/>
          <w:szCs w:val="32"/>
        </w:rPr>
        <w:t>为扎实开展龙华区</w:t>
      </w:r>
      <w:r>
        <w:rPr>
          <w:rFonts w:hint="eastAsia" w:ascii="仿宋_GB2312" w:hAnsi="宋体"/>
          <w:szCs w:val="32"/>
          <w:lang w:eastAsia="zh-CN"/>
        </w:rPr>
        <w:t>2021</w:t>
      </w:r>
      <w:r>
        <w:rPr>
          <w:rFonts w:hint="eastAsia" w:ascii="仿宋_GB2312" w:hAnsi="宋体"/>
          <w:szCs w:val="32"/>
        </w:rPr>
        <w:t>年公益职业技能培训工作，确保评选培训机构过程的公开、公平、公正，根据《中华人民共和国</w:t>
      </w:r>
      <w:r>
        <w:rPr>
          <w:rFonts w:hint="eastAsia" w:ascii="仿宋_GB2312" w:hAnsi="仿宋_GB2312" w:eastAsia="仿宋_GB2312" w:cs="仿宋_GB2312"/>
          <w:szCs w:val="32"/>
        </w:rPr>
        <w:t>政府采购法》《深圳经济特区政府采购条例》等法律、法规规定，结合我区实际，制订本规则。</w:t>
      </w:r>
    </w:p>
    <w:p>
      <w:pPr>
        <w:spacing w:line="56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一、参评机构资格要求</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Cs w:val="32"/>
        </w:rPr>
        <w:t>（一）参评机构</w:t>
      </w:r>
      <w:r>
        <w:rPr>
          <w:rFonts w:hint="eastAsia" w:ascii="仿宋_GB2312" w:hAnsi="仿宋_GB2312" w:eastAsia="仿宋_GB2312" w:cs="仿宋_GB2312"/>
        </w:rPr>
        <w:t>必须是在中华人民共和国境内注册的独立法人。</w:t>
      </w:r>
    </w:p>
    <w:p>
      <w:pPr>
        <w:spacing w:line="560" w:lineRule="exact"/>
        <w:ind w:firstLine="640" w:firstLineChars="200"/>
        <w:outlineLvl w:val="0"/>
        <w:rPr>
          <w:rFonts w:hint="eastAsia" w:ascii="仿宋_GB2312" w:hAnsi="仿宋_GB2312" w:eastAsia="仿宋_GB2312" w:cs="仿宋_GB2312"/>
        </w:rPr>
      </w:pPr>
      <w:r>
        <w:rPr>
          <w:rFonts w:hint="eastAsia" w:ascii="仿宋_GB2312" w:hAnsi="仿宋_GB2312" w:eastAsia="仿宋_GB2312" w:cs="仿宋_GB2312"/>
          <w:szCs w:val="32"/>
        </w:rPr>
        <w:t>（二）</w:t>
      </w:r>
      <w:r>
        <w:rPr>
          <w:rFonts w:hint="eastAsia" w:ascii="仿宋_GB2312" w:hAnsi="仿宋_GB2312" w:eastAsia="仿宋_GB2312" w:cs="仿宋_GB2312"/>
        </w:rPr>
        <w:t>参评机构必须符合以下要求之一：</w:t>
      </w:r>
    </w:p>
    <w:p>
      <w:pPr>
        <w:spacing w:line="560" w:lineRule="exact"/>
        <w:ind w:firstLine="800" w:firstLineChars="250"/>
      </w:pPr>
      <w:r>
        <w:rPr>
          <w:rFonts w:ascii="仿宋_GB2312"/>
          <w:szCs w:val="32"/>
        </w:rPr>
        <w:t>1</w:t>
      </w:r>
      <w:r>
        <w:rPr>
          <w:rFonts w:hint="eastAsia" w:ascii="仿宋_GB2312"/>
          <w:szCs w:val="32"/>
        </w:rPr>
        <w:t>.</w:t>
      </w:r>
      <w:r>
        <w:t>经</w:t>
      </w:r>
      <w:r>
        <w:rPr>
          <w:rFonts w:hint="eastAsia"/>
        </w:rPr>
        <w:t>各</w:t>
      </w:r>
      <w:r>
        <w:t>级</w:t>
      </w:r>
      <w:r>
        <w:rPr>
          <w:rFonts w:hint="eastAsia"/>
        </w:rPr>
        <w:t>机构</w:t>
      </w:r>
      <w:r>
        <w:t>编制部门批复具有培训职责、持有有效事业单位法人证书的机构；</w:t>
      </w:r>
      <w:r>
        <w:br w:type="textWrapping"/>
      </w:r>
      <w:r>
        <w:rPr>
          <w:rFonts w:hint="eastAsia"/>
        </w:rPr>
        <w:t xml:space="preserve">         </w:t>
      </w:r>
      <w:r>
        <w:rPr>
          <w:rFonts w:ascii="仿宋_GB2312"/>
          <w:szCs w:val="32"/>
        </w:rPr>
        <w:t>2</w:t>
      </w:r>
      <w:r>
        <w:rPr>
          <w:rFonts w:hint="eastAsia" w:ascii="仿宋_GB2312"/>
          <w:szCs w:val="32"/>
        </w:rPr>
        <w:t>.</w:t>
      </w:r>
      <w:r>
        <w:t>获得民办非企业单位登记和行政主管部门办学许可</w:t>
      </w:r>
      <w:r>
        <w:rPr>
          <w:rFonts w:hint="eastAsia"/>
        </w:rPr>
        <w:t>或登记备案</w:t>
      </w:r>
      <w:r>
        <w:t>的培训机构、职业学校；</w:t>
      </w:r>
      <w:r>
        <w:br w:type="textWrapping"/>
      </w:r>
      <w:r>
        <w:rPr>
          <w:rFonts w:hint="eastAsia"/>
        </w:rPr>
        <w:t xml:space="preserve">         </w:t>
      </w:r>
      <w:r>
        <w:rPr>
          <w:rFonts w:hint="eastAsia" w:ascii="仿宋_GB2312"/>
          <w:szCs w:val="32"/>
        </w:rPr>
        <w:t>3.</w:t>
      </w:r>
      <w:r>
        <w:t>依法设立的高等院校、技工（技术）院校、中等以上职业学校（院）、驻深高校（研究院）；</w:t>
      </w:r>
      <w:r>
        <w:br w:type="textWrapping"/>
      </w:r>
      <w:r>
        <w:rPr>
          <w:rFonts w:hint="eastAsia"/>
        </w:rPr>
        <w:t xml:space="preserve">         </w:t>
      </w:r>
      <w:r>
        <w:rPr>
          <w:rFonts w:ascii="仿宋_GB2312"/>
          <w:szCs w:val="32"/>
        </w:rPr>
        <w:t>4</w:t>
      </w:r>
      <w:r>
        <w:rPr>
          <w:rFonts w:hint="eastAsia" w:ascii="仿宋_GB2312"/>
          <w:szCs w:val="32"/>
        </w:rPr>
        <w:t>.</w:t>
      </w:r>
      <w:r>
        <w:t>业务范围或经营范围包括培训业务</w:t>
      </w:r>
      <w:r>
        <w:rPr>
          <w:rFonts w:hint="eastAsia"/>
        </w:rPr>
        <w:t>且近两年举办过拟申报工种培训</w:t>
      </w:r>
      <w:r>
        <w:t>的社会</w:t>
      </w:r>
      <w:r>
        <w:rPr>
          <w:rFonts w:hint="eastAsia"/>
        </w:rPr>
        <w:t>组织。</w:t>
      </w:r>
    </w:p>
    <w:p>
      <w:pPr>
        <w:spacing w:line="560" w:lineRule="exact"/>
        <w:ind w:firstLine="640"/>
        <w:rPr>
          <w:szCs w:val="32"/>
        </w:rPr>
      </w:pPr>
      <w:r>
        <w:rPr>
          <w:rFonts w:hint="eastAsia" w:ascii="仿宋_GB2312"/>
          <w:szCs w:val="32"/>
        </w:rPr>
        <w:t>（三）参加职业技能类培训项目工种评选的机构，如无明确具有培训相应工种等级资质，应具备与该职业技能类工种属同一职业领域工种的培训资质，并提供相应的师资证明（配备两名</w:t>
      </w:r>
      <w:r>
        <w:rPr>
          <w:rFonts w:hint="eastAsia" w:ascii="仿宋_GB2312"/>
          <w:szCs w:val="32"/>
          <w:lang w:eastAsia="zh-CN"/>
        </w:rPr>
        <w:t>及</w:t>
      </w:r>
      <w:r>
        <w:rPr>
          <w:rFonts w:hint="eastAsia" w:ascii="仿宋_GB2312"/>
          <w:szCs w:val="32"/>
        </w:rPr>
        <w:t>以上老师，老师应具有从事该工种相关行业三年或以上的工作经验）及场地、设备证明</w:t>
      </w:r>
      <w:r>
        <w:rPr>
          <w:rFonts w:hint="eastAsia"/>
          <w:szCs w:val="32"/>
        </w:rPr>
        <w:t>。</w:t>
      </w:r>
    </w:p>
    <w:p>
      <w:pPr>
        <w:spacing w:line="560" w:lineRule="exact"/>
        <w:ind w:firstLine="640" w:firstLineChars="200"/>
      </w:pPr>
      <w:r>
        <w:rPr>
          <w:rFonts w:hint="eastAsia" w:ascii="仿宋_GB2312"/>
          <w:szCs w:val="32"/>
        </w:rPr>
        <w:t>（</w:t>
      </w:r>
      <w:r>
        <w:rPr>
          <w:rFonts w:hint="eastAsia" w:ascii="仿宋_GB2312"/>
          <w:szCs w:val="32"/>
          <w:lang w:eastAsia="zh-CN"/>
        </w:rPr>
        <w:t>四</w:t>
      </w:r>
      <w:r>
        <w:rPr>
          <w:rFonts w:hint="eastAsia" w:ascii="仿宋_GB2312"/>
          <w:szCs w:val="32"/>
        </w:rPr>
        <w:t>）参评机构近三年内</w:t>
      </w:r>
      <w:r>
        <w:t>在经营活动中没有</w:t>
      </w:r>
      <w:r>
        <w:rPr>
          <w:rFonts w:hint="eastAsia" w:ascii="仿宋_GB2312"/>
          <w:szCs w:val="32"/>
        </w:rPr>
        <w:t>重大</w:t>
      </w:r>
      <w:r>
        <w:t xml:space="preserve">违法记录。 </w:t>
      </w:r>
    </w:p>
    <w:p>
      <w:pPr>
        <w:spacing w:line="560" w:lineRule="exact"/>
        <w:ind w:firstLine="640"/>
        <w:rPr>
          <w:rFonts w:hint="default" w:eastAsia="仿宋_GB2312"/>
          <w:szCs w:val="32"/>
          <w:lang w:val="en-US" w:eastAsia="zh-CN"/>
        </w:rPr>
      </w:pPr>
      <w:r>
        <w:rPr>
          <w:rFonts w:hint="eastAsia" w:ascii="仿宋_GB2312"/>
          <w:szCs w:val="32"/>
        </w:rPr>
        <w:t>二、参评机构经办人是机构法定代表人的，需提供法定代表人身份证复印件；是授权代表的，需提供授权委托书原件及授权代表身份证复印件。上述文件在提交相关申请时需一并提交。</w:t>
      </w:r>
    </w:p>
    <w:p>
      <w:pPr>
        <w:spacing w:line="560" w:lineRule="exact"/>
        <w:ind w:firstLine="640"/>
        <w:rPr>
          <w:rFonts w:hint="eastAsia"/>
          <w:szCs w:val="32"/>
        </w:rPr>
      </w:pPr>
      <w:r>
        <w:rPr>
          <w:rFonts w:hint="eastAsia"/>
          <w:szCs w:val="32"/>
          <w:lang w:eastAsia="zh-CN"/>
        </w:rPr>
        <w:t>三</w:t>
      </w:r>
      <w:r>
        <w:rPr>
          <w:rFonts w:hint="eastAsia"/>
          <w:szCs w:val="32"/>
        </w:rPr>
        <w:t>、符合条件的机构提出开班申请后，由区人力资源局委托专家组对各机构的申请材料进行综合评审后确定承办机构。</w:t>
      </w:r>
    </w:p>
    <w:p>
      <w:pPr>
        <w:spacing w:line="560" w:lineRule="exact"/>
        <w:ind w:firstLine="640"/>
        <w:rPr>
          <w:rFonts w:hint="eastAsia"/>
          <w:szCs w:val="32"/>
          <w:lang w:eastAsia="zh-CN"/>
        </w:rPr>
      </w:pPr>
      <w:r>
        <w:rPr>
          <w:rFonts w:hint="eastAsia"/>
          <w:szCs w:val="32"/>
          <w:lang w:eastAsia="zh-CN"/>
        </w:rPr>
        <w:t>（一）择优要素：机构承办类似项目成效；机构团队执行能力；服务便利度。</w:t>
      </w:r>
    </w:p>
    <w:p>
      <w:pPr>
        <w:spacing w:line="560" w:lineRule="exact"/>
        <w:ind w:firstLine="640"/>
        <w:rPr>
          <w:rFonts w:hint="eastAsia"/>
          <w:szCs w:val="32"/>
          <w:lang w:eastAsia="zh-CN"/>
        </w:rPr>
      </w:pPr>
      <w:r>
        <w:rPr>
          <w:rFonts w:hint="eastAsia"/>
          <w:szCs w:val="32"/>
          <w:lang w:eastAsia="zh-CN"/>
        </w:rPr>
        <w:t>（二）择优细则：</w:t>
      </w:r>
    </w:p>
    <w:p>
      <w:pPr>
        <w:spacing w:line="560" w:lineRule="exact"/>
        <w:ind w:firstLine="64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机构承办类似项目规模大、数量多、质量高的优于承办类似项目规模小、数量少、质量低的；</w:t>
      </w:r>
    </w:p>
    <w:p>
      <w:pPr>
        <w:spacing w:line="560" w:lineRule="exact"/>
        <w:ind w:firstLine="64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机构团队执行能力强的优于团队执行能力弱的；</w:t>
      </w:r>
    </w:p>
    <w:p>
      <w:pPr>
        <w:spacing w:line="560" w:lineRule="exact"/>
        <w:ind w:firstLine="640"/>
        <w:rPr>
          <w:rFonts w:hint="eastAsia"/>
          <w:szCs w:val="32"/>
          <w:lang w:eastAsia="zh-CN"/>
        </w:rPr>
      </w:pPr>
      <w:r>
        <w:rPr>
          <w:rFonts w:hint="eastAsia" w:ascii="仿宋_GB2312" w:hAnsi="仿宋_GB2312" w:eastAsia="仿宋_GB2312" w:cs="仿宋_GB2312"/>
          <w:szCs w:val="32"/>
          <w:lang w:val="en-US" w:eastAsia="zh-CN"/>
        </w:rPr>
        <w:t>3.</w:t>
      </w:r>
      <w:r>
        <w:rPr>
          <w:rFonts w:hint="eastAsia"/>
          <w:szCs w:val="32"/>
          <w:lang w:eastAsia="zh-CN"/>
        </w:rPr>
        <w:t>机构</w:t>
      </w:r>
      <w:r>
        <w:rPr>
          <w:rFonts w:hint="eastAsia" w:ascii="仿宋_GB2312" w:hAnsi="仿宋_GB2312" w:eastAsia="仿宋_GB2312" w:cs="仿宋_GB2312"/>
          <w:szCs w:val="32"/>
          <w:lang w:eastAsia="zh-CN"/>
        </w:rPr>
        <w:t>服</w:t>
      </w:r>
      <w:r>
        <w:rPr>
          <w:rFonts w:hint="eastAsia"/>
          <w:szCs w:val="32"/>
          <w:lang w:eastAsia="zh-CN"/>
        </w:rPr>
        <w:t>务便利度高的优于服务便利度低的。</w:t>
      </w:r>
    </w:p>
    <w:p>
      <w:pPr>
        <w:spacing w:line="560" w:lineRule="exact"/>
        <w:ind w:firstLine="640"/>
        <w:rPr>
          <w:color w:val="000000"/>
          <w:szCs w:val="32"/>
        </w:rPr>
      </w:pPr>
      <w:r>
        <w:rPr>
          <w:rFonts w:hint="eastAsia"/>
          <w:szCs w:val="32"/>
          <w:lang w:eastAsia="zh-CN"/>
        </w:rPr>
        <w:t>四</w:t>
      </w:r>
      <w:r>
        <w:rPr>
          <w:rFonts w:hint="eastAsia"/>
          <w:szCs w:val="32"/>
        </w:rPr>
        <w:t>、</w:t>
      </w:r>
      <w:r>
        <w:rPr>
          <w:rFonts w:hint="eastAsia"/>
          <w:szCs w:val="32"/>
          <w:lang w:eastAsia="zh-CN"/>
        </w:rPr>
        <w:t>原则上同一机构申报培训项目总金额不超过</w:t>
      </w:r>
      <w:r>
        <w:rPr>
          <w:rFonts w:hint="eastAsia"/>
          <w:szCs w:val="32"/>
          <w:lang w:val="en-US" w:eastAsia="zh-CN"/>
        </w:rPr>
        <w:t>100万元（不含）。如某个项目开班机构数量少于1家，或经专家评审申报的机构均不适合开班的，</w:t>
      </w:r>
      <w:r>
        <w:rPr>
          <w:rFonts w:hint="eastAsia"/>
          <w:color w:val="000000"/>
          <w:szCs w:val="32"/>
        </w:rPr>
        <w:t>区人力资源局</w:t>
      </w:r>
      <w:r>
        <w:rPr>
          <w:rFonts w:hint="eastAsia"/>
          <w:color w:val="000000"/>
          <w:szCs w:val="32"/>
          <w:lang w:eastAsia="zh-CN"/>
        </w:rPr>
        <w:t>可直接</w:t>
      </w:r>
      <w:r>
        <w:rPr>
          <w:rFonts w:hint="eastAsia"/>
          <w:color w:val="000000"/>
          <w:szCs w:val="32"/>
        </w:rPr>
        <w:t>委托</w:t>
      </w:r>
      <w:r>
        <w:rPr>
          <w:rFonts w:hint="eastAsia"/>
          <w:color w:val="000000"/>
          <w:szCs w:val="32"/>
          <w:lang w:eastAsia="zh-CN"/>
        </w:rPr>
        <w:t>其他具备</w:t>
      </w:r>
      <w:r>
        <w:rPr>
          <w:rFonts w:hint="eastAsia"/>
          <w:color w:val="000000"/>
          <w:szCs w:val="32"/>
        </w:rPr>
        <w:t>相应资质的培训机构开展培训。</w:t>
      </w:r>
    </w:p>
    <w:p>
      <w:pPr>
        <w:spacing w:line="560" w:lineRule="exact"/>
        <w:ind w:firstLine="640"/>
        <w:rPr>
          <w:szCs w:val="32"/>
        </w:rPr>
      </w:pPr>
      <w:r>
        <w:rPr>
          <w:rFonts w:hint="eastAsia"/>
          <w:szCs w:val="32"/>
          <w:lang w:eastAsia="zh-CN"/>
        </w:rPr>
        <w:t>五</w:t>
      </w:r>
      <w:r>
        <w:rPr>
          <w:rFonts w:hint="eastAsia"/>
          <w:szCs w:val="32"/>
        </w:rPr>
        <w:t>、各培训机构要按照培训资质结合自身实际选择有意愿承担的培训项目，及时申请开班。所提交材料必须真实有效，不得弄虚作假，一经发现，三年内不得参与龙华区公益职业技能培训工作。</w:t>
      </w:r>
    </w:p>
    <w:p>
      <w:pPr>
        <w:spacing w:line="560" w:lineRule="exact"/>
        <w:ind w:firstLine="640"/>
        <w:rPr>
          <w:szCs w:val="32"/>
        </w:rPr>
      </w:pPr>
      <w:r>
        <w:rPr>
          <w:rFonts w:hint="eastAsia"/>
          <w:szCs w:val="32"/>
          <w:lang w:eastAsia="zh-CN"/>
        </w:rPr>
        <w:t>六</w:t>
      </w:r>
      <w:r>
        <w:rPr>
          <w:rFonts w:hint="eastAsia"/>
          <w:szCs w:val="32"/>
        </w:rPr>
        <w:t>、本规则由区人力资源局负责解释。</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3002F"/>
    <w:rsid w:val="7593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2021-04-12T01:07:00Z</dcterms:created>
  <dc:creator>培训组</dc:creator>
  <cp:lastModifiedBy>培训组</cp:lastModifiedBy>
  <dcterms:modified xsi:type="dcterms:W3CDTF">2021-04-12T01:08:23Z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730F09BC1A88496486690E01BD3093B7</vt:lpwstr>
  </property>
</Properties>
</file>