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D1D" w:rsidRDefault="00816454">
      <w:pPr>
        <w:jc w:val="left"/>
        <w:rPr>
          <w:rFonts w:ascii="仿宋_GB2312" w:eastAsia="仿宋_GB2312" w:hAnsi="宋体"/>
          <w:sz w:val="24"/>
          <w:szCs w:val="28"/>
        </w:rPr>
      </w:pPr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/>
          <w:sz w:val="30"/>
          <w:szCs w:val="30"/>
        </w:rPr>
        <w:t>1</w:t>
      </w:r>
    </w:p>
    <w:tbl>
      <w:tblPr>
        <w:tblW w:w="9651" w:type="dxa"/>
        <w:tblInd w:w="-318" w:type="dxa"/>
        <w:tblLayout w:type="fixed"/>
        <w:tblLook w:val="04A0"/>
      </w:tblPr>
      <w:tblGrid>
        <w:gridCol w:w="1127"/>
        <w:gridCol w:w="420"/>
        <w:gridCol w:w="712"/>
        <w:gridCol w:w="1135"/>
        <w:gridCol w:w="9"/>
        <w:gridCol w:w="1266"/>
        <w:gridCol w:w="965"/>
        <w:gridCol w:w="461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 w:rsidR="00DF2D1D">
        <w:trPr>
          <w:trHeight w:val="585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 w:rsidR="00DF2D1D" w:rsidRDefault="00816454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DF2D1D">
        <w:trPr>
          <w:trHeight w:val="585"/>
        </w:trPr>
        <w:tc>
          <w:tcPr>
            <w:tcW w:w="965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重大项目协调工作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常规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）一次性（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追加（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DF2D1D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重大项目协调科</w:t>
            </w:r>
          </w:p>
        </w:tc>
      </w:tr>
      <w:tr w:rsidR="00DF2D1D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新增（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延续（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DF2D1D">
        <w:trPr>
          <w:trHeight w:val="20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DF2D1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45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重大项目月报数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固定资产投资分析报告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≧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：重大项目计划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印发合格的重大项目月报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编制合格的固定资产投资分析报告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：印发重大项目计划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：根据领导要求时限编制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按时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按时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：根据会议要求时限编制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按时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按时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359"/>
        </w:trPr>
        <w:tc>
          <w:tcPr>
            <w:tcW w:w="652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F2D1D">
        <w:trPr>
          <w:trHeight w:val="1941"/>
        </w:trPr>
        <w:tc>
          <w:tcPr>
            <w:tcW w:w="965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</w:p>
        </w:tc>
      </w:tr>
      <w:tr w:rsidR="00DF2D1D">
        <w:trPr>
          <w:trHeight w:val="359"/>
        </w:trPr>
        <w:tc>
          <w:tcPr>
            <w:tcW w:w="1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81645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1D" w:rsidRDefault="00DF2D1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DF2D1D" w:rsidRDefault="00DF2D1D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DF2D1D" w:rsidRDefault="0081645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1. </w:t>
      </w:r>
      <w:r>
        <w:rPr>
          <w:rFonts w:ascii="宋体" w:hAnsi="宋体" w:cs="宋体" w:hint="eastAsia"/>
          <w:kern w:val="0"/>
          <w:sz w:val="20"/>
          <w:szCs w:val="20"/>
        </w:rPr>
        <w:t>全年预算数指的是预算调剂后的预算数，不是年初申报的预算数。</w:t>
      </w:r>
    </w:p>
    <w:p w:rsidR="00DF2D1D" w:rsidRDefault="0081645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</w:t>
      </w:r>
      <w:r>
        <w:rPr>
          <w:rFonts w:ascii="宋体" w:hAnsi="宋体" w:cs="宋体" w:hint="eastAsia"/>
          <w:kern w:val="0"/>
          <w:sz w:val="20"/>
          <w:szCs w:val="20"/>
        </w:rPr>
        <w:t>绩效指标中的“三级指标”和“指标目标值”按照</w:t>
      </w:r>
      <w:r>
        <w:rPr>
          <w:rFonts w:ascii="宋体" w:hAnsi="宋体" w:cs="宋体" w:hint="eastAsia"/>
          <w:kern w:val="0"/>
          <w:sz w:val="20"/>
          <w:szCs w:val="20"/>
        </w:rPr>
        <w:t>2019</w:t>
      </w:r>
      <w:r>
        <w:rPr>
          <w:rFonts w:ascii="宋体" w:hAnsi="宋体" w:cs="宋体" w:hint="eastAsia"/>
          <w:kern w:val="0"/>
          <w:sz w:val="20"/>
          <w:szCs w:val="20"/>
        </w:rPr>
        <w:t>年绩效目标申报表的内容填写。</w:t>
      </w:r>
    </w:p>
    <w:p w:rsidR="00DF2D1D" w:rsidRDefault="0081645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</w:t>
      </w:r>
      <w:r>
        <w:rPr>
          <w:rFonts w:ascii="宋体" w:hAnsi="宋体" w:cs="宋体" w:hint="eastAsia"/>
          <w:kern w:val="0"/>
          <w:sz w:val="20"/>
          <w:szCs w:val="20"/>
        </w:rPr>
        <w:t>若个别指标的完成情况未达到指标目标值，必须填写“未完成原因及改进措施”。</w:t>
      </w:r>
    </w:p>
    <w:p w:rsidR="00DF2D1D" w:rsidRDefault="0081645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</w:t>
      </w:r>
      <w:r>
        <w:rPr>
          <w:rFonts w:ascii="宋体" w:hAnsi="宋体" w:cs="宋体" w:hint="eastAsia"/>
          <w:kern w:val="0"/>
          <w:sz w:val="20"/>
          <w:szCs w:val="20"/>
        </w:rPr>
        <w:t>绩效指标权重由各部门根据项目实际情况确定，总分设定为</w:t>
      </w:r>
      <w:r>
        <w:rPr>
          <w:rFonts w:ascii="宋体" w:hAnsi="宋体" w:cs="宋体" w:hint="eastAsia"/>
          <w:kern w:val="0"/>
          <w:sz w:val="20"/>
          <w:szCs w:val="20"/>
        </w:rPr>
        <w:t>100</w:t>
      </w:r>
      <w:r>
        <w:rPr>
          <w:rFonts w:ascii="宋体" w:hAnsi="宋体" w:cs="宋体" w:hint="eastAsia"/>
          <w:kern w:val="0"/>
          <w:sz w:val="20"/>
          <w:szCs w:val="20"/>
        </w:rPr>
        <w:t>分，原则上一级指标权重统一设置为：产出指标</w:t>
      </w:r>
      <w:r>
        <w:rPr>
          <w:rFonts w:ascii="宋体" w:hAnsi="宋体" w:cs="宋体" w:hint="eastAsia"/>
          <w:kern w:val="0"/>
          <w:sz w:val="20"/>
          <w:szCs w:val="20"/>
        </w:rPr>
        <w:t>50</w:t>
      </w:r>
      <w:r>
        <w:rPr>
          <w:rFonts w:ascii="宋体" w:hAnsi="宋体" w:cs="宋体" w:hint="eastAsia"/>
          <w:kern w:val="0"/>
          <w:sz w:val="20"/>
          <w:szCs w:val="20"/>
        </w:rPr>
        <w:t>分，效益指标</w:t>
      </w:r>
      <w:r>
        <w:rPr>
          <w:rFonts w:ascii="宋体" w:hAnsi="宋体" w:cs="宋体" w:hint="eastAsia"/>
          <w:kern w:val="0"/>
          <w:sz w:val="20"/>
          <w:szCs w:val="20"/>
        </w:rPr>
        <w:t>30</w:t>
      </w:r>
      <w:r>
        <w:rPr>
          <w:rFonts w:ascii="宋体" w:hAnsi="宋体" w:cs="宋体" w:hint="eastAsia"/>
          <w:kern w:val="0"/>
          <w:sz w:val="20"/>
          <w:szCs w:val="20"/>
        </w:rPr>
        <w:t>分，满意度指标</w:t>
      </w:r>
      <w:r>
        <w:rPr>
          <w:rFonts w:ascii="宋体" w:hAnsi="宋体" w:cs="宋体" w:hint="eastAsia"/>
          <w:kern w:val="0"/>
          <w:sz w:val="20"/>
          <w:szCs w:val="20"/>
        </w:rPr>
        <w:t>10</w:t>
      </w:r>
      <w:r>
        <w:rPr>
          <w:rFonts w:ascii="宋体" w:hAnsi="宋体" w:cs="宋体" w:hint="eastAsia"/>
          <w:kern w:val="0"/>
          <w:sz w:val="20"/>
          <w:szCs w:val="20"/>
        </w:rPr>
        <w:t>分，预算执行率</w:t>
      </w:r>
      <w:r>
        <w:rPr>
          <w:rFonts w:ascii="宋体" w:hAnsi="宋体" w:cs="宋体" w:hint="eastAsia"/>
          <w:kern w:val="0"/>
          <w:sz w:val="20"/>
          <w:szCs w:val="20"/>
        </w:rPr>
        <w:t>10</w:t>
      </w:r>
      <w:r>
        <w:rPr>
          <w:rFonts w:ascii="宋体" w:hAnsi="宋体" w:cs="宋体" w:hint="eastAsia"/>
          <w:kern w:val="0"/>
          <w:sz w:val="20"/>
          <w:szCs w:val="20"/>
        </w:rPr>
        <w:t>分。</w:t>
      </w:r>
    </w:p>
    <w:p w:rsidR="00DF2D1D" w:rsidRDefault="0081645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sectPr w:rsidR="00DF2D1D" w:rsidSect="00DF2D1D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454" w:rsidRDefault="00816454" w:rsidP="00DF2D1D">
      <w:r>
        <w:separator/>
      </w:r>
    </w:p>
  </w:endnote>
  <w:endnote w:type="continuationSeparator" w:id="0">
    <w:p w:rsidR="00816454" w:rsidRDefault="00816454" w:rsidP="00DF2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MingLiU_HKSCS">
    <w:altName w:val="PMingLiU-ExtB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D1D" w:rsidRDefault="00DF2D1D">
    <w:pPr>
      <w:pStyle w:val="a6"/>
      <w:framePr w:wrap="around" w:vAnchor="text" w:hAnchor="margin" w:xAlign="outside" w:y="1"/>
      <w:rPr>
        <w:rStyle w:val="a9"/>
      </w:rPr>
    </w:pPr>
    <w:r>
      <w:fldChar w:fldCharType="begin"/>
    </w:r>
    <w:r w:rsidR="00816454">
      <w:rPr>
        <w:rStyle w:val="a9"/>
      </w:rPr>
      <w:instrText xml:space="preserve">PAGE  </w:instrText>
    </w:r>
    <w:r>
      <w:fldChar w:fldCharType="end"/>
    </w:r>
  </w:p>
  <w:p w:rsidR="00DF2D1D" w:rsidRDefault="00DF2D1D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D1D" w:rsidRDefault="00DF2D1D">
    <w:pPr>
      <w:pStyle w:val="a6"/>
      <w:ind w:right="360" w:firstLine="360"/>
      <w:jc w:val="center"/>
    </w:pPr>
  </w:p>
  <w:p w:rsidR="00DF2D1D" w:rsidRDefault="00DF2D1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454" w:rsidRDefault="00816454" w:rsidP="00DF2D1D">
      <w:r>
        <w:separator/>
      </w:r>
    </w:p>
  </w:footnote>
  <w:footnote w:type="continuationSeparator" w:id="0">
    <w:p w:rsidR="00816454" w:rsidRDefault="00816454" w:rsidP="00DF2D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F66C4"/>
    <w:rsid w:val="000F776F"/>
    <w:rsid w:val="001208A0"/>
    <w:rsid w:val="0012752F"/>
    <w:rsid w:val="001318A4"/>
    <w:rsid w:val="00147F76"/>
    <w:rsid w:val="001711DE"/>
    <w:rsid w:val="001763F0"/>
    <w:rsid w:val="001E3557"/>
    <w:rsid w:val="001E7E0F"/>
    <w:rsid w:val="001F06FE"/>
    <w:rsid w:val="001F38C3"/>
    <w:rsid w:val="00205975"/>
    <w:rsid w:val="002225E4"/>
    <w:rsid w:val="00236D56"/>
    <w:rsid w:val="00245987"/>
    <w:rsid w:val="00251EB7"/>
    <w:rsid w:val="002641D6"/>
    <w:rsid w:val="0026576B"/>
    <w:rsid w:val="002842D7"/>
    <w:rsid w:val="00296F30"/>
    <w:rsid w:val="002A1530"/>
    <w:rsid w:val="002A7A62"/>
    <w:rsid w:val="002B4CBC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877E0"/>
    <w:rsid w:val="003905D4"/>
    <w:rsid w:val="003A3133"/>
    <w:rsid w:val="003C669E"/>
    <w:rsid w:val="003D1C4F"/>
    <w:rsid w:val="003D75B1"/>
    <w:rsid w:val="003E52E4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47D1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43DD"/>
    <w:rsid w:val="007F7F8A"/>
    <w:rsid w:val="008142CA"/>
    <w:rsid w:val="00816454"/>
    <w:rsid w:val="00837005"/>
    <w:rsid w:val="008616B1"/>
    <w:rsid w:val="00882A4A"/>
    <w:rsid w:val="00891614"/>
    <w:rsid w:val="00892F46"/>
    <w:rsid w:val="008C2D8A"/>
    <w:rsid w:val="008D7D29"/>
    <w:rsid w:val="008F138D"/>
    <w:rsid w:val="008F38E3"/>
    <w:rsid w:val="00900336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E336E"/>
    <w:rsid w:val="009E6639"/>
    <w:rsid w:val="009E7BD7"/>
    <w:rsid w:val="009F3E31"/>
    <w:rsid w:val="00A02AE6"/>
    <w:rsid w:val="00A10F05"/>
    <w:rsid w:val="00A13901"/>
    <w:rsid w:val="00A17694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DF2D1D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84C5D"/>
    <w:rsid w:val="00E851D7"/>
    <w:rsid w:val="00EA037A"/>
    <w:rsid w:val="00EB46CE"/>
    <w:rsid w:val="00ED5C91"/>
    <w:rsid w:val="00EF157D"/>
    <w:rsid w:val="00EF2486"/>
    <w:rsid w:val="00F23481"/>
    <w:rsid w:val="00F31CE5"/>
    <w:rsid w:val="00F31DBC"/>
    <w:rsid w:val="00F3524C"/>
    <w:rsid w:val="00F64066"/>
    <w:rsid w:val="00F973FD"/>
    <w:rsid w:val="00FA3744"/>
    <w:rsid w:val="00FB5670"/>
    <w:rsid w:val="00FC2B78"/>
    <w:rsid w:val="00FF1E32"/>
    <w:rsid w:val="08AB6C44"/>
    <w:rsid w:val="0A705A72"/>
    <w:rsid w:val="107A332E"/>
    <w:rsid w:val="10C70BAF"/>
    <w:rsid w:val="1B75579F"/>
    <w:rsid w:val="21062987"/>
    <w:rsid w:val="26A14876"/>
    <w:rsid w:val="28574ACC"/>
    <w:rsid w:val="3A1B7EE6"/>
    <w:rsid w:val="3A3F76E6"/>
    <w:rsid w:val="4211178B"/>
    <w:rsid w:val="43496B77"/>
    <w:rsid w:val="44AF528D"/>
    <w:rsid w:val="605232F8"/>
    <w:rsid w:val="7E23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D1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F2D1D"/>
    <w:pPr>
      <w:shd w:val="clear" w:color="auto" w:fill="000080"/>
    </w:pPr>
  </w:style>
  <w:style w:type="paragraph" w:styleId="a4">
    <w:name w:val="Date"/>
    <w:basedOn w:val="a"/>
    <w:next w:val="a"/>
    <w:qFormat/>
    <w:rsid w:val="00DF2D1D"/>
    <w:pPr>
      <w:ind w:leftChars="2500" w:left="100"/>
    </w:pPr>
  </w:style>
  <w:style w:type="paragraph" w:styleId="a5">
    <w:name w:val="Balloon Text"/>
    <w:basedOn w:val="a"/>
    <w:link w:val="Char"/>
    <w:rsid w:val="00DF2D1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DF2D1D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kern w:val="0"/>
      <w:sz w:val="18"/>
      <w:szCs w:val="18"/>
    </w:rPr>
  </w:style>
  <w:style w:type="paragraph" w:styleId="a7">
    <w:name w:val="header"/>
    <w:basedOn w:val="a"/>
    <w:rsid w:val="00DF2D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DF2D1D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DF2D1D"/>
  </w:style>
  <w:style w:type="character" w:customStyle="1" w:styleId="Char0">
    <w:name w:val="页脚 Char"/>
    <w:link w:val="a6"/>
    <w:uiPriority w:val="99"/>
    <w:qFormat/>
    <w:rsid w:val="00DF2D1D"/>
    <w:rPr>
      <w:rFonts w:ascii="等线" w:eastAsia="等线" w:hAnsi="等线"/>
      <w:sz w:val="18"/>
      <w:szCs w:val="18"/>
    </w:rPr>
  </w:style>
  <w:style w:type="character" w:customStyle="1" w:styleId="Bodytext4">
    <w:name w:val="Body text (4)_"/>
    <w:link w:val="Bodytext40"/>
    <w:qFormat/>
    <w:rsid w:val="00DF2D1D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Bodytext40">
    <w:name w:val="Body text (4)"/>
    <w:basedOn w:val="a"/>
    <w:link w:val="Bodytext4"/>
    <w:qFormat/>
    <w:rsid w:val="00DF2D1D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Bodytext2">
    <w:name w:val="Body text (2)_"/>
    <w:link w:val="Bodytext20"/>
    <w:qFormat/>
    <w:rsid w:val="00DF2D1D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qFormat/>
    <w:rsid w:val="00DF2D1D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Char">
    <w:name w:val="批注框文本 Char"/>
    <w:link w:val="a5"/>
    <w:rsid w:val="00DF2D1D"/>
    <w:rPr>
      <w:kern w:val="2"/>
      <w:sz w:val="18"/>
      <w:szCs w:val="18"/>
    </w:rPr>
  </w:style>
  <w:style w:type="character" w:customStyle="1" w:styleId="Bodytext5">
    <w:name w:val="Body text (5)_"/>
    <w:link w:val="Bodytext50"/>
    <w:qFormat/>
    <w:rsid w:val="00DF2D1D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Bodytext50">
    <w:name w:val="Body text (5)"/>
    <w:basedOn w:val="a"/>
    <w:link w:val="Bodytext5"/>
    <w:qFormat/>
    <w:rsid w:val="00DF2D1D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Bodytext6">
    <w:name w:val="Body text (6)_"/>
    <w:link w:val="Bodytext60"/>
    <w:qFormat/>
    <w:rsid w:val="00DF2D1D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Bodytext60">
    <w:name w:val="Body text (6)"/>
    <w:basedOn w:val="a"/>
    <w:link w:val="Bodytext6"/>
    <w:rsid w:val="00DF2D1D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1">
    <w:name w:val="正文1"/>
    <w:rsid w:val="00DF2D1D"/>
    <w:pPr>
      <w:jc w:val="both"/>
    </w:pPr>
    <w:rPr>
      <w:rFonts w:ascii="MingLiU_HKSCS" w:eastAsia="宋体" w:hAnsi="MingLiU_HKSCS" w:cs="宋体"/>
      <w:kern w:val="2"/>
      <w:sz w:val="21"/>
      <w:szCs w:val="21"/>
    </w:rPr>
  </w:style>
  <w:style w:type="paragraph" w:customStyle="1" w:styleId="TOC1">
    <w:name w:val="TOC 1"/>
    <w:basedOn w:val="a"/>
    <w:next w:val="a"/>
    <w:uiPriority w:val="39"/>
    <w:qFormat/>
    <w:rsid w:val="00DF2D1D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CharCharCharCharCharChar1Char">
    <w:name w:val="Char Char Char Char Char Char1 Char"/>
    <w:basedOn w:val="a3"/>
    <w:qFormat/>
    <w:rsid w:val="00DF2D1D"/>
    <w:pPr>
      <w:adjustRightInd w:val="0"/>
      <w:spacing w:line="436" w:lineRule="exact"/>
      <w:ind w:left="357"/>
      <w:jc w:val="left"/>
      <w:outlineLvl w:val="3"/>
    </w:pPr>
  </w:style>
  <w:style w:type="paragraph" w:customStyle="1" w:styleId="10">
    <w:name w:val="列出段落1"/>
    <w:basedOn w:val="a"/>
    <w:qFormat/>
    <w:rsid w:val="00DF2D1D"/>
    <w:pPr>
      <w:ind w:firstLineChars="200" w:firstLine="420"/>
    </w:pPr>
    <w:rPr>
      <w:rFonts w:ascii="Calibri" w:hAnsi="Calibri"/>
      <w:szCs w:val="21"/>
    </w:rPr>
  </w:style>
  <w:style w:type="paragraph" w:customStyle="1" w:styleId="Heading3">
    <w:name w:val="Heading #3"/>
    <w:basedOn w:val="a"/>
    <w:qFormat/>
    <w:rsid w:val="00DF2D1D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148</Words>
  <Characters>845</Characters>
  <Application>Microsoft Office Word</Application>
  <DocSecurity>0</DocSecurity>
  <Lines>7</Lines>
  <Paragraphs>1</Paragraphs>
  <ScaleCrop>false</ScaleCrop>
  <Company>jade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深财绩〔2018〕4号</dc:title>
  <dc:creator>卢虹义</dc:creator>
  <cp:lastModifiedBy>廖炜浪</cp:lastModifiedBy>
  <cp:revision>3</cp:revision>
  <dcterms:created xsi:type="dcterms:W3CDTF">2020-10-28T07:06:00Z</dcterms:created>
  <dcterms:modified xsi:type="dcterms:W3CDTF">2020-12-10T03:40:00Z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