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深圳市龙华区社会组织规范发展管理办法（征求意见稿）》征求社会意见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反馈情况一览表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073"/>
        <w:gridCol w:w="88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意见和建议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是否采纳</w:t>
            </w:r>
          </w:p>
        </w:tc>
        <w:tc>
          <w:tcPr>
            <w:tcW w:w="4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在市民政局登记成立，但主要活动范围在龙华的社会组织能不能参加龙华区等级评估，享受等级评估资金奖励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根据民政部出台的《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HYPERLINK "https://baike.baidu.com/item/%E7%A4%BE%E4%BC%9A%E7%BB%84%E7%BB%87%E8%AF%84%E4%BC%B0%E7%AE%A1%E7%90%86%E5%8A%9E%E6%B3%95/3309631" \t "https://baike.baidu.com/item/%E7%A4%BE%E4%BC%9A%E7%BB%84%E7%BB%87%E7%AD%89%E7%BA%A7/_blank" </w:instrTex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社会组织评估管理办法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的规定，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auto"/>
                <w:lang w:val="en-US" w:eastAsia="zh-CN" w:bidi="ar"/>
              </w:rPr>
              <w:t>各级人民政府民政部门按照登记管理权限，负责本级社会组织评估工作的领导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；即我区仅能对在我区民政部门登记的社会组织开展等级评估。在市民政局登记成立的社会组织可以依法向市民政局申请等级评估。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如今社会组织成立登记越来越难，能否通过“直接登记”等方式，降低社会组织成立门槛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490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Lines="0" w:beforeAutospacing="0" w:afterLines="0" w:afterAutospacing="0" w:line="56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办国办印发的《关于改革社会组织管理制度促进社会组织健康有序发展意见》和深圳市委办公厅、深圳市人民政府印发的《关于改革社会组织管理制度促进社会组织健康有序发展的意见》，里面明确了社会组织直接登记的四个类别分别为：行业协会商会类、科技类、公益慈善类和社区服务类社会组织。同时民政部也多次强调不得随意扩大直接登记范围，因此删除推动社会组织登记改革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在我区登记的社工机构能否享受该政策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在龙华区民政部门依法登记成立的社工机构属于社会组织，在该政策的覆盖范围内。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64B0"/>
    <w:rsid w:val="00BB3FFB"/>
    <w:rsid w:val="09A71C19"/>
    <w:rsid w:val="0A455430"/>
    <w:rsid w:val="0C454FC3"/>
    <w:rsid w:val="15177629"/>
    <w:rsid w:val="16047F43"/>
    <w:rsid w:val="1CF96E6C"/>
    <w:rsid w:val="1D971E6A"/>
    <w:rsid w:val="210F5B4A"/>
    <w:rsid w:val="22291E30"/>
    <w:rsid w:val="258B7EC4"/>
    <w:rsid w:val="2DE70D2E"/>
    <w:rsid w:val="3280199A"/>
    <w:rsid w:val="350B64B0"/>
    <w:rsid w:val="45BD135D"/>
    <w:rsid w:val="4B8776C5"/>
    <w:rsid w:val="58EA4733"/>
    <w:rsid w:val="592E4B65"/>
    <w:rsid w:val="600E706F"/>
    <w:rsid w:val="60B10266"/>
    <w:rsid w:val="66A83EDE"/>
    <w:rsid w:val="680105A8"/>
    <w:rsid w:val="692C586D"/>
    <w:rsid w:val="6E0054C3"/>
    <w:rsid w:val="7E797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2020-01-16T06:02:00Z</dcterms:created>
  <dc:creator>潘鸿亮</dc:creator>
  <cp:lastModifiedBy>王杰解</cp:lastModifiedBy>
  <dcterms:modified xsi:type="dcterms:W3CDTF">2021-09-18T07:36:33Z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