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  <w:t>观湖街道202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shd w:val="clear" w:color="auto" w:fill="FFFFFF"/>
        <w:spacing w:beforeAutospacing="0" w:afterAutospacing="0" w:line="480" w:lineRule="auto"/>
        <w:ind w:firstLine="480" w:firstLineChars="200"/>
        <w:rPr>
          <w:rFonts w:ascii="仿宋_GB2312" w:eastAsia="仿宋_GB2312"/>
        </w:rPr>
      </w:pPr>
      <w:r>
        <w:rPr>
          <w:rFonts w:hint="eastAsia" w:ascii="仿宋_GB2312" w:hAnsi="仿宋" w:eastAsia="仿宋_GB2312"/>
        </w:rPr>
        <w:t>截至202</w:t>
      </w:r>
      <w:r>
        <w:rPr>
          <w:rFonts w:hint="eastAsia" w:ascii="仿宋_GB2312" w:hAnsi="仿宋" w:eastAsia="仿宋_GB2312"/>
          <w:lang w:val="en-US" w:eastAsia="zh-CN"/>
        </w:rPr>
        <w:t>1</w:t>
      </w:r>
      <w:r>
        <w:rPr>
          <w:rFonts w:hint="eastAsia" w:ascii="仿宋_GB2312" w:hAnsi="仿宋" w:eastAsia="仿宋_GB2312"/>
        </w:rPr>
        <w:t>年12月31日，</w:t>
      </w:r>
      <w:r>
        <w:rPr>
          <w:rFonts w:hint="eastAsia" w:ascii="仿宋_GB2312" w:eastAsia="仿宋_GB2312"/>
        </w:rPr>
        <w:t>观湖街道政务网站发布政府公开信息</w:t>
      </w:r>
      <w:r>
        <w:rPr>
          <w:rFonts w:hint="eastAsia" w:ascii="仿宋_GB2312" w:eastAsia="仿宋_GB2312"/>
          <w:lang w:val="en-US" w:eastAsia="zh-CN"/>
        </w:rPr>
        <w:t xml:space="preserve"> 94</w:t>
      </w:r>
      <w:r>
        <w:rPr>
          <w:rFonts w:hint="default" w:ascii="仿宋_GB2312" w:eastAsia="仿宋_GB2312"/>
          <w:lang w:val="en" w:eastAsia="zh-CN"/>
        </w:rPr>
        <w:t>1</w:t>
      </w:r>
      <w:r>
        <w:rPr>
          <w:rFonts w:hint="eastAsia" w:ascii="仿宋_GB2312" w:eastAsia="仿宋_GB2312"/>
        </w:rPr>
        <w:t>条，其中新闻动态</w:t>
      </w:r>
      <w:r>
        <w:rPr>
          <w:rFonts w:hint="eastAsia" w:ascii="仿宋_GB2312" w:eastAsia="仿宋_GB2312"/>
          <w:lang w:val="en-US" w:eastAsia="zh-CN"/>
        </w:rPr>
        <w:t>430</w:t>
      </w:r>
      <w:r>
        <w:rPr>
          <w:rFonts w:hint="eastAsia" w:ascii="仿宋_GB2312" w:eastAsia="仿宋_GB2312"/>
        </w:rPr>
        <w:t>条、通知公告类信息</w:t>
      </w:r>
      <w:r>
        <w:rPr>
          <w:rFonts w:hint="eastAsia" w:ascii="仿宋_GB2312" w:eastAsia="仿宋_GB2312"/>
          <w:lang w:val="en-US" w:eastAsia="zh-CN"/>
        </w:rPr>
        <w:t>130</w:t>
      </w:r>
      <w:r>
        <w:rPr>
          <w:rFonts w:hint="eastAsia" w:ascii="仿宋_GB2312" w:eastAsia="仿宋_GB2312"/>
        </w:rPr>
        <w:t>条、转载政策文件</w:t>
      </w: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条、年度工作计划及总结2条、财政预决算2条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民生实事栏目信息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条、信息公开年度报告1条、业务及互动交流类信息24条</w:t>
      </w:r>
      <w:r>
        <w:rPr>
          <w:rFonts w:hint="eastAsia" w:ascii="仿宋_GB2312" w:eastAsia="仿宋_GB2312"/>
          <w:lang w:eastAsia="zh-CN"/>
        </w:rPr>
        <w:t>、行政执法信息</w:t>
      </w:r>
      <w:r>
        <w:rPr>
          <w:rFonts w:hint="eastAsia" w:ascii="仿宋_GB2312" w:eastAsia="仿宋_GB2312"/>
          <w:lang w:val="en-US" w:eastAsia="zh-CN"/>
        </w:rPr>
        <w:t>105条</w:t>
      </w:r>
      <w:r>
        <w:rPr>
          <w:rFonts w:hint="eastAsia" w:ascii="仿宋_GB2312" w:eastAsia="仿宋_GB2312"/>
        </w:rPr>
        <w:t>，协助办理领导信箱网上接收投诉咨询并回复</w:t>
      </w:r>
      <w:r>
        <w:rPr>
          <w:rFonts w:hint="default" w:ascii="仿宋_GB2312" w:eastAsia="仿宋_GB2312"/>
          <w:lang w:val="en" w:eastAsia="zh-CN"/>
        </w:rPr>
        <w:t>179</w:t>
      </w:r>
      <w:r>
        <w:rPr>
          <w:rFonts w:hint="eastAsia" w:ascii="仿宋_GB2312" w:eastAsia="仿宋_GB2312"/>
        </w:rPr>
        <w:t>件，处理网络舆情</w:t>
      </w:r>
      <w:r>
        <w:rPr>
          <w:rFonts w:hint="default" w:ascii="仿宋_GB2312" w:eastAsia="仿宋_GB2312"/>
          <w:lang w:val="en" w:eastAsia="zh-CN"/>
        </w:rPr>
        <w:t>57</w:t>
      </w:r>
      <w:r>
        <w:rPr>
          <w:rFonts w:hint="eastAsia" w:ascii="仿宋_GB2312" w:eastAsia="仿宋_GB2312"/>
        </w:rPr>
        <w:t>件，受理依申请公开件</w:t>
      </w:r>
      <w:r>
        <w:rPr>
          <w:rFonts w:hint="default" w:ascii="仿宋_GB2312" w:eastAsia="仿宋_GB2312"/>
          <w:lang w:val="en"/>
        </w:rPr>
        <w:t>4</w:t>
      </w:r>
      <w:r>
        <w:rPr>
          <w:rFonts w:hint="eastAsia" w:ascii="仿宋_GB2312" w:eastAsia="仿宋_GB2312"/>
        </w:rPr>
        <w:t>件。网站为居民和企业公开机构职能、规划计划、业务工作、资金信息、信息公开工作、工作动态及通知公告内容</w:t>
      </w:r>
      <w:r>
        <w:rPr>
          <w:rFonts w:hint="eastAsia" w:ascii="仿宋_GB2312" w:hAnsi="仿宋" w:eastAsia="仿宋_GB2312"/>
        </w:rPr>
        <w:t xml:space="preserve">。 </w:t>
      </w:r>
    </w:p>
    <w:p>
      <w:pPr>
        <w:pStyle w:val="3"/>
        <w:shd w:val="clear" w:color="auto" w:fill="FFFFFF"/>
        <w:spacing w:beforeAutospacing="0" w:afterAutospacing="0" w:line="480" w:lineRule="auto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　　主动公开政府信息采取的主要形式：一是通过观湖街道政务网站发布。为满足信息公开工作的需要，我街道在政务网站显著位置设立了政务公开专栏，主动公开机构职能、政策法规、规划计划、动态公告等栏目。二是在辖区宣传栏或公告栏用纸质文件张贴需依法公开的政府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81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0"/>
        <w:gridCol w:w="1782"/>
        <w:gridCol w:w="1728"/>
        <w:gridCol w:w="16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本年制发件数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收到和处理政府信息公开申请情况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2130"/>
        <w:gridCol w:w="825"/>
        <w:gridCol w:w="765"/>
        <w:gridCol w:w="765"/>
        <w:gridCol w:w="825"/>
        <w:gridCol w:w="990"/>
        <w:gridCol w:w="720"/>
        <w:gridCol w:w="5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85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2.申请人逾期未按收费标准要求缴纳费用、行政机关不再处理其政府信息公开申请</w:t>
            </w:r>
          </w:p>
        </w:tc>
        <w:tc>
          <w:tcPr>
            <w:tcW w:w="8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82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" w:eastAsia="zh-CN" w:bidi="ar"/>
              </w:rPr>
              <w:t>0</w:t>
            </w:r>
          </w:p>
        </w:tc>
        <w:tc>
          <w:tcPr>
            <w:tcW w:w="76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/>
              </w:rPr>
              <w:t>1</w:t>
            </w:r>
          </w:p>
        </w:tc>
        <w:tc>
          <w:tcPr>
            <w:tcW w:w="76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82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99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72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578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shd w:val="clear" w:color="auto" w:fill="FFFFFF"/>
        <w:spacing w:beforeAutospacing="0" w:afterAutospacing="0" w:line="480" w:lineRule="auto"/>
        <w:ind w:firstLine="48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" w:eastAsia="仿宋_GB2312"/>
        </w:rPr>
        <w:t>存在问题主要表现在信息公开内容里公众需求知晓的民生领域、重点领域和动态等信息公开内容需继续丰富，各部门信息公开意识</w:t>
      </w:r>
      <w:r>
        <w:rPr>
          <w:rFonts w:hint="eastAsia" w:ascii="仿宋_GB2312" w:hAnsi="仿宋" w:eastAsia="仿宋_GB2312"/>
          <w:lang w:eastAsia="zh-CN"/>
        </w:rPr>
        <w:t>、信息公开业务操作水平</w:t>
      </w:r>
      <w:r>
        <w:rPr>
          <w:rFonts w:hint="eastAsia" w:ascii="仿宋_GB2312" w:hAnsi="仿宋" w:eastAsia="仿宋_GB2312"/>
        </w:rPr>
        <w:t>还需不断加强。为此我们将继续深入学习政府信息公开条例和规定，强化信息公开工作人员的公开意识，加强</w:t>
      </w:r>
      <w:r>
        <w:rPr>
          <w:rFonts w:hint="eastAsia" w:ascii="仿宋_GB2312" w:hAnsi="仿宋" w:eastAsia="仿宋_GB2312"/>
          <w:lang w:eastAsia="zh-CN"/>
        </w:rPr>
        <w:t>对信息公开工作人员的</w:t>
      </w:r>
      <w:r>
        <w:rPr>
          <w:rFonts w:hint="eastAsia" w:ascii="仿宋_GB2312" w:hAnsi="仿宋" w:eastAsia="仿宋_GB2312"/>
        </w:rPr>
        <w:t>培训，提升</w:t>
      </w:r>
      <w:r>
        <w:rPr>
          <w:rFonts w:hint="eastAsia" w:ascii="仿宋_GB2312" w:hAnsi="仿宋" w:eastAsia="仿宋_GB2312"/>
          <w:lang w:eastAsia="zh-CN"/>
        </w:rPr>
        <w:t>其</w:t>
      </w:r>
      <w:r>
        <w:rPr>
          <w:rFonts w:hint="eastAsia" w:ascii="仿宋_GB2312" w:hAnsi="仿宋" w:eastAsia="仿宋_GB2312"/>
        </w:rPr>
        <w:t>业务水平，同时增强内部联动，提升整体信息公开业务水平，把政府信息公开做得更好，为市民群众提供优质丰富的公共信息服务。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" w:firstLineChars="200"/>
        <w:jc w:val="both"/>
        <w:textAlignment w:val="auto"/>
        <w:rPr>
          <w:rFonts w:hint="eastAsia"/>
          <w:lang w:val="en" w:eastAsia="zh-CN"/>
        </w:rPr>
      </w:pPr>
      <w:r>
        <w:rPr>
          <w:rFonts w:hint="eastAsia"/>
          <w:lang w:val="en" w:eastAsia="zh-CN"/>
        </w:rPr>
        <w:t>无。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" w:firstLineChars="200"/>
        <w:jc w:val="both"/>
        <w:textAlignment w:val="auto"/>
        <w:rPr>
          <w:rFonts w:hint="eastAsia"/>
          <w:lang w:val="en" w:eastAsia="zh-CN"/>
        </w:rPr>
      </w:pPr>
    </w:p>
    <w:p>
      <w:pPr>
        <w:pStyle w:val="3"/>
        <w:shd w:val="clear" w:color="auto" w:fill="FFFFFF"/>
        <w:spacing w:beforeAutospacing="0" w:afterAutospacing="0" w:line="480" w:lineRule="auto"/>
        <w:ind w:firstLine="645"/>
        <w:jc w:val="righ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龙华区观湖街道办事处</w:t>
      </w:r>
    </w:p>
    <w:p>
      <w:pPr>
        <w:pStyle w:val="3"/>
        <w:shd w:val="clear" w:color="auto" w:fill="FFFFFF"/>
        <w:spacing w:beforeAutospacing="0" w:afterAutospacing="0" w:line="480" w:lineRule="auto"/>
        <w:ind w:right="240" w:firstLine="645"/>
        <w:jc w:val="righ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202</w:t>
      </w:r>
      <w:r>
        <w:rPr>
          <w:rFonts w:hint="eastAsia" w:ascii="仿宋_GB2312" w:hAnsi="仿宋" w:eastAsia="仿宋_GB2312"/>
          <w:lang w:val="en-US" w:eastAsia="zh-CN"/>
        </w:rPr>
        <w:t>2</w:t>
      </w:r>
      <w:r>
        <w:rPr>
          <w:rFonts w:hint="eastAsia" w:ascii="仿宋_GB2312" w:hAnsi="仿宋" w:eastAsia="仿宋_GB2312"/>
        </w:rPr>
        <w:t>年1月</w:t>
      </w:r>
      <w:r>
        <w:rPr>
          <w:rFonts w:hint="default" w:ascii="仿宋_GB2312" w:hAnsi="仿宋" w:eastAsia="仿宋_GB2312"/>
          <w:lang w:val="en" w:eastAsia="zh-CN"/>
        </w:rPr>
        <w:t>20</w:t>
      </w:r>
      <w:r>
        <w:rPr>
          <w:rFonts w:hint="eastAsia" w:ascii="仿宋_GB2312" w:hAnsi="仿宋" w:eastAsia="仿宋_GB2312"/>
        </w:rPr>
        <w:t>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" w:firstLineChars="200"/>
        <w:jc w:val="both"/>
        <w:textAlignment w:val="auto"/>
        <w:rPr>
          <w:rFonts w:hint="eastAsia"/>
          <w:lang w:val="en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7F84B"/>
    <w:multiLevelType w:val="singleLevel"/>
    <w:tmpl w:val="FBB7F84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0EF69D"/>
    <w:multiLevelType w:val="singleLevel"/>
    <w:tmpl w:val="5E0EF69D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6DCC65"/>
    <w:rsid w:val="1A88249C"/>
    <w:rsid w:val="235A331E"/>
    <w:rsid w:val="466633A9"/>
    <w:rsid w:val="4F5F6FDD"/>
    <w:rsid w:val="75FD4B47"/>
    <w:rsid w:val="7CF5873F"/>
    <w:rsid w:val="7FEFDD08"/>
    <w:rsid w:val="BBC8F0E4"/>
    <w:rsid w:val="CD7FB1B7"/>
    <w:rsid w:val="D5FB0E0E"/>
    <w:rsid w:val="DB6DCC65"/>
    <w:rsid w:val="FFF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2022-01-09T19:28:00Z</dcterms:created>
  <dc:creator>linguohao</dc:creator>
  <cp:lastModifiedBy>jiang</cp:lastModifiedBy>
  <dcterms:modified xsi:type="dcterms:W3CDTF">2022-01-24T11:16:42Z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