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cs="宋体"/>
          <w:color w:val="000000"/>
          <w:kern w:val="0"/>
          <w:sz w:val="20"/>
          <w:szCs w:val="20"/>
          <w:lang w:val="en-US" w:eastAsia="zh-CN"/>
        </w:rPr>
      </w:pPr>
      <w:r>
        <w:rPr>
          <w:rFonts w:hint="eastAsia" w:ascii="黑体" w:hAnsi="黑体" w:eastAsia="黑体" w:cs="黑体"/>
          <w:color w:val="000000"/>
          <w:kern w:val="0"/>
          <w:sz w:val="24"/>
          <w:szCs w:val="24"/>
          <w:lang w:eastAsia="zh-CN"/>
        </w:rPr>
        <w:t>附件</w:t>
      </w:r>
      <w:r>
        <w:rPr>
          <w:rFonts w:hint="eastAsia" w:ascii="黑体" w:hAnsi="黑体" w:eastAsia="黑体" w:cs="黑体"/>
          <w:color w:val="000000"/>
          <w:kern w:val="0"/>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宋体" w:hAnsi="宋体" w:cs="宋体"/>
          <w:color w:val="000000"/>
          <w:kern w:val="0"/>
          <w:sz w:val="20"/>
          <w:szCs w:val="20"/>
          <w:lang w:eastAsia="zh-CN"/>
        </w:rPr>
      </w:pPr>
    </w:p>
    <w:p>
      <w:pPr>
        <w:widowControl/>
        <w:jc w:val="center"/>
        <w:rPr>
          <w:rFonts w:hint="eastAsia" w:ascii="宋体" w:hAnsi="宋体" w:cs="宋体"/>
          <w:b/>
          <w:bCs/>
          <w:color w:val="000000"/>
          <w:kern w:val="0"/>
          <w:sz w:val="30"/>
          <w:szCs w:val="30"/>
          <w:lang w:eastAsia="zh-CN"/>
        </w:rPr>
      </w:pPr>
      <w:r>
        <w:rPr>
          <w:rFonts w:hint="eastAsia" w:ascii="宋体" w:hAnsi="宋体" w:cs="宋体"/>
          <w:b/>
          <w:bCs/>
          <w:color w:val="000000"/>
          <w:kern w:val="0"/>
          <w:sz w:val="30"/>
          <w:szCs w:val="30"/>
          <w:lang w:eastAsia="zh-CN"/>
        </w:rPr>
        <w:t>202</w:t>
      </w:r>
      <w:r>
        <w:rPr>
          <w:rFonts w:hint="eastAsia" w:ascii="宋体" w:hAnsi="宋体" w:cs="宋体"/>
          <w:b/>
          <w:bCs/>
          <w:color w:val="000000"/>
          <w:kern w:val="0"/>
          <w:sz w:val="30"/>
          <w:szCs w:val="30"/>
          <w:lang w:val="en-US" w:eastAsia="zh-CN"/>
        </w:rPr>
        <w:t>2</w:t>
      </w:r>
      <w:r>
        <w:rPr>
          <w:rFonts w:hint="eastAsia" w:ascii="宋体" w:hAnsi="宋体" w:cs="宋体"/>
          <w:b/>
          <w:bCs/>
          <w:color w:val="000000"/>
          <w:kern w:val="0"/>
          <w:sz w:val="30"/>
          <w:szCs w:val="30"/>
          <w:lang w:eastAsia="zh-CN"/>
        </w:rPr>
        <w:t>年度龙华区应急管理局政府采购意向公开表</w:t>
      </w:r>
    </w:p>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宋体" w:hAnsi="宋体" w:cs="宋体"/>
          <w:b/>
          <w:bCs/>
          <w:color w:val="000000"/>
          <w:kern w:val="0"/>
          <w:sz w:val="30"/>
          <w:szCs w:val="30"/>
          <w:lang w:eastAsia="zh-CN"/>
        </w:rPr>
      </w:pPr>
    </w:p>
    <w:p>
      <w:pPr>
        <w:widowControl/>
        <w:jc w:val="lef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eastAsia="zh-CN"/>
        </w:rPr>
        <w:t>单位名称：深圳市龙华区应急管理局</w:t>
      </w:r>
      <w:r>
        <w:rPr>
          <w:rFonts w:hint="eastAsia" w:ascii="宋体" w:hAnsi="宋体" w:cs="宋体"/>
          <w:b w:val="0"/>
          <w:bCs w:val="0"/>
          <w:color w:val="000000"/>
          <w:kern w:val="0"/>
          <w:sz w:val="20"/>
          <w:szCs w:val="20"/>
          <w:lang w:val="en-US" w:eastAsia="zh-CN"/>
        </w:rPr>
        <w:t xml:space="preserve">                                                                                           单位：万元</w:t>
      </w:r>
    </w:p>
    <w:tbl>
      <w:tblPr>
        <w:tblStyle w:val="7"/>
        <w:tblW w:w="14441" w:type="dxa"/>
        <w:tblInd w:w="-683" w:type="dxa"/>
        <w:tblLayout w:type="fixed"/>
        <w:tblCellMar>
          <w:top w:w="0" w:type="dxa"/>
          <w:left w:w="108" w:type="dxa"/>
          <w:bottom w:w="0" w:type="dxa"/>
          <w:right w:w="108" w:type="dxa"/>
        </w:tblCellMar>
      </w:tblPr>
      <w:tblGrid>
        <w:gridCol w:w="2460"/>
        <w:gridCol w:w="773"/>
        <w:gridCol w:w="1128"/>
        <w:gridCol w:w="7020"/>
        <w:gridCol w:w="1980"/>
        <w:gridCol w:w="1064"/>
        <w:gridCol w:w="16"/>
      </w:tblGrid>
      <w:tr>
        <w:tblPrEx>
          <w:tblCellMar>
            <w:top w:w="0" w:type="dxa"/>
            <w:left w:w="108" w:type="dxa"/>
            <w:bottom w:w="0" w:type="dxa"/>
            <w:right w:w="108" w:type="dxa"/>
          </w:tblCellMar>
        </w:tblPrEx>
        <w:trPr>
          <w:trHeight w:val="487" w:hRule="atLeast"/>
          <w:tblHeader/>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部门名称</w:t>
            </w:r>
          </w:p>
        </w:tc>
        <w:tc>
          <w:tcPr>
            <w:tcW w:w="77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序号</w:t>
            </w:r>
          </w:p>
        </w:tc>
        <w:tc>
          <w:tcPr>
            <w:tcW w:w="1128"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采购项目预算金额</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1312" w:hRule="atLeast"/>
        </w:trPr>
        <w:tc>
          <w:tcPr>
            <w:tcW w:w="246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宋体" w:hAnsi="宋体" w:cs="宋体"/>
                <w:color w:val="000000"/>
                <w:kern w:val="0"/>
                <w:sz w:val="20"/>
                <w:szCs w:val="20"/>
              </w:rPr>
            </w:pPr>
            <w:r>
              <w:rPr>
                <w:rFonts w:hint="eastAsia" w:ascii="宋体" w:hAnsi="宋体" w:cs="宋体"/>
                <w:color w:val="000000"/>
                <w:kern w:val="0"/>
                <w:sz w:val="20"/>
                <w:szCs w:val="20"/>
                <w:lang w:val="en-US" w:eastAsia="zh-CN"/>
              </w:rPr>
              <w:t>森林消防应急大队</w:t>
            </w:r>
          </w:p>
        </w:tc>
        <w:tc>
          <w:tcPr>
            <w:tcW w:w="773"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720" w:lineRule="auto"/>
              <w:ind w:left="0" w:right="0"/>
              <w:jc w:val="center"/>
              <w:rPr>
                <w:rFonts w:hint="default" w:ascii="宋体" w:hAnsi="宋体" w:cs="宋体"/>
                <w:color w:val="000000"/>
                <w:kern w:val="0"/>
                <w:sz w:val="20"/>
                <w:szCs w:val="20"/>
              </w:rPr>
            </w:pPr>
            <w:r>
              <w:rPr>
                <w:rFonts w:hint="eastAsia" w:ascii="宋体" w:hAnsi="宋体" w:cs="宋体"/>
                <w:color w:val="000000"/>
                <w:kern w:val="0"/>
                <w:sz w:val="20"/>
                <w:szCs w:val="20"/>
                <w:lang w:val="en-US" w:eastAsia="zh-CN"/>
              </w:rPr>
              <w:t>6月</w:t>
            </w:r>
          </w:p>
        </w:tc>
        <w:tc>
          <w:tcPr>
            <w:tcW w:w="7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项目名称：</w:t>
            </w:r>
            <w:r>
              <w:rPr>
                <w:rFonts w:hint="eastAsia" w:ascii="宋体" w:hAnsi="宋体" w:eastAsia="宋体" w:cs="宋体"/>
                <w:color w:val="000000" w:themeColor="text1"/>
                <w:lang w:val="en-US" w:eastAsia="zh-CN"/>
                <w14:textFill>
                  <w14:solidFill>
                    <w14:schemeClr w14:val="tx1"/>
                  </w14:solidFill>
                </w14:textFill>
              </w:rPr>
              <w:t>龙华区入境人员转运专班转运车辆引导和转运服务项目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服务时间：</w:t>
            </w:r>
            <w:r>
              <w:rPr>
                <w:rFonts w:hint="eastAsia" w:ascii="宋体" w:hAnsi="宋体" w:eastAsia="宋体" w:cs="宋体"/>
                <w:color w:val="000000" w:themeColor="text1"/>
                <w:lang w:val="en-US" w:eastAsia="zh-CN"/>
                <w14:textFill>
                  <w14:solidFill>
                    <w14:schemeClr w14:val="tx1"/>
                  </w14:solidFill>
                </w14:textFill>
              </w:rPr>
              <w:t>1年</w:t>
            </w:r>
          </w:p>
          <w:p>
            <w:pPr>
              <w:keepNext w:val="0"/>
              <w:keepLines w:val="0"/>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eastAsia="宋体" w:cs="宋体"/>
                <w:b/>
                <w:bCs/>
                <w:color w:val="000000" w:themeColor="text1"/>
                <w:lang w:val="en-US" w:eastAsia="zh-CN"/>
                <w14:textFill>
                  <w14:solidFill>
                    <w14:schemeClr w14:val="tx1"/>
                  </w14:solidFill>
                </w14:textFill>
              </w:rPr>
              <w:t>主要服务内容：</w:t>
            </w:r>
            <w:r>
              <w:rPr>
                <w:rFonts w:hint="eastAsia" w:ascii="宋体" w:hAnsi="宋体" w:cs="宋体"/>
                <w:color w:val="000000" w:themeColor="text1"/>
                <w:lang w:val="en-US" w:eastAsia="zh-CN"/>
                <w14:textFill>
                  <w14:solidFill>
                    <w14:schemeClr w14:val="tx1"/>
                  </w14:solidFill>
                </w14:textFill>
              </w:rPr>
              <w:t>提供5位驾驶员、5辆商务车为市、区转运专班转运大巴作引导和其他转运任务，按照区转运专班任务安排提供服务。驾驶员需要服从区转运专班统</w:t>
            </w:r>
            <w:bookmarkStart w:id="0" w:name="_GoBack"/>
            <w:bookmarkEnd w:id="0"/>
            <w:r>
              <w:rPr>
                <w:rFonts w:hint="eastAsia" w:ascii="宋体" w:hAnsi="宋体" w:cs="宋体"/>
                <w:color w:val="000000" w:themeColor="text1"/>
                <w:lang w:val="en-US" w:eastAsia="zh-CN"/>
                <w14:textFill>
                  <w14:solidFill>
                    <w14:schemeClr w14:val="tx1"/>
                  </w14:solidFill>
                </w14:textFill>
              </w:rPr>
              <w:t>一管理，驾驶员须遵守转运专班封闭管理要求，提供的车辆需要性能良好，证件齐全，按照要求购买商业险，第三者责任险在200万或以上</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194.4</w:t>
            </w:r>
          </w:p>
        </w:tc>
        <w:tc>
          <w:tcPr>
            <w:tcW w:w="1080"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left"/>
              <w:rPr>
                <w:rFonts w:hint="default" w:ascii="宋体" w:hAnsi="宋体" w:cs="宋体"/>
                <w:color w:val="000000"/>
                <w:kern w:val="0"/>
                <w:sz w:val="20"/>
                <w:szCs w:val="20"/>
              </w:rPr>
            </w:pPr>
          </w:p>
        </w:tc>
      </w:tr>
      <w:tr>
        <w:tblPrEx>
          <w:tblCellMar>
            <w:top w:w="0" w:type="dxa"/>
            <w:left w:w="108" w:type="dxa"/>
            <w:bottom w:w="0" w:type="dxa"/>
            <w:right w:w="108" w:type="dxa"/>
          </w:tblCellMar>
        </w:tblPrEx>
        <w:trPr>
          <w:trHeight w:val="794" w:hRule="atLeast"/>
        </w:trPr>
        <w:tc>
          <w:tcPr>
            <w:tcW w:w="24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森林消防应急大队</w:t>
            </w:r>
          </w:p>
        </w:tc>
        <w:tc>
          <w:tcPr>
            <w:tcW w:w="7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6月</w:t>
            </w:r>
          </w:p>
        </w:tc>
        <w:tc>
          <w:tcPr>
            <w:tcW w:w="7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项目名称：</w:t>
            </w:r>
            <w:r>
              <w:rPr>
                <w:rFonts w:hint="eastAsia" w:ascii="宋体" w:hAnsi="宋体" w:cs="宋体"/>
                <w:color w:val="000000" w:themeColor="text1"/>
                <w:lang w:val="en-US" w:eastAsia="zh-CN"/>
                <w14:textFill>
                  <w14:solidFill>
                    <w14:schemeClr w14:val="tx1"/>
                  </w14:solidFill>
                </w14:textFill>
              </w:rPr>
              <w:t>龙华区入境人员转运专班人员购买服务项目（25人）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服务时间：</w:t>
            </w:r>
            <w:r>
              <w:rPr>
                <w:rFonts w:hint="eastAsia" w:ascii="宋体" w:hAnsi="宋体" w:eastAsia="宋体" w:cs="宋体"/>
                <w:color w:val="000000" w:themeColor="text1"/>
                <w:lang w:val="en-US" w:eastAsia="zh-CN"/>
                <w14:textFill>
                  <w14:solidFill>
                    <w14:schemeClr w14:val="tx1"/>
                  </w14:solidFill>
                </w14:textFill>
              </w:rPr>
              <w:t>1年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eastAsia="宋体" w:cs="宋体"/>
                <w:color w:val="000000"/>
                <w:kern w:val="0"/>
                <w:sz w:val="20"/>
                <w:szCs w:val="20"/>
                <w:lang w:val="en-US" w:eastAsia="zh-CN" w:bidi="ar-SA"/>
              </w:rPr>
            </w:pPr>
            <w:r>
              <w:rPr>
                <w:rFonts w:hint="eastAsia" w:ascii="宋体" w:hAnsi="宋体" w:eastAsia="宋体" w:cs="宋体"/>
                <w:b/>
                <w:bCs/>
                <w:color w:val="000000" w:themeColor="text1"/>
                <w:lang w:val="en-US" w:eastAsia="zh-CN"/>
                <w14:textFill>
                  <w14:solidFill>
                    <w14:schemeClr w14:val="tx1"/>
                  </w14:solidFill>
                </w14:textFill>
              </w:rPr>
              <w:t>主要服务内容：</w:t>
            </w:r>
            <w:r>
              <w:rPr>
                <w:rFonts w:hint="eastAsia" w:ascii="宋体" w:hAnsi="宋体" w:cs="宋体"/>
                <w:color w:val="000000" w:themeColor="text1"/>
                <w:lang w:val="en-US" w:eastAsia="zh-CN"/>
                <w14:textFill>
                  <w14:solidFill>
                    <w14:schemeClr w14:val="tx1"/>
                  </w14:solidFill>
                </w14:textFill>
              </w:rPr>
              <w:t>根据区转运专班需求和要求提供安保、办公室办事员、清洁员等服务，提供的人员需要服从区转运专班统一管理，遵守转运专班封闭管理要求</w:t>
            </w:r>
            <w:r>
              <w:rPr>
                <w:rFonts w:hint="eastAsia" w:ascii="宋体" w:hAnsi="宋体" w:eastAsia="宋体" w:cs="宋体"/>
                <w:color w:val="000000" w:themeColor="text1"/>
                <w:lang w:val="en-US" w:eastAsia="zh-CN"/>
                <w14:textFill>
                  <w14:solidFill>
                    <w14:schemeClr w14:val="tx1"/>
                  </w14:solidFill>
                </w14:textFill>
              </w:rPr>
              <w:t>。</w:t>
            </w: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319.375</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gridAfter w:val="1"/>
          <w:wAfter w:w="16" w:type="dxa"/>
          <w:trHeight w:val="540" w:hRule="atLeast"/>
        </w:trPr>
        <w:tc>
          <w:tcPr>
            <w:tcW w:w="14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000000"/>
                <w:kern w:val="0"/>
                <w:sz w:val="20"/>
                <w:szCs w:val="20"/>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lang w:val="en-US" w:eastAsia="zh-CN"/>
              </w:rPr>
              <w:t>23332746</w:t>
            </w:r>
            <w:r>
              <w:rPr>
                <w:rFonts w:hint="eastAsia" w:ascii="宋体" w:hAnsi="宋体" w:cs="宋体"/>
                <w:color w:val="000000"/>
                <w:kern w:val="0"/>
                <w:sz w:val="20"/>
                <w:szCs w:val="20"/>
              </w:rPr>
              <w:t>，联系人：</w:t>
            </w:r>
            <w:r>
              <w:rPr>
                <w:rFonts w:hint="eastAsia" w:ascii="宋体" w:hAnsi="宋体" w:cs="宋体"/>
                <w:color w:val="000000"/>
                <w:kern w:val="0"/>
                <w:sz w:val="20"/>
                <w:szCs w:val="20"/>
                <w:lang w:val="en-US" w:eastAsia="zh-CN"/>
              </w:rPr>
              <w:t>黄冠浩</w:t>
            </w:r>
          </w:p>
        </w:tc>
      </w:tr>
      <w:tr>
        <w:tblPrEx>
          <w:tblCellMar>
            <w:top w:w="0" w:type="dxa"/>
            <w:left w:w="108" w:type="dxa"/>
            <w:bottom w:w="0" w:type="dxa"/>
            <w:right w:w="108" w:type="dxa"/>
          </w:tblCellMar>
        </w:tblPrEx>
        <w:trPr>
          <w:gridAfter w:val="1"/>
          <w:wAfter w:w="16" w:type="dxa"/>
          <w:trHeight w:val="1638" w:hRule="atLeast"/>
        </w:trPr>
        <w:tc>
          <w:tcPr>
            <w:tcW w:w="1442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600" w:right="0" w:hanging="600" w:hangingChars="300"/>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keepNext w:val="0"/>
              <w:keepLines w:val="0"/>
              <w:widowControl/>
              <w:suppressLineNumbers w:val="0"/>
              <w:spacing w:before="0" w:beforeAutospacing="0" w:after="0" w:afterAutospacing="0"/>
              <w:ind w:left="0" w:right="0"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keepNext w:val="0"/>
              <w:keepLines w:val="0"/>
              <w:widowControl/>
              <w:suppressLineNumbers w:val="0"/>
              <w:spacing w:before="0" w:beforeAutospacing="0" w:after="0" w:afterAutospacing="0"/>
              <w:ind w:left="0" w:right="0"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3.长期货物、服务类项目可能延续上年合同的，应在备注栏注明。</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6838" w:h="11906" w:orient="landscape"/>
      <w:pgMar w:top="1240" w:right="1800" w:bottom="1206" w:left="180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80"/>
    <w:family w:val="roman"/>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129CE"/>
    <w:rsid w:val="0B4237CC"/>
    <w:rsid w:val="0BD00BF0"/>
    <w:rsid w:val="1092356E"/>
    <w:rsid w:val="11DE55BE"/>
    <w:rsid w:val="173E5DB3"/>
    <w:rsid w:val="19474E26"/>
    <w:rsid w:val="26A046CC"/>
    <w:rsid w:val="2B6368D6"/>
    <w:rsid w:val="2E9A07EA"/>
    <w:rsid w:val="31D71161"/>
    <w:rsid w:val="3968054B"/>
    <w:rsid w:val="3C788C4C"/>
    <w:rsid w:val="3D1006C8"/>
    <w:rsid w:val="41807672"/>
    <w:rsid w:val="418A1707"/>
    <w:rsid w:val="42B72434"/>
    <w:rsid w:val="47F0790A"/>
    <w:rsid w:val="51745838"/>
    <w:rsid w:val="57550691"/>
    <w:rsid w:val="59D2914C"/>
    <w:rsid w:val="5EFE0ED6"/>
    <w:rsid w:val="5FBFAC99"/>
    <w:rsid w:val="63227AC8"/>
    <w:rsid w:val="65C61D83"/>
    <w:rsid w:val="6BB72EFF"/>
    <w:rsid w:val="6C3027D3"/>
    <w:rsid w:val="6E7F64F7"/>
    <w:rsid w:val="6FFEF207"/>
    <w:rsid w:val="76FD460E"/>
    <w:rsid w:val="79524F55"/>
    <w:rsid w:val="79537541"/>
    <w:rsid w:val="79D17875"/>
    <w:rsid w:val="7D3EDA74"/>
    <w:rsid w:val="7EF47C6E"/>
    <w:rsid w:val="7FDE2B41"/>
    <w:rsid w:val="91FD80E1"/>
    <w:rsid w:val="BF7B4BAD"/>
    <w:rsid w:val="E3DABD4D"/>
    <w:rsid w:val="EC9B2627"/>
    <w:rsid w:val="EFE7D78F"/>
    <w:rsid w:val="F93EA34E"/>
    <w:rsid w:val="FC55D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b/>
      <w:bCs/>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2020-04-27T22:56:00Z</dcterms:created>
  <dc:creator>许帼欣</dc:creator>
  <cp:lastModifiedBy> </cp:lastModifiedBy>
  <dcterms:modified xsi:type="dcterms:W3CDTF">2022-05-30T18:44:39Z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