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lang w:eastAsia="zh-CN"/>
        </w:rPr>
        <w:t>龙华区人力资源</w:t>
      </w:r>
      <w:r>
        <w:rPr>
          <w:rFonts w:hint="eastAsia" w:ascii="方正小标宋简体" w:hAnsi="方正小标宋简体" w:eastAsia="方正小标宋简体" w:cs="方正小标宋简体"/>
          <w:b w:val="0"/>
          <w:bCs/>
          <w:sz w:val="32"/>
          <w:szCs w:val="32"/>
        </w:rPr>
        <w:t>局</w:t>
      </w:r>
      <w:r>
        <w:rPr>
          <w:rFonts w:hint="eastAsia" w:ascii="方正小标宋简体" w:hAnsi="方正小标宋简体" w:eastAsia="方正小标宋简体" w:cs="方正小标宋简体"/>
          <w:b w:val="0"/>
          <w:bCs/>
          <w:sz w:val="32"/>
          <w:szCs w:val="32"/>
          <w:lang w:eastAsia="zh-CN"/>
        </w:rPr>
        <w:t>202</w:t>
      </w:r>
      <w:r>
        <w:rPr>
          <w:rFonts w:hint="eastAsia" w:ascii="方正小标宋简体" w:hAnsi="方正小标宋简体" w:eastAsia="方正小标宋简体" w:cs="方正小标宋简体"/>
          <w:b w:val="0"/>
          <w:bCs/>
          <w:sz w:val="32"/>
          <w:szCs w:val="32"/>
          <w:lang w:val="en-US" w:eastAsia="zh-CN"/>
        </w:rPr>
        <w:t>2</w:t>
      </w:r>
      <w:bookmarkStart w:id="0" w:name="_GoBack"/>
      <w:bookmarkEnd w:id="0"/>
      <w:r>
        <w:rPr>
          <w:rFonts w:hint="eastAsia" w:ascii="方正小标宋简体" w:hAnsi="方正小标宋简体" w:eastAsia="方正小标宋简体" w:cs="方正小标宋简体"/>
          <w:b w:val="0"/>
          <w:bCs/>
          <w:sz w:val="32"/>
          <w:szCs w:val="32"/>
        </w:rPr>
        <w:t>年</w:t>
      </w:r>
      <w:r>
        <w:rPr>
          <w:rFonts w:hint="eastAsia" w:ascii="方正小标宋简体" w:hAnsi="方正小标宋简体" w:eastAsia="方正小标宋简体" w:cs="方正小标宋简体"/>
          <w:b w:val="0"/>
          <w:bCs/>
          <w:sz w:val="32"/>
          <w:szCs w:val="32"/>
          <w:lang w:eastAsia="zh-CN"/>
        </w:rPr>
        <w:t>双</w:t>
      </w:r>
      <w:r>
        <w:rPr>
          <w:rFonts w:hint="eastAsia" w:ascii="方正小标宋简体" w:hAnsi="方正小标宋简体" w:eastAsia="方正小标宋简体" w:cs="方正小标宋简体"/>
          <w:b w:val="0"/>
          <w:bCs/>
          <w:sz w:val="32"/>
          <w:szCs w:val="32"/>
        </w:rPr>
        <w:t>随机</w:t>
      </w:r>
      <w:r>
        <w:rPr>
          <w:rFonts w:hint="eastAsia" w:ascii="方正小标宋简体" w:hAnsi="方正小标宋简体" w:eastAsia="方正小标宋简体" w:cs="方正小标宋简体"/>
          <w:b w:val="0"/>
          <w:bCs/>
          <w:sz w:val="32"/>
          <w:szCs w:val="32"/>
          <w:lang w:eastAsia="zh-CN"/>
        </w:rPr>
        <w:t>检查</w:t>
      </w:r>
      <w:r>
        <w:rPr>
          <w:rFonts w:hint="eastAsia" w:ascii="方正小标宋简体" w:hAnsi="方正小标宋简体" w:eastAsia="方正小标宋简体" w:cs="方正小标宋简体"/>
          <w:b w:val="0"/>
          <w:bCs/>
          <w:sz w:val="32"/>
          <w:szCs w:val="32"/>
        </w:rPr>
        <w:t>工作计划</w:t>
      </w:r>
    </w:p>
    <w:tbl>
      <w:tblPr>
        <w:tblStyle w:val="4"/>
        <w:tblpPr w:leftFromText="180" w:rightFromText="180" w:vertAnchor="text" w:horzAnchor="page" w:tblpX="1690" w:tblpY="422"/>
        <w:tblOverlap w:val="never"/>
        <w:tblW w:w="13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32"/>
        <w:gridCol w:w="4104"/>
        <w:gridCol w:w="1405"/>
        <w:gridCol w:w="750"/>
        <w:gridCol w:w="709"/>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700" w:type="dxa"/>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抽查计划名称</w:t>
            </w:r>
          </w:p>
        </w:tc>
        <w:tc>
          <w:tcPr>
            <w:tcW w:w="2332" w:type="dxa"/>
            <w:vAlign w:val="center"/>
          </w:tcPr>
          <w:p>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抽查任务</w:t>
            </w:r>
          </w:p>
        </w:tc>
        <w:tc>
          <w:tcPr>
            <w:tcW w:w="4104" w:type="dxa"/>
            <w:vAlign w:val="center"/>
          </w:tcPr>
          <w:p>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抽查事项</w:t>
            </w:r>
          </w:p>
        </w:tc>
        <w:tc>
          <w:tcPr>
            <w:tcW w:w="1405" w:type="dxa"/>
            <w:vAlign w:val="center"/>
          </w:tcPr>
          <w:p>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抽查对象范围</w:t>
            </w:r>
          </w:p>
        </w:tc>
        <w:tc>
          <w:tcPr>
            <w:tcW w:w="750" w:type="dxa"/>
            <w:vAlign w:val="center"/>
          </w:tcPr>
          <w:p>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检查比例</w:t>
            </w:r>
          </w:p>
        </w:tc>
        <w:tc>
          <w:tcPr>
            <w:tcW w:w="709" w:type="dxa"/>
            <w:vAlign w:val="center"/>
          </w:tcPr>
          <w:p>
            <w:pPr>
              <w:widowControl/>
              <w:jc w:val="center"/>
              <w:rPr>
                <w:rFonts w:hint="eastAsia" w:ascii="仿宋_GB2312" w:hAnsi="仿宋_GB2312" w:eastAsia="仿宋_GB2312" w:cs="仿宋_GB2312"/>
                <w:b/>
                <w:bCs/>
                <w:color w:val="000000"/>
                <w:kern w:val="0"/>
                <w:sz w:val="24"/>
                <w:lang w:eastAsia="zh-CN"/>
              </w:rPr>
            </w:pPr>
            <w:r>
              <w:rPr>
                <w:rFonts w:hint="eastAsia" w:ascii="仿宋_GB2312" w:hAnsi="仿宋_GB2312" w:eastAsia="仿宋_GB2312" w:cs="仿宋_GB2312"/>
                <w:b/>
                <w:bCs/>
                <w:color w:val="000000"/>
                <w:kern w:val="0"/>
                <w:sz w:val="24"/>
                <w:lang w:eastAsia="zh-CN"/>
              </w:rPr>
              <w:t>抽查数量</w:t>
            </w:r>
          </w:p>
        </w:tc>
        <w:tc>
          <w:tcPr>
            <w:tcW w:w="1719" w:type="dxa"/>
            <w:vAlign w:val="center"/>
          </w:tcPr>
          <w:p>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抽取日期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2700" w:type="dxa"/>
            <w:vAlign w:val="center"/>
          </w:tcPr>
          <w:p>
            <w:pPr>
              <w:widowControl/>
              <w:jc w:val="both"/>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2022年龙华区人力资源局劳动监察企业工时双随机检查</w:t>
            </w:r>
          </w:p>
        </w:tc>
        <w:tc>
          <w:tcPr>
            <w:tcW w:w="233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负责对</w:t>
            </w:r>
            <w:r>
              <w:rPr>
                <w:rFonts w:hint="eastAsia" w:ascii="仿宋_GB2312" w:hAnsi="仿宋_GB2312" w:eastAsia="仿宋_GB2312" w:cs="仿宋_GB2312"/>
                <w:color w:val="000000"/>
                <w:kern w:val="0"/>
                <w:sz w:val="22"/>
                <w:szCs w:val="22"/>
                <w:lang w:eastAsia="zh-CN"/>
              </w:rPr>
              <w:t>辖区企业工时和休息休假</w:t>
            </w:r>
            <w:r>
              <w:rPr>
                <w:rFonts w:hint="eastAsia" w:ascii="仿宋_GB2312" w:hAnsi="仿宋_GB2312" w:eastAsia="仿宋_GB2312" w:cs="仿宋_GB2312"/>
                <w:color w:val="000000"/>
                <w:kern w:val="0"/>
                <w:sz w:val="22"/>
                <w:szCs w:val="22"/>
              </w:rPr>
              <w:t>情况的监</w:t>
            </w:r>
            <w:r>
              <w:rPr>
                <w:rFonts w:hint="eastAsia" w:ascii="仿宋_GB2312" w:hAnsi="仿宋_GB2312" w:eastAsia="仿宋_GB2312" w:cs="仿宋_GB2312"/>
                <w:color w:val="000000"/>
                <w:kern w:val="0"/>
                <w:sz w:val="22"/>
                <w:szCs w:val="22"/>
                <w:lang w:eastAsia="zh-CN"/>
              </w:rPr>
              <w:t>管</w:t>
            </w:r>
          </w:p>
        </w:tc>
        <w:tc>
          <w:tcPr>
            <w:tcW w:w="4104" w:type="dxa"/>
            <w:vAlign w:val="center"/>
          </w:tcPr>
          <w:p>
            <w:pPr>
              <w:widowControl/>
              <w:jc w:val="left"/>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eastAsia="zh-CN"/>
              </w:rPr>
              <w:t>用人单位是否违反劳动保障法律、法规或者规章延长劳动者工作时间；</w:t>
            </w:r>
          </w:p>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用人单位是否依法安排职工休年休假；</w:t>
            </w:r>
          </w:p>
        </w:tc>
        <w:tc>
          <w:tcPr>
            <w:tcW w:w="1405" w:type="dxa"/>
            <w:vAlign w:val="center"/>
          </w:tcPr>
          <w:p>
            <w:pPr>
              <w:widowControl/>
              <w:jc w:val="center"/>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eastAsia="zh-CN"/>
              </w:rPr>
              <w:t>辖区内企业（共</w:t>
            </w:r>
            <w:r>
              <w:rPr>
                <w:rFonts w:hint="eastAsia" w:ascii="仿宋_GB2312" w:hAnsi="仿宋_GB2312" w:eastAsia="仿宋_GB2312" w:cs="仿宋_GB2312"/>
                <w:color w:val="000000"/>
                <w:kern w:val="0"/>
                <w:sz w:val="22"/>
                <w:szCs w:val="22"/>
                <w:u w:val="none"/>
                <w:lang w:val="en-US" w:eastAsia="zh-CN"/>
              </w:rPr>
              <w:t>265</w:t>
            </w:r>
            <w:r>
              <w:rPr>
                <w:rFonts w:hint="eastAsia" w:ascii="仿宋_GB2312" w:hAnsi="仿宋_GB2312" w:eastAsia="仿宋_GB2312" w:cs="仿宋_GB2312"/>
                <w:color w:val="000000"/>
                <w:kern w:val="0"/>
                <w:sz w:val="22"/>
                <w:szCs w:val="22"/>
                <w:lang w:val="en-US" w:eastAsia="zh-CN"/>
              </w:rPr>
              <w:t>家</w:t>
            </w:r>
            <w:r>
              <w:rPr>
                <w:rFonts w:hint="eastAsia" w:ascii="仿宋_GB2312" w:hAnsi="仿宋_GB2312" w:eastAsia="仿宋_GB2312" w:cs="仿宋_GB2312"/>
                <w:color w:val="000000"/>
                <w:kern w:val="0"/>
                <w:sz w:val="22"/>
                <w:szCs w:val="22"/>
                <w:lang w:eastAsia="zh-CN"/>
              </w:rPr>
              <w:t>）</w:t>
            </w:r>
          </w:p>
        </w:tc>
        <w:tc>
          <w:tcPr>
            <w:tcW w:w="750" w:type="dxa"/>
            <w:vAlign w:val="center"/>
          </w:tcPr>
          <w:p>
            <w:pPr>
              <w:widowControl/>
              <w:jc w:val="center"/>
              <w:rPr>
                <w:rFonts w:hint="default" w:ascii="仿宋_GB2312" w:hAnsi="仿宋_GB2312" w:eastAsia="仿宋_GB2312" w:cs="仿宋_GB2312"/>
                <w:color w:val="000000"/>
                <w:kern w:val="0"/>
                <w:sz w:val="22"/>
                <w:szCs w:val="22"/>
                <w:lang w:val="en-US" w:eastAsia="zh-CN"/>
              </w:rPr>
            </w:pPr>
            <w:r>
              <w:rPr>
                <w:rFonts w:hint="default" w:ascii="仿宋_GB2312" w:hAnsi="仿宋_GB2312" w:eastAsia="仿宋_GB2312" w:cs="仿宋_GB2312"/>
                <w:color w:val="000000"/>
                <w:kern w:val="0"/>
                <w:sz w:val="22"/>
                <w:szCs w:val="22"/>
                <w:lang w:val="en" w:eastAsia="zh-CN"/>
              </w:rPr>
              <w:t>64</w:t>
            </w:r>
            <w:r>
              <w:rPr>
                <w:rFonts w:hint="eastAsia" w:ascii="仿宋_GB2312" w:hAnsi="仿宋_GB2312" w:eastAsia="仿宋_GB2312" w:cs="仿宋_GB2312"/>
                <w:color w:val="000000"/>
                <w:kern w:val="0"/>
                <w:sz w:val="22"/>
                <w:szCs w:val="22"/>
                <w:lang w:val="en-US" w:eastAsia="zh-CN"/>
              </w:rPr>
              <w:t>%</w:t>
            </w:r>
          </w:p>
        </w:tc>
        <w:tc>
          <w:tcPr>
            <w:tcW w:w="709" w:type="dxa"/>
            <w:vAlign w:val="center"/>
          </w:tcPr>
          <w:p>
            <w:pPr>
              <w:widowControl/>
              <w:jc w:val="center"/>
              <w:rPr>
                <w:rFonts w:hint="default" w:ascii="仿宋_GB2312" w:hAnsi="仿宋_GB2312" w:eastAsia="仿宋_GB2312" w:cs="仿宋_GB2312"/>
                <w:color w:val="000000"/>
                <w:kern w:val="0"/>
                <w:sz w:val="22"/>
                <w:szCs w:val="22"/>
                <w:u w:val="single"/>
                <w:lang w:val="en-US" w:eastAsia="zh-CN"/>
              </w:rPr>
            </w:pPr>
            <w:r>
              <w:rPr>
                <w:rFonts w:hint="eastAsia" w:ascii="仿宋_GB2312" w:hAnsi="仿宋_GB2312" w:eastAsia="仿宋_GB2312" w:cs="仿宋_GB2312"/>
                <w:color w:val="000000"/>
                <w:kern w:val="0"/>
                <w:sz w:val="22"/>
                <w:szCs w:val="22"/>
                <w:u w:val="none"/>
                <w:lang w:val="en-US" w:eastAsia="zh-CN"/>
              </w:rPr>
              <w:t>170</w:t>
            </w:r>
          </w:p>
        </w:tc>
        <w:tc>
          <w:tcPr>
            <w:tcW w:w="1719"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202</w:t>
            </w:r>
            <w:r>
              <w:rPr>
                <w:rFonts w:hint="default" w:ascii="仿宋_GB2312" w:hAnsi="仿宋_GB2312" w:eastAsia="仿宋_GB2312" w:cs="仿宋_GB2312"/>
                <w:color w:val="000000"/>
                <w:kern w:val="0"/>
                <w:sz w:val="22"/>
                <w:szCs w:val="22"/>
                <w:lang w:val="en" w:eastAsia="zh-CN"/>
              </w:rPr>
              <w:t>2</w:t>
            </w:r>
            <w:r>
              <w:rPr>
                <w:rFonts w:hint="eastAsia" w:ascii="仿宋_GB2312" w:hAnsi="仿宋_GB2312" w:eastAsia="仿宋_GB2312" w:cs="仿宋_GB2312"/>
                <w:color w:val="000000"/>
                <w:kern w:val="0"/>
                <w:sz w:val="22"/>
                <w:szCs w:val="22"/>
              </w:rPr>
              <w:t>年</w:t>
            </w:r>
          </w:p>
          <w:p>
            <w:pPr>
              <w:widowControl/>
              <w:jc w:val="center"/>
              <w:rPr>
                <w:rFonts w:hint="default"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color w:val="000000"/>
                <w:kern w:val="0"/>
                <w:sz w:val="22"/>
                <w:szCs w:val="22"/>
                <w:u w:val="single"/>
                <w:lang w:val="en-US" w:eastAsia="zh-CN"/>
              </w:rPr>
              <w:t xml:space="preserve"> 3 </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u w:val="single"/>
                <w:lang w:val="en-US" w:eastAsia="zh-CN"/>
              </w:rPr>
              <w:t xml:space="preserve"> 10 </w:t>
            </w:r>
            <w:r>
              <w:rPr>
                <w:rFonts w:hint="eastAsia" w:ascii="仿宋_GB2312" w:hAnsi="仿宋_GB2312" w:eastAsia="仿宋_GB2312" w:cs="仿宋_GB2312"/>
                <w:color w:val="000000"/>
                <w:kern w:val="0"/>
                <w:sz w:val="22"/>
                <w:szCs w:val="22"/>
                <w:u w:val="no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2700"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202</w:t>
            </w:r>
            <w:r>
              <w:rPr>
                <w:rFonts w:hint="default" w:ascii="仿宋_GB2312" w:hAnsi="仿宋_GB2312" w:eastAsia="仿宋_GB2312" w:cs="仿宋_GB2312"/>
                <w:color w:val="000000"/>
                <w:kern w:val="0"/>
                <w:sz w:val="22"/>
                <w:szCs w:val="22"/>
                <w:lang w:val="en" w:eastAsia="zh-CN"/>
              </w:rPr>
              <w:t>2</w:t>
            </w:r>
            <w:r>
              <w:rPr>
                <w:rFonts w:hint="eastAsia" w:ascii="仿宋_GB2312" w:hAnsi="仿宋_GB2312" w:eastAsia="仿宋_GB2312" w:cs="仿宋_GB2312"/>
                <w:color w:val="000000"/>
                <w:kern w:val="0"/>
                <w:sz w:val="22"/>
                <w:szCs w:val="22"/>
              </w:rPr>
              <w:t>年</w:t>
            </w:r>
            <w:r>
              <w:rPr>
                <w:rFonts w:hint="eastAsia" w:ascii="仿宋_GB2312" w:hAnsi="仿宋_GB2312" w:eastAsia="仿宋_GB2312" w:cs="仿宋_GB2312"/>
                <w:color w:val="000000"/>
                <w:kern w:val="0"/>
                <w:sz w:val="22"/>
                <w:szCs w:val="22"/>
                <w:lang w:eastAsia="zh-CN"/>
              </w:rPr>
              <w:t>龙华区人力资源局</w:t>
            </w:r>
            <w:r>
              <w:rPr>
                <w:rFonts w:hint="eastAsia" w:ascii="仿宋_GB2312" w:hAnsi="仿宋_GB2312" w:eastAsia="仿宋_GB2312" w:cs="仿宋_GB2312"/>
                <w:color w:val="000000"/>
                <w:kern w:val="0"/>
                <w:sz w:val="22"/>
                <w:szCs w:val="22"/>
                <w:u w:val="none"/>
              </w:rPr>
              <w:t>劳务派遣机构经营情况</w:t>
            </w:r>
            <w:r>
              <w:rPr>
                <w:rFonts w:hint="eastAsia" w:ascii="仿宋_GB2312" w:hAnsi="仿宋_GB2312" w:eastAsia="仿宋_GB2312" w:cs="仿宋_GB2312"/>
                <w:color w:val="000000"/>
                <w:kern w:val="0"/>
                <w:sz w:val="22"/>
                <w:szCs w:val="22"/>
                <w:u w:val="none"/>
                <w:lang w:val="en-US" w:eastAsia="zh-CN"/>
              </w:rPr>
              <w:t xml:space="preserve"> </w:t>
            </w:r>
            <w:r>
              <w:rPr>
                <w:rFonts w:hint="eastAsia" w:ascii="仿宋_GB2312" w:hAnsi="仿宋_GB2312" w:eastAsia="仿宋_GB2312" w:cs="仿宋_GB2312"/>
                <w:color w:val="000000"/>
                <w:kern w:val="0"/>
                <w:sz w:val="22"/>
                <w:szCs w:val="22"/>
                <w:u w:val="single"/>
                <w:lang w:val="en-US" w:eastAsia="zh-CN"/>
              </w:rPr>
              <w:t xml:space="preserve">       </w:t>
            </w:r>
            <w:r>
              <w:rPr>
                <w:rFonts w:hint="eastAsia" w:ascii="仿宋_GB2312" w:hAnsi="仿宋_GB2312" w:eastAsia="仿宋_GB2312" w:cs="仿宋_GB2312"/>
                <w:color w:val="000000"/>
                <w:kern w:val="0"/>
                <w:sz w:val="22"/>
                <w:szCs w:val="22"/>
              </w:rPr>
              <w:t>双随机检查</w:t>
            </w:r>
          </w:p>
        </w:tc>
        <w:tc>
          <w:tcPr>
            <w:tcW w:w="233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负责对属地劳务派遣机构经营情况的监</w:t>
            </w:r>
            <w:r>
              <w:rPr>
                <w:rFonts w:hint="eastAsia" w:ascii="仿宋_GB2312" w:hAnsi="仿宋_GB2312" w:eastAsia="仿宋_GB2312" w:cs="仿宋_GB2312"/>
                <w:color w:val="000000"/>
                <w:kern w:val="0"/>
                <w:sz w:val="22"/>
                <w:szCs w:val="22"/>
                <w:lang w:eastAsia="zh-CN"/>
              </w:rPr>
              <w:t>管</w:t>
            </w:r>
          </w:p>
        </w:tc>
        <w:tc>
          <w:tcPr>
            <w:tcW w:w="4104" w:type="dxa"/>
            <w:vAlign w:val="center"/>
          </w:tcPr>
          <w:p>
            <w:pPr>
              <w:widowControl/>
              <w:jc w:val="left"/>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rPr>
              <w:t>用工单位是否存在违反其他劳务派遣有关规定的行为</w:t>
            </w:r>
            <w:r>
              <w:rPr>
                <w:rFonts w:hint="eastAsia" w:ascii="仿宋_GB2312" w:hAnsi="仿宋_GB2312" w:eastAsia="仿宋_GB2312" w:cs="仿宋_GB2312"/>
                <w:color w:val="000000"/>
                <w:kern w:val="0"/>
                <w:sz w:val="22"/>
                <w:szCs w:val="22"/>
                <w:lang w:eastAsia="zh-CN"/>
              </w:rPr>
              <w:t>；</w:t>
            </w:r>
          </w:p>
          <w:p>
            <w:pPr>
              <w:widowControl/>
              <w:jc w:val="left"/>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rPr>
              <w:t>劳务派遣单位派遣劳动者,是否存在未与用工单位签订劳务派遣协议情况</w:t>
            </w:r>
            <w:r>
              <w:rPr>
                <w:rFonts w:hint="eastAsia" w:ascii="仿宋_GB2312" w:hAnsi="仿宋_GB2312" w:eastAsia="仿宋_GB2312" w:cs="仿宋_GB2312"/>
                <w:color w:val="000000"/>
                <w:kern w:val="0"/>
                <w:sz w:val="22"/>
                <w:szCs w:val="22"/>
                <w:lang w:eastAsia="zh-CN"/>
              </w:rPr>
              <w:t>；</w:t>
            </w:r>
          </w:p>
          <w:p>
            <w:pPr>
              <w:widowControl/>
              <w:jc w:val="left"/>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eastAsia="zh-CN"/>
              </w:rPr>
              <w:t>劳务派遣单位是否存在克扣用工单位按照劳务派遣协议支付给被派遣劳动者的劳动报酬的情形；</w:t>
            </w:r>
          </w:p>
          <w:p>
            <w:pPr>
              <w:widowControl/>
              <w:jc w:val="left"/>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eastAsia="zh-CN"/>
              </w:rPr>
              <w:t>劳务派遣单位是否存在向被派遣劳动者收取费用的情形；</w:t>
            </w:r>
          </w:p>
          <w:p>
            <w:pPr>
              <w:widowControl/>
              <w:jc w:val="left"/>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eastAsia="zh-CN"/>
              </w:rPr>
              <w:t>劳务派遣单位是否存在违反其他劳务派遣有关规定的行为；</w:t>
            </w:r>
          </w:p>
          <w:p>
            <w:pPr>
              <w:widowControl/>
              <w:jc w:val="left"/>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eastAsia="zh-CN"/>
              </w:rPr>
              <w:t>用工单位是否存在向被派遣劳动者收取费用的情形；</w:t>
            </w:r>
          </w:p>
          <w:p>
            <w:pPr>
              <w:widowControl/>
              <w:jc w:val="left"/>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eastAsia="zh-CN"/>
              </w:rPr>
              <w:t>劳务派遣用工数量是否超过规定比例；</w:t>
            </w:r>
          </w:p>
          <w:p>
            <w:pPr>
              <w:widowControl/>
              <w:jc w:val="left"/>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eastAsia="zh-CN"/>
              </w:rPr>
              <w:t>用工单位是否存在在临时性、辅助性或者替代性岗位以外的岗位上使用被派遣劳动者的情形；</w:t>
            </w:r>
          </w:p>
          <w:p>
            <w:pPr>
              <w:widowControl/>
              <w:jc w:val="left"/>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eastAsia="zh-CN"/>
              </w:rPr>
              <w:t>单位或个人是否存在未经许可，擅自经营劳务派遣业务的情形；</w:t>
            </w:r>
          </w:p>
        </w:tc>
        <w:tc>
          <w:tcPr>
            <w:tcW w:w="1405" w:type="dxa"/>
            <w:vAlign w:val="center"/>
          </w:tcPr>
          <w:p>
            <w:pPr>
              <w:widowControl/>
              <w:jc w:val="center"/>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eastAsia="zh-CN"/>
              </w:rPr>
              <w:t>辖区内劳务派遣机构</w:t>
            </w:r>
          </w:p>
          <w:p>
            <w:pPr>
              <w:widowControl/>
              <w:jc w:val="center"/>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eastAsia="zh-CN"/>
              </w:rPr>
              <w:t>（共</w:t>
            </w:r>
            <w:r>
              <w:rPr>
                <w:rFonts w:hint="eastAsia" w:ascii="仿宋_GB2312" w:hAnsi="仿宋_GB2312" w:eastAsia="仿宋_GB2312" w:cs="仿宋_GB2312"/>
                <w:color w:val="000000"/>
                <w:kern w:val="0"/>
                <w:sz w:val="22"/>
                <w:szCs w:val="22"/>
                <w:u w:val="none"/>
                <w:lang w:val="en-US" w:eastAsia="zh-CN"/>
              </w:rPr>
              <w:t>180</w:t>
            </w:r>
            <w:r>
              <w:rPr>
                <w:rFonts w:hint="eastAsia" w:ascii="仿宋_GB2312" w:hAnsi="仿宋_GB2312" w:eastAsia="仿宋_GB2312" w:cs="仿宋_GB2312"/>
                <w:color w:val="000000"/>
                <w:kern w:val="0"/>
                <w:sz w:val="22"/>
                <w:szCs w:val="22"/>
                <w:lang w:val="en-US" w:eastAsia="zh-CN"/>
              </w:rPr>
              <w:t>家</w:t>
            </w:r>
            <w:r>
              <w:rPr>
                <w:rFonts w:hint="eastAsia" w:ascii="仿宋_GB2312" w:hAnsi="仿宋_GB2312" w:eastAsia="仿宋_GB2312" w:cs="仿宋_GB2312"/>
                <w:color w:val="000000"/>
                <w:kern w:val="0"/>
                <w:sz w:val="22"/>
                <w:szCs w:val="22"/>
                <w:lang w:eastAsia="zh-CN"/>
              </w:rPr>
              <w:t>）</w:t>
            </w:r>
          </w:p>
        </w:tc>
        <w:tc>
          <w:tcPr>
            <w:tcW w:w="750" w:type="dxa"/>
            <w:vAlign w:val="center"/>
          </w:tcPr>
          <w:p>
            <w:pPr>
              <w:widowControl/>
              <w:jc w:val="center"/>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val="en-US" w:eastAsia="zh-CN"/>
              </w:rPr>
              <w:t>5%</w:t>
            </w:r>
          </w:p>
        </w:tc>
        <w:tc>
          <w:tcPr>
            <w:tcW w:w="709" w:type="dxa"/>
            <w:vAlign w:val="center"/>
          </w:tcPr>
          <w:p>
            <w:pPr>
              <w:widowControl/>
              <w:jc w:val="center"/>
              <w:rPr>
                <w:rFonts w:hint="default" w:ascii="仿宋_GB2312" w:hAnsi="仿宋_GB2312" w:eastAsia="仿宋_GB2312" w:cs="仿宋_GB2312"/>
                <w:color w:val="000000"/>
                <w:kern w:val="0"/>
                <w:sz w:val="22"/>
                <w:szCs w:val="22"/>
                <w:u w:val="single"/>
                <w:lang w:val="en-US" w:eastAsia="zh-CN"/>
              </w:rPr>
            </w:pPr>
            <w:r>
              <w:rPr>
                <w:rFonts w:hint="eastAsia" w:ascii="仿宋_GB2312" w:hAnsi="仿宋_GB2312" w:eastAsia="仿宋_GB2312" w:cs="仿宋_GB2312"/>
                <w:color w:val="000000"/>
                <w:kern w:val="0"/>
                <w:sz w:val="22"/>
                <w:szCs w:val="22"/>
                <w:u w:val="none"/>
                <w:lang w:val="en-US" w:eastAsia="zh-CN"/>
              </w:rPr>
              <w:t>9</w:t>
            </w:r>
          </w:p>
        </w:tc>
        <w:tc>
          <w:tcPr>
            <w:tcW w:w="1719"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202</w:t>
            </w:r>
            <w:r>
              <w:rPr>
                <w:rFonts w:hint="default" w:ascii="仿宋_GB2312" w:hAnsi="仿宋_GB2312" w:eastAsia="仿宋_GB2312" w:cs="仿宋_GB2312"/>
                <w:color w:val="000000"/>
                <w:kern w:val="0"/>
                <w:sz w:val="22"/>
                <w:szCs w:val="22"/>
                <w:lang w:val="en" w:eastAsia="zh-CN"/>
              </w:rPr>
              <w:t>2</w:t>
            </w:r>
            <w:r>
              <w:rPr>
                <w:rFonts w:hint="eastAsia" w:ascii="仿宋_GB2312" w:hAnsi="仿宋_GB2312" w:eastAsia="仿宋_GB2312" w:cs="仿宋_GB2312"/>
                <w:color w:val="000000"/>
                <w:kern w:val="0"/>
                <w:sz w:val="22"/>
                <w:szCs w:val="22"/>
              </w:rPr>
              <w:t>年</w:t>
            </w:r>
          </w:p>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u w:val="single"/>
                <w:lang w:val="en-US" w:eastAsia="zh-CN"/>
              </w:rPr>
              <w:t xml:space="preserve"> 3 </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u w:val="single"/>
                <w:lang w:val="en-US" w:eastAsia="zh-CN"/>
              </w:rPr>
              <w:t xml:space="preserve"> 10 </w:t>
            </w:r>
            <w:r>
              <w:rPr>
                <w:rFonts w:hint="eastAsia" w:ascii="仿宋_GB2312" w:hAnsi="仿宋_GB2312" w:eastAsia="仿宋_GB2312" w:cs="仿宋_GB2312"/>
                <w:color w:val="000000"/>
                <w:kern w:val="0"/>
                <w:sz w:val="22"/>
                <w:szCs w:val="22"/>
                <w:u w:val="no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2700" w:type="dxa"/>
            <w:vAlign w:val="center"/>
          </w:tcPr>
          <w:p>
            <w:pPr>
              <w:widowControl/>
              <w:jc w:val="left"/>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color w:val="000000"/>
                <w:kern w:val="0"/>
                <w:sz w:val="22"/>
                <w:szCs w:val="22"/>
                <w:lang w:eastAsia="zh-CN"/>
              </w:rPr>
              <w:t>202</w:t>
            </w:r>
            <w:r>
              <w:rPr>
                <w:rFonts w:hint="eastAsia" w:ascii="仿宋_GB2312" w:hAnsi="仿宋_GB2312" w:eastAsia="仿宋_GB2312" w:cs="仿宋_GB2312"/>
                <w:color w:val="000000"/>
                <w:kern w:val="0"/>
                <w:sz w:val="22"/>
                <w:szCs w:val="22"/>
                <w:lang w:val="en-US" w:eastAsia="zh-CN"/>
              </w:rPr>
              <w:t>2</w:t>
            </w:r>
            <w:r>
              <w:rPr>
                <w:rFonts w:hint="eastAsia" w:ascii="仿宋_GB2312" w:hAnsi="仿宋_GB2312" w:eastAsia="仿宋_GB2312" w:cs="仿宋_GB2312"/>
                <w:color w:val="000000"/>
                <w:kern w:val="0"/>
                <w:sz w:val="22"/>
                <w:szCs w:val="22"/>
              </w:rPr>
              <w:t>年</w:t>
            </w:r>
            <w:r>
              <w:rPr>
                <w:rFonts w:hint="eastAsia" w:ascii="仿宋_GB2312" w:hAnsi="仿宋_GB2312" w:eastAsia="仿宋_GB2312" w:cs="仿宋_GB2312"/>
                <w:color w:val="000000"/>
                <w:kern w:val="0"/>
                <w:sz w:val="22"/>
                <w:szCs w:val="22"/>
                <w:lang w:eastAsia="zh-CN"/>
              </w:rPr>
              <w:t>龙华区人力资源</w:t>
            </w:r>
            <w:r>
              <w:rPr>
                <w:rFonts w:hint="eastAsia" w:ascii="仿宋_GB2312" w:hAnsi="仿宋_GB2312" w:eastAsia="仿宋_GB2312" w:cs="仿宋_GB2312"/>
                <w:color w:val="000000"/>
                <w:kern w:val="0"/>
                <w:sz w:val="22"/>
                <w:szCs w:val="22"/>
              </w:rPr>
              <w:t>局</w:t>
            </w:r>
            <w:r>
              <w:rPr>
                <w:rFonts w:hint="eastAsia" w:ascii="仿宋_GB2312" w:hAnsi="仿宋_GB2312" w:eastAsia="仿宋_GB2312" w:cs="仿宋_GB2312"/>
                <w:color w:val="000000"/>
                <w:kern w:val="0"/>
                <w:sz w:val="22"/>
                <w:szCs w:val="22"/>
                <w:lang w:eastAsia="zh-CN"/>
              </w:rPr>
              <w:t>龙华区民政局</w:t>
            </w:r>
            <w:r>
              <w:rPr>
                <w:rFonts w:hint="eastAsia" w:ascii="仿宋_GB2312" w:hAnsi="仿宋_GB2312" w:eastAsia="仿宋_GB2312" w:cs="仿宋_GB2312"/>
                <w:color w:val="000000"/>
                <w:kern w:val="0"/>
                <w:sz w:val="22"/>
                <w:szCs w:val="22"/>
                <w:u w:val="none"/>
                <w:lang w:val="en-US" w:eastAsia="zh-CN"/>
              </w:rPr>
              <w:t>人力资源及培训机构经营情况</w:t>
            </w:r>
            <w:r>
              <w:rPr>
                <w:rFonts w:hint="eastAsia" w:ascii="仿宋_GB2312" w:hAnsi="仿宋_GB2312" w:eastAsia="仿宋_GB2312" w:cs="仿宋_GB2312"/>
                <w:color w:val="000000"/>
                <w:kern w:val="0"/>
                <w:sz w:val="22"/>
                <w:szCs w:val="22"/>
              </w:rPr>
              <w:t>双随机检查</w:t>
            </w:r>
          </w:p>
        </w:tc>
        <w:tc>
          <w:tcPr>
            <w:tcW w:w="2332" w:type="dxa"/>
            <w:vAlign w:val="center"/>
          </w:tcPr>
          <w:p>
            <w:pPr>
              <w:widowControl/>
              <w:jc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color w:val="000000"/>
                <w:kern w:val="0"/>
                <w:sz w:val="22"/>
                <w:szCs w:val="22"/>
              </w:rPr>
              <w:t>对经登记备案的龙华区人力资源</w:t>
            </w:r>
            <w:r>
              <w:rPr>
                <w:rFonts w:hint="eastAsia" w:ascii="仿宋_GB2312" w:hAnsi="仿宋_GB2312" w:eastAsia="仿宋_GB2312" w:cs="仿宋_GB2312"/>
                <w:color w:val="000000"/>
                <w:kern w:val="0"/>
                <w:sz w:val="22"/>
                <w:szCs w:val="22"/>
                <w:lang w:eastAsia="zh-CN"/>
              </w:rPr>
              <w:t>及培训机构</w:t>
            </w:r>
            <w:r>
              <w:rPr>
                <w:rFonts w:hint="eastAsia" w:ascii="仿宋_GB2312" w:hAnsi="仿宋_GB2312" w:eastAsia="仿宋_GB2312" w:cs="仿宋_GB2312"/>
                <w:color w:val="000000"/>
                <w:kern w:val="0"/>
                <w:sz w:val="22"/>
                <w:szCs w:val="22"/>
              </w:rPr>
              <w:t>经营情况进行监管</w:t>
            </w:r>
          </w:p>
        </w:tc>
        <w:tc>
          <w:tcPr>
            <w:tcW w:w="4104" w:type="dxa"/>
            <w:vAlign w:val="center"/>
          </w:tcPr>
          <w:p>
            <w:pPr>
              <w:widowControl/>
              <w:jc w:val="left"/>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color w:val="000000"/>
                <w:kern w:val="0"/>
                <w:sz w:val="22"/>
                <w:szCs w:val="22"/>
                <w:lang w:val="en-US" w:eastAsia="zh-CN" w:bidi="ar-SA"/>
              </w:rPr>
              <w:t>用人单位与劳动者订立劳动合同、约定试用期及其他必备条款、交付劳动合同文本、出具解除或者终止劳动关系证明等情况；</w:t>
            </w:r>
          </w:p>
          <w:p>
            <w:pPr>
              <w:widowControl/>
              <w:jc w:val="left"/>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color w:val="000000"/>
                <w:kern w:val="0"/>
                <w:sz w:val="22"/>
                <w:szCs w:val="22"/>
                <w:lang w:val="en-US" w:eastAsia="zh-CN" w:bidi="ar-SA"/>
              </w:rPr>
              <w:t>用人单位建立用工管理台账的情况；</w:t>
            </w:r>
          </w:p>
          <w:p>
            <w:pPr>
              <w:widowControl/>
              <w:jc w:val="left"/>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color w:val="000000"/>
                <w:kern w:val="0"/>
                <w:sz w:val="22"/>
                <w:szCs w:val="22"/>
                <w:lang w:val="en-US" w:eastAsia="zh-CN" w:bidi="ar-SA"/>
              </w:rPr>
              <w:t>用人单位是否遵守女职工、未成年工特殊劳动保护规定和禁止使用童工规定的情况；</w:t>
            </w:r>
          </w:p>
          <w:p>
            <w:pPr>
              <w:widowControl/>
              <w:jc w:val="left"/>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color w:val="000000"/>
                <w:kern w:val="0"/>
                <w:sz w:val="22"/>
                <w:szCs w:val="22"/>
                <w:lang w:val="en-US" w:eastAsia="zh-CN" w:bidi="ar-SA"/>
              </w:rPr>
              <w:t>用人单位执行最低工资标准、支付劳动者工资、经济补偿金及赔偿金的情况；</w:t>
            </w:r>
          </w:p>
          <w:p>
            <w:pPr>
              <w:widowControl/>
              <w:jc w:val="left"/>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color w:val="000000"/>
                <w:kern w:val="0"/>
                <w:sz w:val="22"/>
                <w:szCs w:val="22"/>
                <w:lang w:val="en-US" w:eastAsia="zh-CN" w:bidi="ar-SA"/>
              </w:rPr>
              <w:t>用人单位遵守禁止使用童工规定的情况；</w:t>
            </w:r>
          </w:p>
        </w:tc>
        <w:tc>
          <w:tcPr>
            <w:tcW w:w="1405" w:type="dxa"/>
            <w:vAlign w:val="center"/>
          </w:tcPr>
          <w:p>
            <w:pPr>
              <w:widowControl/>
              <w:jc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color w:val="000000"/>
                <w:kern w:val="0"/>
                <w:sz w:val="22"/>
                <w:szCs w:val="22"/>
              </w:rPr>
              <w:t>辖区内</w:t>
            </w:r>
            <w:r>
              <w:rPr>
                <w:rFonts w:hint="eastAsia" w:ascii="仿宋_GB2312" w:hAnsi="仿宋_GB2312" w:eastAsia="仿宋_GB2312" w:cs="仿宋_GB2312"/>
                <w:color w:val="000000"/>
                <w:kern w:val="0"/>
                <w:sz w:val="22"/>
                <w:szCs w:val="22"/>
                <w:lang w:eastAsia="zh-CN"/>
              </w:rPr>
              <w:t>民非培训机构（共</w:t>
            </w:r>
            <w:r>
              <w:rPr>
                <w:rFonts w:hint="eastAsia" w:ascii="仿宋_GB2312" w:hAnsi="仿宋_GB2312" w:eastAsia="仿宋_GB2312" w:cs="仿宋_GB2312"/>
                <w:color w:val="000000"/>
                <w:kern w:val="0"/>
                <w:sz w:val="22"/>
                <w:szCs w:val="22"/>
                <w:lang w:val="en-US" w:eastAsia="zh-CN"/>
              </w:rPr>
              <w:t>48家</w:t>
            </w:r>
            <w:r>
              <w:rPr>
                <w:rFonts w:hint="eastAsia" w:ascii="仿宋_GB2312" w:hAnsi="仿宋_GB2312" w:eastAsia="仿宋_GB2312" w:cs="仿宋_GB2312"/>
                <w:color w:val="000000"/>
                <w:kern w:val="0"/>
                <w:sz w:val="22"/>
                <w:szCs w:val="22"/>
                <w:lang w:eastAsia="zh-CN"/>
              </w:rPr>
              <w:t>）</w:t>
            </w:r>
          </w:p>
        </w:tc>
        <w:tc>
          <w:tcPr>
            <w:tcW w:w="750" w:type="dxa"/>
            <w:vAlign w:val="center"/>
          </w:tcPr>
          <w:p>
            <w:pPr>
              <w:widowControl/>
              <w:jc w:val="center"/>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val="en-US" w:eastAsia="zh-CN"/>
              </w:rPr>
              <w:t>5%</w:t>
            </w:r>
          </w:p>
        </w:tc>
        <w:tc>
          <w:tcPr>
            <w:tcW w:w="709" w:type="dxa"/>
            <w:vAlign w:val="center"/>
          </w:tcPr>
          <w:p>
            <w:pPr>
              <w:widowControl/>
              <w:jc w:val="center"/>
              <w:rPr>
                <w:rFonts w:hint="default" w:ascii="仿宋_GB2312" w:hAnsi="仿宋_GB2312" w:eastAsia="仿宋_GB2312" w:cs="仿宋_GB2312"/>
                <w:color w:val="000000"/>
                <w:kern w:val="0"/>
                <w:sz w:val="22"/>
                <w:szCs w:val="22"/>
                <w:u w:val="single"/>
                <w:lang w:val="en-US" w:eastAsia="zh-CN"/>
              </w:rPr>
            </w:pPr>
            <w:r>
              <w:rPr>
                <w:rFonts w:hint="eastAsia" w:ascii="仿宋_GB2312" w:hAnsi="仿宋_GB2312" w:eastAsia="仿宋_GB2312" w:cs="仿宋_GB2312"/>
                <w:color w:val="000000"/>
                <w:kern w:val="0"/>
                <w:sz w:val="22"/>
                <w:szCs w:val="22"/>
                <w:u w:val="none"/>
                <w:lang w:val="en-US" w:eastAsia="zh-CN"/>
              </w:rPr>
              <w:t>3</w:t>
            </w:r>
          </w:p>
        </w:tc>
        <w:tc>
          <w:tcPr>
            <w:tcW w:w="1719"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202</w:t>
            </w:r>
            <w:r>
              <w:rPr>
                <w:rFonts w:hint="default" w:ascii="仿宋_GB2312" w:hAnsi="仿宋_GB2312" w:eastAsia="仿宋_GB2312" w:cs="仿宋_GB2312"/>
                <w:color w:val="000000"/>
                <w:kern w:val="0"/>
                <w:sz w:val="22"/>
                <w:szCs w:val="22"/>
                <w:lang w:val="en" w:eastAsia="zh-CN"/>
              </w:rPr>
              <w:t>2</w:t>
            </w:r>
            <w:r>
              <w:rPr>
                <w:rFonts w:hint="eastAsia" w:ascii="仿宋_GB2312" w:hAnsi="仿宋_GB2312" w:eastAsia="仿宋_GB2312" w:cs="仿宋_GB2312"/>
                <w:color w:val="000000"/>
                <w:kern w:val="0"/>
                <w:sz w:val="22"/>
                <w:szCs w:val="22"/>
              </w:rPr>
              <w:t>年</w:t>
            </w:r>
          </w:p>
          <w:p>
            <w:pPr>
              <w:widowControl/>
              <w:jc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color w:val="000000"/>
                <w:kern w:val="0"/>
                <w:sz w:val="22"/>
                <w:szCs w:val="22"/>
                <w:u w:val="single"/>
                <w:lang w:val="en-US" w:eastAsia="zh-CN"/>
              </w:rPr>
              <w:t xml:space="preserve"> 3 </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u w:val="single"/>
                <w:lang w:val="en-US" w:eastAsia="zh-CN"/>
              </w:rPr>
              <w:t xml:space="preserve"> 10 </w:t>
            </w:r>
            <w:r>
              <w:rPr>
                <w:rFonts w:hint="eastAsia" w:ascii="仿宋_GB2312" w:hAnsi="仿宋_GB2312" w:eastAsia="仿宋_GB2312" w:cs="仿宋_GB2312"/>
                <w:color w:val="000000"/>
                <w:kern w:val="0"/>
                <w:sz w:val="22"/>
                <w:szCs w:val="22"/>
                <w:u w:val="none"/>
                <w:lang w:val="en-US" w:eastAsia="zh-CN"/>
              </w:rPr>
              <w:t>月</w:t>
            </w:r>
          </w:p>
        </w:tc>
      </w:tr>
    </w:tbl>
    <w:p/>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2C2"/>
    <w:rsid w:val="000362C2"/>
    <w:rsid w:val="00AE3485"/>
    <w:rsid w:val="00F4074D"/>
    <w:rsid w:val="02F9686E"/>
    <w:rsid w:val="0C764DB8"/>
    <w:rsid w:val="11AB60A8"/>
    <w:rsid w:val="19926701"/>
    <w:rsid w:val="1DA93E76"/>
    <w:rsid w:val="1EF82720"/>
    <w:rsid w:val="26042512"/>
    <w:rsid w:val="274D1F94"/>
    <w:rsid w:val="2C476A1D"/>
    <w:rsid w:val="2DB9494B"/>
    <w:rsid w:val="2DBD3D31"/>
    <w:rsid w:val="308E7C55"/>
    <w:rsid w:val="37FF3DDC"/>
    <w:rsid w:val="3A0B4591"/>
    <w:rsid w:val="3B51798F"/>
    <w:rsid w:val="3D717748"/>
    <w:rsid w:val="3E8B270A"/>
    <w:rsid w:val="3F2416A7"/>
    <w:rsid w:val="3FEDA774"/>
    <w:rsid w:val="463C30B3"/>
    <w:rsid w:val="4EAE511F"/>
    <w:rsid w:val="51197148"/>
    <w:rsid w:val="52446047"/>
    <w:rsid w:val="59535E0F"/>
    <w:rsid w:val="5D293459"/>
    <w:rsid w:val="6FBA1BF2"/>
    <w:rsid w:val="758D2065"/>
    <w:rsid w:val="7A0346FD"/>
    <w:rsid w:val="7DBDE46D"/>
    <w:rsid w:val="7F417040"/>
    <w:rsid w:val="CEEF8303"/>
    <w:rsid w:val="FFFDB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1114</Words>
  <Characters>6353</Characters>
  <Lines>52</Lines>
  <Paragraphs>14</Paragraphs>
  <TotalTime>22</TotalTime>
  <ScaleCrop>false</ScaleCrop>
  <LinksUpToDate>false</LinksUpToDate>
  <CharactersWithSpaces>7453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2019-05-24T02:36:00Z</dcterms:created>
  <dc:creator>张磊</dc:creator>
  <cp:lastModifiedBy>zcj</cp:lastModifiedBy>
  <cp:lastPrinted>2021-01-21T19:47:00Z</cp:lastPrinted>
  <dcterms:modified xsi:type="dcterms:W3CDTF">2022-09-15T10:32:08Z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