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pStyle w:val="3"/>
        <w:spacing w:line="600" w:lineRule="exact"/>
        <w:rPr>
          <w:rFonts w:hint="eastAsia"/>
          <w:lang w:eastAsia="zh-CN"/>
        </w:rPr>
      </w:pPr>
      <w:r>
        <w:rPr>
          <w:rFonts w:hint="eastAsia"/>
          <w:lang w:eastAsia="zh-CN"/>
        </w:rPr>
        <w:t>龙华区前六批绿色制造名单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default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绿色工厂创建项目库</w:t>
      </w:r>
    </w:p>
    <w:tbl>
      <w:tblPr>
        <w:tblStyle w:val="5"/>
        <w:tblW w:w="10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3690"/>
        <w:gridCol w:w="3867"/>
        <w:gridCol w:w="1119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Align w:val="top"/>
          </w:tcPr>
          <w:p>
            <w:pPr>
              <w:widowControl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第一批</w:t>
            </w:r>
          </w:p>
        </w:tc>
        <w:tc>
          <w:tcPr>
            <w:tcW w:w="3690" w:type="dxa"/>
            <w:vAlign w:val="top"/>
          </w:tcPr>
          <w:p>
            <w:pPr>
              <w:widowControl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3867" w:type="dxa"/>
            <w:vAlign w:val="top"/>
          </w:tcPr>
          <w:p>
            <w:pPr>
              <w:widowControl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第三方机构名称/企业名称</w:t>
            </w:r>
          </w:p>
        </w:tc>
        <w:tc>
          <w:tcPr>
            <w:tcW w:w="1119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评审结果</w:t>
            </w:r>
          </w:p>
        </w:tc>
        <w:tc>
          <w:tcPr>
            <w:tcW w:w="1309" w:type="dxa"/>
            <w:vAlign w:val="top"/>
          </w:tcPr>
          <w:p>
            <w:pPr>
              <w:widowControl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所属区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天马微电子股份有限公司 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中国电子技术标准化研究院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国家级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龙华区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国药集团致君（深圳）制药有限公司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深圳市环通认证中心有限公司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国家级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龙华区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第三批</w:t>
            </w:r>
          </w:p>
        </w:tc>
        <w:tc>
          <w:tcPr>
            <w:tcW w:w="3690" w:type="dxa"/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3867" w:type="dxa"/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第三方机构名称/企业名称</w:t>
            </w:r>
          </w:p>
        </w:tc>
        <w:tc>
          <w:tcPr>
            <w:tcW w:w="1119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评审结果</w:t>
            </w:r>
          </w:p>
        </w:tc>
        <w:tc>
          <w:tcPr>
            <w:tcW w:w="1309" w:type="dxa"/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所属区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深圳翰宇药业股份有限公司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深圳市绿创人居环境促进中心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国家级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龙华区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第四批</w:t>
            </w:r>
          </w:p>
        </w:tc>
        <w:tc>
          <w:tcPr>
            <w:tcW w:w="3690" w:type="dxa"/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3867" w:type="dxa"/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第三方机构名称/企业名称</w:t>
            </w:r>
          </w:p>
        </w:tc>
        <w:tc>
          <w:tcPr>
            <w:tcW w:w="1119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评审结果</w:t>
            </w:r>
          </w:p>
        </w:tc>
        <w:tc>
          <w:tcPr>
            <w:tcW w:w="1309" w:type="dxa"/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所属区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深圳富桂精密工业有限公司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国润创投（北京）科技有限公司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国家级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龙华区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富顶精密组件（深圳）有限公司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国润创投（北京）科技有限公司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国家级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龙华区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业成光电（深圳）有限公司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国润创投（北京）科技有限公司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国家级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龙华区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富士施乐高科技（深圳）有限公司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深圳市绿创人居环境促进中心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国家级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龙华区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深圳顺络电子股份有限公司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深圳市冠智达实业有限公司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国家级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龙华区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第五批</w:t>
            </w:r>
          </w:p>
        </w:tc>
        <w:tc>
          <w:tcPr>
            <w:tcW w:w="3690" w:type="dxa"/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3867" w:type="dxa"/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第三方机构名称/企业名称</w:t>
            </w:r>
          </w:p>
        </w:tc>
        <w:tc>
          <w:tcPr>
            <w:tcW w:w="1119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评审结果</w:t>
            </w:r>
          </w:p>
        </w:tc>
        <w:tc>
          <w:tcPr>
            <w:tcW w:w="1309" w:type="dxa"/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所属区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长安标致雪铁龙汽车有限公司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（已更名为：深圳市宝能汽车有限公司）</w:t>
            </w:r>
          </w:p>
        </w:tc>
        <w:tc>
          <w:tcPr>
            <w:tcW w:w="3867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深圳市节能与资源综合利用专家联合会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国家级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龙华区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三赢科技（深圳）有限公司</w:t>
            </w:r>
          </w:p>
        </w:tc>
        <w:tc>
          <w:tcPr>
            <w:tcW w:w="3867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中国电子技术标准化研究院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国家级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龙华区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华润三九医药股份有限公司</w:t>
            </w:r>
          </w:p>
        </w:tc>
        <w:tc>
          <w:tcPr>
            <w:tcW w:w="3867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深圳市节能与资源综合利用专家联合会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国家级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龙华区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深圳博纳精密给药系统股份有限公司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深圳市冠智达实业有限公司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国家级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龙华区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第六批</w:t>
            </w:r>
          </w:p>
        </w:tc>
        <w:tc>
          <w:tcPr>
            <w:tcW w:w="3690" w:type="dxa"/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3867" w:type="dxa"/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第三方机构名称/企业名称</w:t>
            </w:r>
          </w:p>
        </w:tc>
        <w:tc>
          <w:tcPr>
            <w:tcW w:w="1119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评审结果</w:t>
            </w:r>
          </w:p>
        </w:tc>
        <w:tc>
          <w:tcPr>
            <w:tcW w:w="1309" w:type="dxa"/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所属区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深圳市冠为科技股份有限公司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北京和碳环境技术有限公司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国家级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龙华区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美律电子（深圳）有限公司</w:t>
            </w:r>
          </w:p>
        </w:tc>
        <w:tc>
          <w:tcPr>
            <w:tcW w:w="3867" w:type="dxa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中国电子学会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国家级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龙华区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深圳精匠云创科技有限公司</w:t>
            </w:r>
          </w:p>
        </w:tc>
        <w:tc>
          <w:tcPr>
            <w:tcW w:w="3867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深圳市冠智达实业有限公司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国家级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龙华区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690" w:type="dxa"/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深圳市泰衡诺科技有限公司</w:t>
            </w:r>
          </w:p>
        </w:tc>
        <w:tc>
          <w:tcPr>
            <w:tcW w:w="3867" w:type="dxa"/>
            <w:vAlign w:val="top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深圳市冠智达实业有限公司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国家级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龙华区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69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深圳市利亚德光电有限公司</w:t>
            </w:r>
          </w:p>
        </w:tc>
        <w:tc>
          <w:tcPr>
            <w:tcW w:w="3867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深圳市汇能环保科技有限公司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国家级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龙华区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69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国泰达鸣精密机件（深圳）有限公司</w:t>
            </w:r>
          </w:p>
        </w:tc>
        <w:tc>
          <w:tcPr>
            <w:tcW w:w="3867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深圳市绿创人居环境促进中心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国家级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龙华区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28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绿色供应链管理企业创建项目库</w:t>
      </w:r>
    </w:p>
    <w:tbl>
      <w:tblPr>
        <w:tblStyle w:val="4"/>
        <w:tblW w:w="104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3645"/>
        <w:gridCol w:w="3855"/>
        <w:gridCol w:w="1230"/>
        <w:gridCol w:w="9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第五批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第三方机构名称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评审结果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所属区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富顶精密组件（深圳）有限公司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中国电子技术标准化研究院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国家级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龙华区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业成光电（深圳）有限公司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中国电子技术标准化研究院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国家级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龙华区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28"/>
          <w:szCs w:val="36"/>
          <w:lang w:val="en-US" w:eastAsia="zh-CN"/>
        </w:rPr>
      </w:pPr>
    </w:p>
    <w:p>
      <w:pPr>
        <w:jc w:val="center"/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绿色设计产品创建项目库</w:t>
      </w:r>
    </w:p>
    <w:tbl>
      <w:tblPr>
        <w:tblStyle w:val="5"/>
        <w:tblW w:w="10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3347"/>
        <w:gridCol w:w="1858"/>
        <w:gridCol w:w="2075"/>
        <w:gridCol w:w="1263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第五批</w:t>
            </w:r>
          </w:p>
        </w:tc>
        <w:tc>
          <w:tcPr>
            <w:tcW w:w="334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企业名称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产品名称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产品型号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评审结果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所属区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富士施乐高科技（深圳）有限公司（已更名为：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富士胶片制造（深圳）有限公司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 xml:space="preserve">数码多功能机 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DocuCentre-Ⅶ  C3372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国家级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龙华区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长安标致雪铁龙汽车有限公司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（已更名为：深圳市宝能汽车有限公司）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 xml:space="preserve">长安CS85 COUPE 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（SC6476ABH6）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国家级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龙华区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第五批</w:t>
            </w:r>
          </w:p>
        </w:tc>
        <w:tc>
          <w:tcPr>
            <w:tcW w:w="33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企业名称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产品名称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产品型号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评审结果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所属区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4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富士胶片制造（深圳）有限公司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Apeos系列数码多功能机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Apeos：C7070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Apeos：C6570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Apeos：C5570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Apeos：C4570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Apeos：C3570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Apeos：C3070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国家级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龙华区</w:t>
            </w:r>
          </w:p>
        </w:tc>
      </w:tr>
    </w:tbl>
    <w:p>
      <w:pPr>
        <w:shd w:val="clear"/>
        <w:jc w:val="center"/>
        <w:rPr>
          <w:rFonts w:hint="eastAsia" w:ascii="黑体" w:hAnsi="黑体" w:eastAsia="黑体" w:cs="黑体"/>
          <w:sz w:val="32"/>
          <w:szCs w:val="40"/>
          <w:vertAlign w:val="baseline"/>
          <w:lang w:val="en-US" w:eastAsia="zh-CN"/>
        </w:rPr>
      </w:pPr>
    </w:p>
    <w:p>
      <w:pPr>
        <w:shd w:val="clear"/>
        <w:jc w:val="center"/>
        <w:rPr>
          <w:rFonts w:hint="eastAsia" w:ascii="黑体" w:hAnsi="黑体" w:eastAsia="黑体" w:cs="黑体"/>
          <w:sz w:val="32"/>
          <w:szCs w:val="40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vertAlign w:val="baseline"/>
          <w:lang w:val="en-US" w:eastAsia="zh-CN"/>
        </w:rPr>
        <w:t>绿色制造系统集成项目</w:t>
      </w:r>
    </w:p>
    <w:tbl>
      <w:tblPr>
        <w:tblStyle w:val="5"/>
        <w:tblW w:w="11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605"/>
        <w:gridCol w:w="4617"/>
        <w:gridCol w:w="3368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批次</w:t>
            </w:r>
          </w:p>
        </w:tc>
        <w:tc>
          <w:tcPr>
            <w:tcW w:w="461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项目名称</w:t>
            </w:r>
          </w:p>
        </w:tc>
        <w:tc>
          <w:tcPr>
            <w:tcW w:w="336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牵头公司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  <w:lang w:val="en-US" w:eastAsia="zh-CN"/>
              </w:rPr>
              <w:t>所属区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2016年第一批</w:t>
            </w:r>
          </w:p>
        </w:tc>
        <w:tc>
          <w:tcPr>
            <w:tcW w:w="46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  <w:t>《手机、路由器的绿色供应链管理及实施项目》</w:t>
            </w:r>
          </w:p>
        </w:tc>
        <w:tc>
          <w:tcPr>
            <w:tcW w:w="33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  <w:t>鸿富锦精密工业（深圳）有限公司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龙华区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D338F68"/>
    <w:rsid w:val="2AB95EC7"/>
    <w:rsid w:val="4A1947CF"/>
    <w:rsid w:val="55B73194"/>
    <w:rsid w:val="63DF6789"/>
    <w:rsid w:val="7FBDE47F"/>
    <w:rsid w:val="AFDF6490"/>
    <w:rsid w:val="BBEFC577"/>
    <w:rsid w:val="CFBFDBEC"/>
    <w:rsid w:val="DC9F568D"/>
    <w:rsid w:val="FB35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line="560" w:lineRule="exact"/>
      <w:jc w:val="center"/>
      <w:outlineLvl w:val="0"/>
    </w:pPr>
    <w:rPr>
      <w:rFonts w:ascii="方正小标宋简体" w:hAnsi="仿宋" w:eastAsia="方正小标宋简体"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ind w:left="12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zhuguanhua</cp:lastModifiedBy>
  <dcterms:modified xsi:type="dcterms:W3CDTF">2022-09-29T10:22:14Z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