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eastAsia="仿宋_GB2312"/>
          <w:color w:val="auto"/>
          <w:sz w:val="32"/>
        </w:rPr>
      </w:pPr>
      <w:r>
        <w:rPr>
          <w:rFonts w:hint="eastAsia" w:ascii="仿宋_GB2312" w:eastAsia="仿宋_GB2312"/>
          <w:color w:val="auto"/>
          <w:sz w:val="32"/>
        </w:rPr>
        <w:t>深龙华</w:t>
      </w:r>
      <w:r>
        <w:rPr>
          <w:rFonts w:hint="eastAsia" w:ascii="仿宋_GB2312" w:eastAsia="仿宋_GB2312"/>
          <w:color w:val="auto"/>
          <w:sz w:val="32"/>
          <w:lang w:eastAsia="zh-CN"/>
        </w:rPr>
        <w:t>住建</w:t>
      </w:r>
      <w:r>
        <w:rPr>
          <w:rFonts w:hint="eastAsia" w:ascii="仿宋_GB2312" w:eastAsia="仿宋_GB2312"/>
          <w:color w:val="auto"/>
          <w:sz w:val="32"/>
        </w:rPr>
        <w:t>〔20</w:t>
      </w:r>
      <w:r>
        <w:rPr>
          <w:rFonts w:hint="eastAsia" w:ascii="仿宋_GB2312" w:eastAsia="仿宋_GB2312"/>
          <w:color w:val="auto"/>
          <w:sz w:val="32"/>
          <w:lang w:val="en-US" w:eastAsia="zh-CN"/>
        </w:rPr>
        <w:t>21</w:t>
      </w:r>
      <w:r>
        <w:rPr>
          <w:rFonts w:hint="eastAsia" w:ascii="仿宋_GB2312" w:eastAsia="仿宋_GB2312"/>
          <w:color w:val="auto"/>
          <w:sz w:val="32"/>
        </w:rPr>
        <w:t>〕</w:t>
      </w:r>
      <w:r>
        <w:rPr>
          <w:rFonts w:hint="eastAsia" w:ascii="仿宋_GB2312" w:eastAsia="仿宋_GB2312"/>
          <w:color w:val="auto"/>
          <w:sz w:val="32"/>
          <w:lang w:val="en-US" w:eastAsia="zh-CN"/>
        </w:rPr>
        <w:t>57</w:t>
      </w:r>
      <w:r>
        <w:rPr>
          <w:rFonts w:hint="eastAsia" w:ascii="仿宋_GB2312" w:eastAsia="仿宋_GB2312"/>
          <w:color w:val="auto"/>
          <w:sz w:val="32"/>
        </w:rPr>
        <w:t>号</w:t>
      </w:r>
    </w:p>
    <w:p>
      <w:pPr>
        <w:pStyle w:val="2"/>
        <w:rPr>
          <w:rFonts w:hint="eastAsia"/>
        </w:rPr>
      </w:pP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深圳市龙华区住房和建设局关于印发深圳市龙华区城中村管道天然气改造</w:t>
      </w: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工作指引的通知</w:t>
      </w:r>
    </w:p>
    <w:p>
      <w:pPr>
        <w:pStyle w:val="2"/>
        <w:keepNext w:val="0"/>
        <w:keepLines w:val="0"/>
        <w:pageBreakBefore w:val="0"/>
        <w:kinsoku/>
        <w:overflowPunct/>
        <w:topLinePunct w:val="0"/>
        <w:autoSpaceDE/>
        <w:autoSpaceDN/>
        <w:bidi w:val="0"/>
        <w:spacing w:before="0" w:beforeLines="0" w:after="0" w:afterLines="0" w:line="56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各相关</w:t>
      </w:r>
      <w:r>
        <w:rPr>
          <w:rFonts w:hint="eastAsia" w:ascii="仿宋_GB2312" w:hAnsi="仿宋_GB2312" w:eastAsia="仿宋_GB2312" w:cs="仿宋_GB2312"/>
          <w:b w:val="0"/>
          <w:bCs w:val="0"/>
          <w:sz w:val="32"/>
          <w:szCs w:val="32"/>
        </w:rPr>
        <w:t>单位，各街道办：</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《深圳市龙华区城中村管道天然气改造工作指引》已经区政府同意，现印发给你们，请认真贯彻执行。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特此通知。</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深圳市龙华区住房和建设局</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2021年2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 xml:space="preserve">10日        </w:t>
      </w:r>
    </w:p>
    <w:p>
      <w:pPr>
        <w:pStyle w:val="3"/>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b w:val="0"/>
          <w:bCs w:val="0"/>
          <w:sz w:val="32"/>
          <w:szCs w:val="32"/>
        </w:rPr>
      </w:pPr>
    </w:p>
    <w:p>
      <w:pPr>
        <w:pStyle w:val="3"/>
        <w:keepNext w:val="0"/>
        <w:keepLines w:val="0"/>
        <w:pageBreakBefore w:val="0"/>
        <w:kinsoku/>
        <w:overflowPunct/>
        <w:topLinePunct w:val="0"/>
        <w:autoSpaceDE/>
        <w:autoSpaceDN/>
        <w:bidi w:val="0"/>
        <w:spacing w:line="560" w:lineRule="exact"/>
        <w:textAlignment w:val="auto"/>
        <w:rPr>
          <w:rFonts w:hint="eastAsia" w:ascii="宋体" w:hAnsi="宋体" w:eastAsia="宋体" w:cs="宋体"/>
          <w:b/>
          <w:bCs/>
          <w:sz w:val="44"/>
          <w:szCs w:val="52"/>
        </w:rPr>
      </w:pPr>
    </w:p>
    <w:p>
      <w:pPr>
        <w:pStyle w:val="3"/>
        <w:keepNext w:val="0"/>
        <w:keepLines w:val="0"/>
        <w:pageBreakBefore w:val="0"/>
        <w:kinsoku/>
        <w:overflowPunct/>
        <w:topLinePunct w:val="0"/>
        <w:autoSpaceDE/>
        <w:autoSpaceDN/>
        <w:bidi w:val="0"/>
        <w:spacing w:line="560" w:lineRule="exact"/>
        <w:textAlignment w:val="auto"/>
        <w:rPr>
          <w:rFonts w:hint="eastAsia" w:ascii="宋体" w:hAnsi="宋体" w:eastAsia="宋体" w:cs="宋体"/>
          <w:b/>
          <w:bCs/>
          <w:sz w:val="44"/>
          <w:szCs w:val="52"/>
        </w:rPr>
      </w:pPr>
    </w:p>
    <w:p>
      <w:pPr>
        <w:pStyle w:val="3"/>
        <w:keepNext w:val="0"/>
        <w:keepLines w:val="0"/>
        <w:pageBreakBefore w:val="0"/>
        <w:kinsoku/>
        <w:overflowPunct/>
        <w:topLinePunct w:val="0"/>
        <w:autoSpaceDE/>
        <w:autoSpaceDN/>
        <w:bidi w:val="0"/>
        <w:spacing w:line="560" w:lineRule="exact"/>
        <w:textAlignment w:val="auto"/>
        <w:rPr>
          <w:rFonts w:hint="eastAsia" w:ascii="宋体" w:hAnsi="宋体" w:eastAsia="宋体" w:cs="宋体"/>
          <w:b/>
          <w:bCs/>
          <w:sz w:val="44"/>
          <w:szCs w:val="52"/>
        </w:rPr>
      </w:pPr>
    </w:p>
    <w:p>
      <w:pPr>
        <w:pStyle w:val="3"/>
        <w:keepNext w:val="0"/>
        <w:keepLines w:val="0"/>
        <w:pageBreakBefore w:val="0"/>
        <w:kinsoku/>
        <w:overflowPunct/>
        <w:topLinePunct w:val="0"/>
        <w:autoSpaceDE/>
        <w:autoSpaceDN/>
        <w:bidi w:val="0"/>
        <w:spacing w:line="560" w:lineRule="exact"/>
        <w:textAlignment w:val="auto"/>
        <w:rPr>
          <w:rFonts w:hint="eastAsia" w:ascii="宋体" w:hAnsi="宋体" w:eastAsia="宋体" w:cs="宋体"/>
          <w:b/>
          <w:bCs/>
          <w:sz w:val="44"/>
          <w:szCs w:val="52"/>
        </w:rPr>
      </w:pPr>
    </w:p>
    <w:p>
      <w:pPr>
        <w:rPr>
          <w:rFonts w:hint="eastAsia"/>
          <w:lang w:eastAsia="zh-CN"/>
        </w:rPr>
      </w:pPr>
      <w:r>
        <w:rPr>
          <w:rFonts w:hint="eastAsia" w:ascii="宋体" w:hAnsi="宋体" w:eastAsia="宋体" w:cs="宋体"/>
          <w:b/>
          <w:bCs/>
          <w:sz w:val="44"/>
          <w:szCs w:val="52"/>
        </w:rPr>
        <w:br w:type="page"/>
      </w: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ascii="宋体" w:hAnsi="宋体" w:cs="宋体"/>
          <w:b/>
          <w:bCs/>
          <w:sz w:val="44"/>
          <w:szCs w:val="44"/>
        </w:rPr>
      </w:pPr>
      <w:r>
        <w:rPr>
          <w:rFonts w:hint="eastAsia" w:ascii="宋体" w:hAnsi="宋体" w:eastAsia="宋体" w:cs="宋体"/>
          <w:b/>
          <w:bCs/>
          <w:sz w:val="44"/>
          <w:szCs w:val="52"/>
        </w:rPr>
        <w:t>深圳市龙华区</w:t>
      </w:r>
      <w:r>
        <w:rPr>
          <w:rFonts w:hint="eastAsia" w:ascii="宋体" w:hAnsi="宋体" w:cs="宋体"/>
          <w:b/>
          <w:bCs/>
          <w:sz w:val="44"/>
          <w:szCs w:val="44"/>
        </w:rPr>
        <w:t>城中村管道天然气</w:t>
      </w: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4"/>
          <w:szCs w:val="52"/>
        </w:rPr>
      </w:pPr>
      <w:r>
        <w:rPr>
          <w:rFonts w:hint="eastAsia" w:ascii="宋体" w:hAnsi="宋体" w:cs="宋体"/>
          <w:b/>
          <w:bCs/>
          <w:sz w:val="44"/>
          <w:szCs w:val="44"/>
        </w:rPr>
        <w:t>改造</w:t>
      </w:r>
      <w:r>
        <w:rPr>
          <w:rFonts w:hint="eastAsia" w:ascii="宋体" w:hAnsi="宋体" w:eastAsia="宋体" w:cs="宋体"/>
          <w:b/>
          <w:bCs/>
          <w:sz w:val="44"/>
          <w:szCs w:val="52"/>
        </w:rPr>
        <w:t>工作指引</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宋体" w:hAnsi="宋体" w:eastAsia="宋体" w:cs="宋体"/>
          <w:b/>
          <w:bCs/>
          <w:sz w:val="44"/>
          <w:szCs w:val="5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为进一步加快推动我区城中村管道天然气改造工作，打赢城中村</w:t>
      </w:r>
      <w:r>
        <w:rPr>
          <w:rFonts w:ascii="仿宋_GB2312" w:hAnsi="仿宋_GB2312" w:eastAsia="仿宋_GB2312" w:cs="仿宋_GB2312"/>
          <w:sz w:val="32"/>
          <w:szCs w:val="32"/>
        </w:rPr>
        <w:t>管道天然气改造攻坚战</w:t>
      </w:r>
      <w:r>
        <w:rPr>
          <w:rFonts w:hint="eastAsia" w:ascii="仿宋_GB2312" w:hAnsi="仿宋_GB2312" w:eastAsia="仿宋_GB2312" w:cs="仿宋_GB2312"/>
          <w:sz w:val="32"/>
          <w:szCs w:val="32"/>
        </w:rPr>
        <w:t>，实现我区</w:t>
      </w:r>
      <w:r>
        <w:rPr>
          <w:rFonts w:ascii="仿宋_GB2312" w:hAnsi="仿宋_GB2312" w:eastAsia="仿宋_GB2312" w:cs="仿宋_GB2312"/>
          <w:sz w:val="32"/>
          <w:szCs w:val="32"/>
        </w:rPr>
        <w:t>管道天然气覆盖率大幅提升，</w:t>
      </w:r>
      <w:r>
        <w:rPr>
          <w:rFonts w:hint="eastAsia" w:ascii="仿宋_GB2312" w:hAnsi="仿宋_GB2312" w:eastAsia="仿宋_GB2312" w:cs="仿宋_GB2312"/>
          <w:sz w:val="32"/>
          <w:szCs w:val="32"/>
        </w:rPr>
        <w:t>根据《深圳市“城中村”综合治理行动计划（2018-2020年）》和《深圳市城市环境品质提升行动总指挥部办公室关于落实市领导批示精神打赢城中村管道天然气改造攻坚战的通知》等相关</w:t>
      </w:r>
      <w:r>
        <w:rPr>
          <w:rFonts w:ascii="仿宋_GB2312" w:hAnsi="仿宋_GB2312" w:eastAsia="仿宋_GB2312" w:cs="仿宋_GB2312"/>
          <w:sz w:val="32"/>
          <w:szCs w:val="32"/>
        </w:rPr>
        <w:t>文件精神</w:t>
      </w:r>
      <w:r>
        <w:rPr>
          <w:rFonts w:hint="eastAsia" w:ascii="仿宋_GB2312" w:hAnsi="仿宋_GB2312" w:eastAsia="仿宋_GB2312" w:cs="仿宋_GB2312"/>
          <w:sz w:val="32"/>
          <w:szCs w:val="32"/>
        </w:rPr>
        <w:t>，制定如下工作指引：</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黑体" w:cs="仿宋_GB2312"/>
          <w:b w:val="0"/>
          <w:bCs w:val="0"/>
          <w:sz w:val="32"/>
          <w:szCs w:val="32"/>
          <w:lang w:eastAsia="zh-CN"/>
        </w:rPr>
      </w:pPr>
      <w:r>
        <w:rPr>
          <w:rFonts w:hint="eastAsia" w:ascii="黑体" w:hAnsi="黑体" w:eastAsia="黑体" w:cs="黑体"/>
          <w:b w:val="0"/>
          <w:bCs w:val="0"/>
          <w:sz w:val="32"/>
          <w:szCs w:val="32"/>
        </w:rPr>
        <w:t>一、适用</w:t>
      </w:r>
      <w:r>
        <w:rPr>
          <w:rFonts w:hint="eastAsia" w:ascii="黑体" w:hAnsi="黑体" w:eastAsia="黑体" w:cs="黑体"/>
          <w:b w:val="0"/>
          <w:bCs w:val="0"/>
          <w:sz w:val="32"/>
          <w:szCs w:val="32"/>
          <w:lang w:eastAsia="zh-CN"/>
        </w:rPr>
        <w:t>范围</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本指引适用于纳入龙华区</w:t>
      </w:r>
      <w:r>
        <w:rPr>
          <w:rFonts w:hint="eastAsia" w:ascii="仿宋_GB2312" w:hAnsi="黑体" w:eastAsia="仿宋_GB2312" w:cs="黑体"/>
          <w:bCs/>
          <w:sz w:val="32"/>
          <w:szCs w:val="32"/>
        </w:rPr>
        <w:t>城中村管道天然气改造工作的城中村</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b w:val="0"/>
          <w:bCs w:val="0"/>
          <w:sz w:val="32"/>
          <w:szCs w:val="32"/>
        </w:rPr>
        <w:t>二、总体要求</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各相关单位要深入贯彻</w:t>
      </w:r>
      <w:r>
        <w:rPr>
          <w:rFonts w:hint="eastAsia" w:ascii="仿宋_GB2312" w:hAnsi="仿宋_GB2312" w:eastAsia="仿宋_GB2312" w:cs="仿宋_GB2312"/>
          <w:kern w:val="0"/>
          <w:sz w:val="32"/>
          <w:szCs w:val="32"/>
          <w:lang w:bidi="ar"/>
        </w:rPr>
        <w:t>落实区领导在《深圳市住房和建设局关于城中村、老旧住宅区管道天然气改造进展情况的通报》和《市燃气集团龙华公司关于配合开展龙华区第六批优秀城中村评选考核及后续燃气改造推进工作的报告》等文件上重要批示精神</w:t>
      </w:r>
      <w:r>
        <w:rPr>
          <w:rFonts w:hint="eastAsia" w:ascii="仿宋_GB2312" w:hAnsi="仿宋_GB2312" w:eastAsia="仿宋_GB2312" w:cs="仿宋_GB2312"/>
          <w:sz w:val="32"/>
          <w:szCs w:val="32"/>
        </w:rPr>
        <w:t>，并严格按照区督查室</w:t>
      </w:r>
      <w:r>
        <w:rPr>
          <w:rFonts w:ascii="仿宋_GB2312" w:hAnsi="仿宋_GB2312" w:eastAsia="仿宋_GB2312" w:cs="仿宋_GB2312"/>
          <w:sz w:val="32"/>
          <w:szCs w:val="32"/>
        </w:rPr>
        <w:t>印发</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龙华区城中村管道天然气改造情况的</w:t>
      </w:r>
      <w:r>
        <w:rPr>
          <w:rFonts w:hint="eastAsia" w:ascii="仿宋_GB2312" w:hAnsi="仿宋_GB2312" w:eastAsia="仿宋_GB2312" w:cs="仿宋_GB2312"/>
          <w:sz w:val="32"/>
          <w:szCs w:val="32"/>
        </w:rPr>
        <w:t>督查</w:t>
      </w:r>
      <w:r>
        <w:rPr>
          <w:rFonts w:ascii="仿宋_GB2312" w:hAnsi="仿宋_GB2312" w:eastAsia="仿宋_GB2312" w:cs="仿宋_GB2312"/>
          <w:sz w:val="32"/>
          <w:szCs w:val="32"/>
        </w:rPr>
        <w:t>报告</w:t>
      </w:r>
      <w:r>
        <w:rPr>
          <w:rFonts w:hint="eastAsia" w:ascii="仿宋_GB2312" w:hAnsi="仿宋_GB2312" w:eastAsia="仿宋_GB2312" w:cs="仿宋_GB2312"/>
          <w:sz w:val="32"/>
          <w:szCs w:val="32"/>
        </w:rPr>
        <w:t>》文件要求，按时、保质完成我区180个城中村管道天然气改造任务。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三、建议措施</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0"/>
          <w:sz w:val="32"/>
          <w:szCs w:val="32"/>
          <w:lang w:bidi="ar"/>
        </w:rPr>
      </w:pPr>
      <w:r>
        <w:rPr>
          <w:rFonts w:hint="eastAsia" w:ascii="楷体_GB2312" w:hAnsi="楷体_GB2312" w:eastAsia="楷体_GB2312" w:cs="楷体_GB2312"/>
          <w:b w:val="0"/>
          <w:bCs w:val="0"/>
          <w:color w:val="000000"/>
          <w:kern w:val="0"/>
          <w:sz w:val="32"/>
          <w:szCs w:val="32"/>
          <w:lang w:bidi="ar"/>
        </w:rPr>
        <w:t>（一）收费与挂表同步进行，</w:t>
      </w:r>
      <w:r>
        <w:rPr>
          <w:rFonts w:hint="eastAsia" w:ascii="楷体_GB2312" w:hAnsi="楷体_GB2312" w:eastAsia="楷体_GB2312" w:cs="楷体_GB2312"/>
          <w:b w:val="0"/>
          <w:bCs w:val="0"/>
          <w:sz w:val="32"/>
          <w:szCs w:val="32"/>
        </w:rPr>
        <w:t>推行满装</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sz w:val="32"/>
          <w:szCs w:val="32"/>
        </w:rPr>
        <w:t>建议各街道借鉴光明区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先安装，后收费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改造模式（</w:t>
      </w:r>
      <w:r>
        <w:rPr>
          <w:rFonts w:hint="eastAsia" w:ascii="仿宋_GB2312" w:hAnsi="仿宋_GB2312" w:eastAsia="仿宋_GB2312" w:cs="仿宋_GB2312"/>
          <w:sz w:val="32"/>
          <w:szCs w:val="32"/>
          <w:lang w:eastAsia="zh-CN"/>
        </w:rPr>
        <w:t>详见</w:t>
      </w:r>
      <w:r>
        <w:rPr>
          <w:rFonts w:hint="eastAsia" w:ascii="仿宋_GB2312" w:hAnsi="仿宋_GB2312" w:eastAsia="仿宋_GB2312" w:cs="仿宋_GB2312"/>
          <w:sz w:val="32"/>
          <w:szCs w:val="32"/>
        </w:rPr>
        <w:t>附件1），由社区股份合作公司组织业主先行签订管道天然气改造业主出资承诺书，施工单位先行挂表，实现满装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后期联合社区股份公司协调股东用户在通气点火前缴费到位，针对非股东用户，则联合区社区网格管理中心对其出租屋纳入严管类别，倒逼用户</w:t>
      </w:r>
      <w:r>
        <w:rPr>
          <w:rFonts w:hint="eastAsia" w:ascii="仿宋_GB2312" w:hAnsi="仿宋_GB2312" w:eastAsia="仿宋_GB2312" w:cs="仿宋_GB2312"/>
          <w:sz w:val="32"/>
          <w:szCs w:val="32"/>
        </w:rPr>
        <w:t>在通气点火前缴费到位。</w:t>
      </w:r>
      <w:r>
        <w:rPr>
          <w:rFonts w:hint="eastAsia" w:ascii="仿宋_GB2312" w:hAnsi="仿宋_GB2312" w:eastAsia="仿宋_GB2312" w:cs="仿宋_GB2312"/>
          <w:sz w:val="32"/>
          <w:szCs w:val="32"/>
          <w:lang w:eastAsia="zh-CN"/>
        </w:rPr>
        <w:t>对于未按时缴费的用户纳入征信体系。</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bidi="ar"/>
        </w:rPr>
      </w:pPr>
      <w:r>
        <w:rPr>
          <w:rFonts w:hint="eastAsia" w:ascii="楷体_GB2312" w:hAnsi="楷体_GB2312" w:eastAsia="楷体_GB2312" w:cs="楷体_GB2312"/>
          <w:b w:val="0"/>
          <w:bCs w:val="0"/>
          <w:kern w:val="2"/>
          <w:sz w:val="32"/>
          <w:szCs w:val="32"/>
          <w:lang w:bidi="ar"/>
        </w:rPr>
        <w:t>（二）地下与地上分步移交，加快供气</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建议</w:t>
      </w:r>
      <w:r>
        <w:rPr>
          <w:rFonts w:ascii="仿宋_GB2312" w:hAnsi="仿宋_GB2312" w:eastAsia="仿宋_GB2312" w:cs="仿宋_GB2312"/>
          <w:bCs/>
          <w:sz w:val="32"/>
          <w:szCs w:val="32"/>
        </w:rPr>
        <w:t>各街道</w:t>
      </w:r>
      <w:r>
        <w:rPr>
          <w:rFonts w:hint="eastAsia" w:ascii="仿宋_GB2312" w:hAnsi="仿宋_GB2312" w:eastAsia="仿宋_GB2312" w:cs="仿宋_GB2312"/>
          <w:bCs/>
          <w:sz w:val="32"/>
          <w:szCs w:val="32"/>
        </w:rPr>
        <w:t>将管道</w:t>
      </w:r>
      <w:r>
        <w:rPr>
          <w:rFonts w:hint="eastAsia" w:ascii="仿宋_GB2312" w:hAnsi="仿宋_GB2312" w:eastAsia="仿宋_GB2312" w:cs="仿宋_GB2312"/>
          <w:bCs/>
          <w:sz w:val="32"/>
          <w:szCs w:val="32"/>
          <w:lang w:eastAsia="zh-CN"/>
        </w:rPr>
        <w:t>天然气</w:t>
      </w:r>
      <w:r>
        <w:rPr>
          <w:rFonts w:ascii="仿宋_GB2312" w:hAnsi="仿宋_GB2312" w:eastAsia="仿宋_GB2312" w:cs="仿宋_GB2312"/>
          <w:bCs/>
          <w:sz w:val="32"/>
          <w:szCs w:val="32"/>
        </w:rPr>
        <w:t>改造供气移交</w:t>
      </w:r>
      <w:r>
        <w:rPr>
          <w:rFonts w:hint="eastAsia" w:ascii="仿宋_GB2312" w:hAnsi="仿宋_GB2312" w:eastAsia="仿宋_GB2312" w:cs="仿宋_GB2312"/>
          <w:bCs/>
          <w:sz w:val="32"/>
          <w:szCs w:val="32"/>
        </w:rPr>
        <w:t>分为</w:t>
      </w:r>
      <w:r>
        <w:rPr>
          <w:rFonts w:ascii="仿宋_GB2312" w:hAnsi="仿宋_GB2312" w:eastAsia="仿宋_GB2312" w:cs="仿宋_GB2312"/>
          <w:bCs/>
          <w:sz w:val="32"/>
          <w:szCs w:val="32"/>
        </w:rPr>
        <w:t>地下移交和地上</w:t>
      </w:r>
      <w:r>
        <w:rPr>
          <w:rFonts w:hint="eastAsia" w:ascii="仿宋_GB2312" w:hAnsi="仿宋_GB2312" w:eastAsia="仿宋_GB2312" w:cs="仿宋_GB2312"/>
          <w:bCs/>
          <w:sz w:val="32"/>
          <w:szCs w:val="32"/>
        </w:rPr>
        <w:t>移交</w:t>
      </w:r>
      <w:r>
        <w:rPr>
          <w:rFonts w:ascii="仿宋_GB2312" w:hAnsi="仿宋_GB2312" w:eastAsia="仿宋_GB2312" w:cs="仿宋_GB2312"/>
          <w:bCs/>
          <w:sz w:val="32"/>
          <w:szCs w:val="32"/>
        </w:rPr>
        <w:t>两步走，</w:t>
      </w:r>
      <w:r>
        <w:rPr>
          <w:rFonts w:hint="eastAsia" w:ascii="仿宋_GB2312" w:hAnsi="仿宋_GB2312" w:eastAsia="仿宋_GB2312" w:cs="仿宋_GB2312"/>
          <w:bCs/>
          <w:sz w:val="32"/>
          <w:szCs w:val="32"/>
        </w:rPr>
        <w:t>对</w:t>
      </w:r>
      <w:r>
        <w:rPr>
          <w:rFonts w:ascii="仿宋_GB2312" w:hAnsi="仿宋_GB2312" w:eastAsia="仿宋_GB2312" w:cs="仿宋_GB2312"/>
          <w:bCs/>
          <w:sz w:val="32"/>
          <w:szCs w:val="32"/>
        </w:rPr>
        <w:t>地下部分已完工的城中村率先移交地下部分</w:t>
      </w:r>
      <w:r>
        <w:rPr>
          <w:rFonts w:hint="eastAsia" w:ascii="仿宋_GB2312" w:hAnsi="仿宋_GB2312" w:eastAsia="仿宋_GB2312" w:cs="仿宋_GB2312"/>
          <w:bCs/>
          <w:sz w:val="32"/>
          <w:szCs w:val="32"/>
          <w:lang w:eastAsia="zh-CN"/>
        </w:rPr>
        <w:t>，实现地下管供气</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kern w:val="0"/>
          <w:sz w:val="32"/>
          <w:szCs w:val="32"/>
          <w:lang w:eastAsia="zh-CN" w:bidi="ar"/>
        </w:rPr>
        <w:t>并</w:t>
      </w:r>
      <w:r>
        <w:rPr>
          <w:rFonts w:hint="eastAsia" w:ascii="仿宋_GB2312" w:hAnsi="仿宋_GB2312" w:eastAsia="仿宋_GB2312" w:cs="仿宋_GB2312"/>
          <w:color w:val="000000"/>
          <w:kern w:val="0"/>
          <w:sz w:val="32"/>
          <w:szCs w:val="32"/>
          <w:lang w:bidi="ar"/>
        </w:rPr>
        <w:t>在满足安全技术</w:t>
      </w:r>
      <w:r>
        <w:rPr>
          <w:rFonts w:hint="eastAsia" w:ascii="仿宋_GB2312" w:hAnsi="仿宋_GB2312" w:eastAsia="仿宋_GB2312" w:cs="仿宋_GB2312"/>
          <w:color w:val="000000"/>
          <w:kern w:val="0"/>
          <w:sz w:val="32"/>
          <w:szCs w:val="32"/>
          <w:lang w:eastAsia="zh-CN" w:bidi="ar"/>
        </w:rPr>
        <w:t>的</w:t>
      </w:r>
      <w:r>
        <w:rPr>
          <w:rFonts w:hint="eastAsia" w:ascii="仿宋_GB2312" w:hAnsi="仿宋_GB2312" w:eastAsia="仿宋_GB2312" w:cs="仿宋_GB2312"/>
          <w:color w:val="000000"/>
          <w:kern w:val="0"/>
          <w:sz w:val="32"/>
          <w:szCs w:val="32"/>
          <w:lang w:bidi="ar"/>
        </w:rPr>
        <w:t>条件下</w:t>
      </w:r>
      <w:r>
        <w:rPr>
          <w:rFonts w:hint="eastAsia" w:ascii="仿宋_GB2312" w:hAnsi="仿宋_GB2312" w:eastAsia="仿宋_GB2312" w:cs="仿宋_GB2312"/>
          <w:color w:val="000000"/>
          <w:kern w:val="0"/>
          <w:sz w:val="32"/>
          <w:szCs w:val="32"/>
          <w:lang w:eastAsia="zh-CN" w:bidi="ar"/>
        </w:rPr>
        <w:t>，可对</w:t>
      </w:r>
      <w:r>
        <w:rPr>
          <w:rFonts w:hint="eastAsia" w:ascii="仿宋_GB2312" w:hAnsi="仿宋_GB2312" w:eastAsia="仿宋_GB2312" w:cs="仿宋_GB2312"/>
          <w:color w:val="000000"/>
          <w:kern w:val="0"/>
          <w:sz w:val="32"/>
          <w:szCs w:val="32"/>
          <w:lang w:bidi="ar"/>
        </w:rPr>
        <w:t>已完成施工</w:t>
      </w:r>
      <w:r>
        <w:rPr>
          <w:rFonts w:hint="eastAsia" w:ascii="仿宋_GB2312" w:hAnsi="仿宋_GB2312" w:eastAsia="仿宋_GB2312" w:cs="仿宋_GB2312"/>
          <w:color w:val="000000"/>
          <w:kern w:val="0"/>
          <w:sz w:val="32"/>
          <w:szCs w:val="32"/>
          <w:lang w:eastAsia="zh-CN" w:bidi="ar"/>
        </w:rPr>
        <w:t>验收合格的</w:t>
      </w:r>
      <w:r>
        <w:rPr>
          <w:rFonts w:hint="eastAsia" w:ascii="仿宋_GB2312" w:hAnsi="仿宋_GB2312" w:eastAsia="仿宋_GB2312" w:cs="仿宋_GB2312"/>
          <w:color w:val="000000"/>
          <w:kern w:val="0"/>
          <w:sz w:val="32"/>
          <w:szCs w:val="32"/>
          <w:lang w:bidi="ar"/>
        </w:rPr>
        <w:t>楼栋先</w:t>
      </w:r>
      <w:r>
        <w:rPr>
          <w:rFonts w:hint="eastAsia" w:ascii="仿宋_GB2312" w:hAnsi="仿宋_GB2312" w:eastAsia="仿宋_GB2312" w:cs="仿宋_GB2312"/>
          <w:sz w:val="32"/>
          <w:szCs w:val="32"/>
        </w:rPr>
        <w:t>行供气，让积极参与改造的居民</w:t>
      </w:r>
      <w:r>
        <w:rPr>
          <w:rFonts w:hint="eastAsia" w:ascii="仿宋_GB2312" w:hAnsi="仿宋_GB2312" w:eastAsia="仿宋_GB2312" w:cs="仿宋_GB2312"/>
          <w:sz w:val="32"/>
          <w:szCs w:val="32"/>
          <w:lang w:eastAsia="zh-CN"/>
        </w:rPr>
        <w:t>率先享受管道天然气的便利。</w:t>
      </w:r>
      <w:r>
        <w:rPr>
          <w:rFonts w:hint="eastAsia" w:ascii="仿宋_GB2312" w:hAnsi="仿宋_GB2312" w:eastAsia="仿宋_GB2312" w:cs="仿宋_GB2312"/>
          <w:sz w:val="32"/>
          <w:szCs w:val="32"/>
        </w:rPr>
        <w:t>本村</w:t>
      </w:r>
      <w:r>
        <w:rPr>
          <w:rFonts w:ascii="仿宋_GB2312" w:hAnsi="仿宋_GB2312" w:eastAsia="仿宋_GB2312" w:cs="仿宋_GB2312"/>
          <w:sz w:val="32"/>
          <w:szCs w:val="32"/>
        </w:rPr>
        <w:t>内居民供气点火</w:t>
      </w:r>
      <w:r>
        <w:rPr>
          <w:rFonts w:hint="eastAsia" w:ascii="仿宋_GB2312" w:hAnsi="仿宋_GB2312" w:eastAsia="仿宋_GB2312" w:cs="仿宋_GB2312"/>
          <w:sz w:val="32"/>
          <w:szCs w:val="32"/>
          <w:lang w:eastAsia="zh-CN"/>
        </w:rPr>
        <w:t>也可</w:t>
      </w:r>
      <w:r>
        <w:rPr>
          <w:rFonts w:ascii="仿宋_GB2312" w:hAnsi="仿宋_GB2312" w:eastAsia="仿宋_GB2312" w:cs="仿宋_GB2312"/>
          <w:sz w:val="32"/>
          <w:szCs w:val="32"/>
        </w:rPr>
        <w:t>更好地起到示范效应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促进收费工作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bCs/>
          <w:sz w:val="32"/>
          <w:szCs w:val="32"/>
        </w:rPr>
        <w:t>请燃气集团龙华</w:t>
      </w:r>
      <w:r>
        <w:rPr>
          <w:rFonts w:hint="eastAsia" w:ascii="仿宋_GB2312" w:hAnsi="仿宋_GB2312" w:eastAsia="仿宋_GB2312" w:cs="仿宋_GB2312"/>
          <w:bCs/>
          <w:sz w:val="32"/>
          <w:szCs w:val="32"/>
          <w:lang w:eastAsia="zh-CN"/>
        </w:rPr>
        <w:t>分</w:t>
      </w:r>
      <w:r>
        <w:rPr>
          <w:rFonts w:hint="eastAsia" w:ascii="仿宋_GB2312" w:hAnsi="仿宋_GB2312" w:eastAsia="仿宋_GB2312" w:cs="仿宋_GB2312"/>
          <w:bCs/>
          <w:sz w:val="32"/>
          <w:szCs w:val="32"/>
        </w:rPr>
        <w:t>公司做好未通气片区外露接口封堵工作，确保不发生燃气</w:t>
      </w:r>
      <w:r>
        <w:rPr>
          <w:rFonts w:hint="eastAsia" w:ascii="仿宋_GB2312" w:hAnsi="仿宋_GB2312" w:eastAsia="仿宋_GB2312" w:cs="仿宋_GB2312"/>
          <w:bCs/>
          <w:sz w:val="32"/>
          <w:szCs w:val="32"/>
          <w:lang w:eastAsia="zh-CN"/>
        </w:rPr>
        <w:t>泄漏</w:t>
      </w:r>
      <w:r>
        <w:rPr>
          <w:rFonts w:hint="eastAsia" w:ascii="仿宋_GB2312" w:hAnsi="仿宋_GB2312" w:eastAsia="仿宋_GB2312" w:cs="仿宋_GB2312"/>
          <w:bCs/>
          <w:sz w:val="32"/>
          <w:szCs w:val="32"/>
        </w:rPr>
        <w:t>事故。</w:t>
      </w:r>
      <w:bookmarkStart w:id="0" w:name="_GoBack"/>
      <w:bookmarkEnd w:id="0"/>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bidi="ar"/>
        </w:rPr>
      </w:pPr>
      <w:r>
        <w:rPr>
          <w:rFonts w:hint="eastAsia" w:ascii="楷体_GB2312" w:hAnsi="楷体_GB2312" w:eastAsia="楷体_GB2312" w:cs="楷体_GB2312"/>
          <w:b w:val="0"/>
          <w:bCs w:val="0"/>
          <w:kern w:val="2"/>
          <w:sz w:val="32"/>
          <w:szCs w:val="32"/>
          <w:lang w:bidi="ar"/>
        </w:rPr>
        <w:t>（三）采取容缺受理，加快移交</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建议</w:t>
      </w:r>
      <w:r>
        <w:rPr>
          <w:rFonts w:hint="eastAsia" w:ascii="仿宋_GB2312" w:hAnsi="仿宋_GB2312" w:eastAsia="仿宋_GB2312" w:cs="仿宋_GB2312"/>
          <w:color w:val="000000"/>
          <w:kern w:val="0"/>
          <w:sz w:val="32"/>
          <w:szCs w:val="32"/>
          <w:lang w:bidi="ar"/>
        </w:rPr>
        <w:t>燃气集团龙华分公司采取“容缺受理”形式办理</w:t>
      </w:r>
      <w:r>
        <w:rPr>
          <w:rFonts w:ascii="仿宋_GB2312" w:hAnsi="仿宋_GB2312" w:eastAsia="仿宋_GB2312" w:cs="仿宋_GB2312"/>
          <w:color w:val="000000"/>
          <w:kern w:val="0"/>
          <w:sz w:val="32"/>
          <w:szCs w:val="32"/>
          <w:lang w:bidi="ar"/>
        </w:rPr>
        <w:t>管道</w:t>
      </w:r>
      <w:r>
        <w:rPr>
          <w:rFonts w:hint="eastAsia" w:ascii="仿宋_GB2312" w:hAnsi="仿宋_GB2312" w:eastAsia="仿宋_GB2312" w:cs="仿宋_GB2312"/>
          <w:color w:val="000000"/>
          <w:kern w:val="0"/>
          <w:sz w:val="32"/>
          <w:szCs w:val="32"/>
          <w:lang w:eastAsia="zh-CN" w:bidi="ar"/>
        </w:rPr>
        <w:t>天然气</w:t>
      </w:r>
      <w:r>
        <w:rPr>
          <w:rFonts w:ascii="仿宋_GB2312" w:hAnsi="仿宋_GB2312" w:eastAsia="仿宋_GB2312" w:cs="仿宋_GB2312"/>
          <w:color w:val="000000"/>
          <w:kern w:val="0"/>
          <w:sz w:val="32"/>
          <w:szCs w:val="32"/>
          <w:lang w:bidi="ar"/>
        </w:rPr>
        <w:t>改造供气移交资料</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各街道</w:t>
      </w:r>
      <w:r>
        <w:rPr>
          <w:rFonts w:hint="eastAsia" w:ascii="仿宋_GB2312" w:hAnsi="仿宋_GB2312" w:eastAsia="仿宋_GB2312" w:cs="仿宋_GB2312"/>
          <w:color w:val="000000"/>
          <w:kern w:val="0"/>
          <w:sz w:val="32"/>
          <w:szCs w:val="32"/>
          <w:lang w:bidi="ar"/>
        </w:rPr>
        <w:t>可先行提供部分移交供气资料，在项目移交后两个月内再行补齐所有材料(详见附件2)。</w:t>
      </w:r>
      <w:r>
        <w:rPr>
          <w:rFonts w:hint="eastAsia" w:ascii="仿宋_GB2312" w:hAnsi="仿宋_GB2312" w:eastAsia="仿宋_GB2312" w:cs="仿宋_GB2312"/>
          <w:sz w:val="32"/>
          <w:szCs w:val="32"/>
        </w:rPr>
        <w:t>请各街道认真梳理各自管道天然气改造任务项目，对于可进行验收移交的</w:t>
      </w:r>
      <w:r>
        <w:rPr>
          <w:rFonts w:hint="eastAsia" w:ascii="仿宋_GB2312" w:hAnsi="仿宋_GB2312" w:eastAsia="仿宋_GB2312" w:cs="仿宋_GB2312"/>
          <w:color w:val="000000"/>
          <w:kern w:val="0"/>
          <w:sz w:val="32"/>
          <w:szCs w:val="32"/>
          <w:lang w:bidi="ar"/>
        </w:rPr>
        <w:t>城中村督促</w:t>
      </w:r>
      <w:r>
        <w:rPr>
          <w:rFonts w:ascii="仿宋_GB2312" w:hAnsi="仿宋_GB2312" w:eastAsia="仿宋_GB2312" w:cs="仿宋_GB2312"/>
          <w:color w:val="000000"/>
          <w:kern w:val="0"/>
          <w:sz w:val="32"/>
          <w:szCs w:val="32"/>
          <w:lang w:bidi="ar"/>
        </w:rPr>
        <w:t>施工单位</w:t>
      </w:r>
      <w:r>
        <w:rPr>
          <w:rFonts w:hint="eastAsia" w:ascii="仿宋_GB2312" w:hAnsi="仿宋_GB2312" w:eastAsia="仿宋_GB2312" w:cs="仿宋_GB2312"/>
          <w:sz w:val="32"/>
          <w:szCs w:val="32"/>
        </w:rPr>
        <w:t>加快进度进行验收移交工作</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eastAsia="zh-CN" w:bidi="ar"/>
        </w:rPr>
      </w:pPr>
      <w:r>
        <w:rPr>
          <w:rFonts w:hint="eastAsia" w:ascii="楷体_GB2312" w:hAnsi="楷体_GB2312" w:eastAsia="楷体_GB2312" w:cs="楷体_GB2312"/>
          <w:b w:val="0"/>
          <w:bCs w:val="0"/>
          <w:kern w:val="2"/>
          <w:sz w:val="32"/>
          <w:szCs w:val="32"/>
          <w:lang w:bidi="ar"/>
        </w:rPr>
        <w:t>（四）</w:t>
      </w:r>
      <w:r>
        <w:rPr>
          <w:rFonts w:hint="eastAsia" w:ascii="楷体_GB2312" w:hAnsi="楷体_GB2312" w:eastAsia="楷体_GB2312" w:cs="楷体_GB2312"/>
          <w:b w:val="0"/>
          <w:bCs w:val="0"/>
          <w:kern w:val="2"/>
          <w:sz w:val="32"/>
          <w:szCs w:val="32"/>
          <w:lang w:eastAsia="zh-CN" w:bidi="ar"/>
        </w:rPr>
        <w:t>免除接驳费用</w:t>
      </w:r>
      <w:r>
        <w:rPr>
          <w:rFonts w:hint="eastAsia" w:ascii="楷体_GB2312" w:hAnsi="楷体_GB2312" w:eastAsia="楷体_GB2312" w:cs="楷体_GB2312"/>
          <w:b w:val="0"/>
          <w:bCs w:val="0"/>
          <w:kern w:val="2"/>
          <w:sz w:val="32"/>
          <w:szCs w:val="32"/>
          <w:lang w:bidi="ar"/>
        </w:rPr>
        <w:t>，</w:t>
      </w:r>
      <w:r>
        <w:rPr>
          <w:rFonts w:hint="eastAsia" w:ascii="楷体_GB2312" w:hAnsi="楷体_GB2312" w:eastAsia="楷体_GB2312" w:cs="楷体_GB2312"/>
          <w:b w:val="0"/>
          <w:bCs w:val="0"/>
          <w:kern w:val="2"/>
          <w:sz w:val="32"/>
          <w:szCs w:val="32"/>
          <w:lang w:eastAsia="zh-CN" w:bidi="ar"/>
        </w:rPr>
        <w:t>加快碰口</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lang w:eastAsia="zh-CN"/>
        </w:rPr>
        <w:t>建议</w:t>
      </w:r>
      <w:r>
        <w:rPr>
          <w:rFonts w:ascii="仿宋_GB2312" w:hAnsi="仿宋_GB2312" w:eastAsia="仿宋_GB2312" w:cs="仿宋_GB2312"/>
          <w:bCs/>
          <w:sz w:val="32"/>
          <w:szCs w:val="32"/>
        </w:rPr>
        <w:t>燃气集团龙华</w:t>
      </w:r>
      <w:r>
        <w:rPr>
          <w:rFonts w:hint="eastAsia" w:ascii="仿宋_GB2312" w:hAnsi="仿宋_GB2312" w:eastAsia="仿宋_GB2312" w:cs="仿宋_GB2312"/>
          <w:bCs/>
          <w:sz w:val="32"/>
          <w:szCs w:val="32"/>
        </w:rPr>
        <w:t>分公司</w:t>
      </w:r>
      <w:r>
        <w:rPr>
          <w:rFonts w:ascii="仿宋_GB2312" w:hAnsi="仿宋_GB2312" w:eastAsia="仿宋_GB2312" w:cs="仿宋_GB2312"/>
          <w:bCs/>
          <w:sz w:val="32"/>
          <w:szCs w:val="32"/>
        </w:rPr>
        <w:t>充分发挥国企担当，</w:t>
      </w:r>
      <w:r>
        <w:rPr>
          <w:rFonts w:hint="eastAsia" w:ascii="仿宋_GB2312" w:hAnsi="仿宋_GB2312" w:eastAsia="仿宋_GB2312" w:cs="仿宋_GB2312"/>
          <w:bCs/>
          <w:sz w:val="32"/>
          <w:szCs w:val="32"/>
          <w:lang w:eastAsia="zh-CN"/>
        </w:rPr>
        <w:t>免除项目接驳费。从该工作指引印发日起，对于未交接驳费用的城中村管道天然气改造项目，免除接驳费，各街道可直接移交至</w:t>
      </w:r>
      <w:r>
        <w:rPr>
          <w:rFonts w:ascii="仿宋_GB2312" w:hAnsi="仿宋_GB2312" w:eastAsia="仿宋_GB2312" w:cs="仿宋_GB2312"/>
          <w:bCs/>
          <w:sz w:val="32"/>
          <w:szCs w:val="32"/>
        </w:rPr>
        <w:t>燃气集团龙华分公司</w:t>
      </w:r>
      <w:r>
        <w:rPr>
          <w:rFonts w:hint="eastAsia" w:ascii="仿宋_GB2312" w:hAnsi="仿宋_GB2312" w:eastAsia="仿宋_GB2312" w:cs="仿宋_GB2312"/>
          <w:bCs/>
          <w:sz w:val="32"/>
          <w:szCs w:val="32"/>
        </w:rPr>
        <w:t>接驳供气点火</w:t>
      </w:r>
      <w:r>
        <w:rPr>
          <w:rFonts w:hint="eastAsia" w:ascii="仿宋_GB2312" w:hAnsi="仿宋_GB2312" w:eastAsia="仿宋_GB2312" w:cs="仿宋_GB2312"/>
          <w:bCs/>
          <w:sz w:val="32"/>
          <w:szCs w:val="32"/>
          <w:lang w:eastAsia="zh-CN"/>
        </w:rPr>
        <w:t>；对于前期已交部分接驳费的城中村管道天然气改造项目，免除剩余未缴纳部分；对于已结算完成接驳费的城中村管道天然气改造项目，保持原状不变。</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bidi="ar"/>
        </w:rPr>
      </w:pPr>
      <w:r>
        <w:rPr>
          <w:rFonts w:hint="eastAsia" w:ascii="楷体_GB2312" w:hAnsi="楷体_GB2312" w:eastAsia="楷体_GB2312" w:cs="楷体_GB2312"/>
          <w:b w:val="0"/>
          <w:bCs w:val="0"/>
          <w:kern w:val="2"/>
          <w:sz w:val="32"/>
          <w:szCs w:val="32"/>
          <w:lang w:bidi="ar"/>
        </w:rPr>
        <w:t>（五）</w:t>
      </w:r>
      <w:r>
        <w:rPr>
          <w:rFonts w:hint="eastAsia" w:ascii="楷体_GB2312" w:hAnsi="楷体_GB2312" w:eastAsia="楷体_GB2312" w:cs="楷体_GB2312"/>
          <w:b w:val="0"/>
          <w:bCs w:val="0"/>
          <w:kern w:val="2"/>
          <w:sz w:val="32"/>
          <w:szCs w:val="32"/>
          <w:lang w:eastAsia="zh-CN" w:bidi="ar"/>
        </w:rPr>
        <w:t>采取团购模式</w:t>
      </w:r>
      <w:r>
        <w:rPr>
          <w:rFonts w:hint="eastAsia" w:ascii="楷体_GB2312" w:hAnsi="楷体_GB2312" w:eastAsia="楷体_GB2312" w:cs="楷体_GB2312"/>
          <w:b w:val="0"/>
          <w:bCs w:val="0"/>
          <w:kern w:val="2"/>
          <w:sz w:val="32"/>
          <w:szCs w:val="32"/>
          <w:lang w:bidi="ar"/>
        </w:rPr>
        <w:t>，加快点火</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建议各股份公司</w:t>
      </w:r>
      <w:r>
        <w:rPr>
          <w:rFonts w:hint="eastAsia" w:ascii="仿宋_GB2312" w:hAnsi="仿宋_GB2312" w:eastAsia="仿宋_GB2312" w:cs="仿宋_GB2312"/>
          <w:bCs/>
          <w:sz w:val="32"/>
          <w:szCs w:val="32"/>
          <w:lang w:eastAsia="zh-CN"/>
        </w:rPr>
        <w:t>统一</w:t>
      </w:r>
      <w:r>
        <w:rPr>
          <w:rFonts w:hint="eastAsia" w:ascii="仿宋_GB2312" w:hAnsi="仿宋_GB2312" w:eastAsia="仿宋_GB2312" w:cs="仿宋_GB2312"/>
          <w:bCs/>
          <w:sz w:val="32"/>
          <w:szCs w:val="32"/>
        </w:rPr>
        <w:t>收集</w:t>
      </w:r>
      <w:r>
        <w:rPr>
          <w:rFonts w:hint="eastAsia" w:ascii="仿宋_GB2312" w:hAnsi="仿宋_GB2312" w:eastAsia="仿宋_GB2312" w:cs="仿宋_GB2312"/>
          <w:bCs/>
          <w:sz w:val="32"/>
          <w:szCs w:val="32"/>
          <w:lang w:eastAsia="zh-CN"/>
        </w:rPr>
        <w:t>统计</w:t>
      </w:r>
      <w:r>
        <w:rPr>
          <w:rFonts w:hint="eastAsia" w:ascii="仿宋_GB2312" w:hAnsi="仿宋_GB2312" w:eastAsia="仿宋_GB2312" w:cs="仿宋_GB2312"/>
          <w:bCs/>
          <w:sz w:val="32"/>
          <w:szCs w:val="32"/>
        </w:rPr>
        <w:t>各村需更换燃气器具数量，再由股份公司与</w:t>
      </w:r>
      <w:r>
        <w:rPr>
          <w:rFonts w:hint="eastAsia" w:ascii="仿宋_GB2312" w:hAnsi="仿宋_GB2312" w:eastAsia="仿宋_GB2312" w:cs="仿宋_GB2312"/>
          <w:bCs/>
          <w:sz w:val="32"/>
          <w:szCs w:val="32"/>
          <w:lang w:eastAsia="zh-CN"/>
        </w:rPr>
        <w:t>合规</w:t>
      </w:r>
      <w:r>
        <w:rPr>
          <w:rFonts w:hint="eastAsia" w:ascii="仿宋_GB2312" w:hAnsi="仿宋_GB2312" w:eastAsia="仿宋_GB2312" w:cs="仿宋_GB2312"/>
          <w:bCs/>
          <w:sz w:val="32"/>
          <w:szCs w:val="32"/>
        </w:rPr>
        <w:t>燃气器具制造商商谈价格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统一购买，到货后由燃气集团龙华分公司统一上门安装点火，方便</w:t>
      </w:r>
      <w:r>
        <w:rPr>
          <w:rFonts w:ascii="仿宋_GB2312" w:hAnsi="仿宋_GB2312" w:eastAsia="仿宋_GB2312" w:cs="仿宋_GB2312"/>
          <w:bCs/>
          <w:sz w:val="32"/>
          <w:szCs w:val="32"/>
        </w:rPr>
        <w:t>安排工期，</w:t>
      </w:r>
      <w:r>
        <w:rPr>
          <w:rFonts w:hint="eastAsia" w:ascii="仿宋_GB2312" w:hAnsi="仿宋_GB2312" w:eastAsia="仿宋_GB2312" w:cs="仿宋_GB2312"/>
          <w:bCs/>
          <w:sz w:val="32"/>
          <w:szCs w:val="32"/>
        </w:rPr>
        <w:t>避免</w:t>
      </w:r>
      <w:r>
        <w:rPr>
          <w:rFonts w:hint="eastAsia" w:ascii="仿宋_GB2312" w:hAnsi="仿宋_GB2312" w:eastAsia="仿宋_GB2312" w:cs="仿宋_GB2312"/>
          <w:bCs/>
          <w:sz w:val="32"/>
          <w:szCs w:val="32"/>
          <w:lang w:eastAsia="zh-CN"/>
        </w:rPr>
        <w:t>了</w:t>
      </w:r>
      <w:r>
        <w:rPr>
          <w:rFonts w:hint="eastAsia" w:ascii="仿宋_GB2312" w:hAnsi="仿宋_GB2312" w:eastAsia="仿宋_GB2312" w:cs="仿宋_GB2312"/>
          <w:bCs/>
          <w:sz w:val="32"/>
          <w:szCs w:val="32"/>
        </w:rPr>
        <w:t>零散上门点火扰民</w:t>
      </w:r>
      <w:r>
        <w:rPr>
          <w:rFonts w:hint="eastAsia" w:ascii="仿宋_GB2312" w:hAnsi="仿宋_GB2312" w:eastAsia="仿宋_GB2312" w:cs="仿宋_GB2312"/>
          <w:bCs/>
          <w:sz w:val="32"/>
          <w:szCs w:val="32"/>
          <w:lang w:eastAsia="zh-CN"/>
        </w:rPr>
        <w:t>，同时</w:t>
      </w:r>
      <w:r>
        <w:rPr>
          <w:rFonts w:hint="eastAsia" w:ascii="仿宋_GB2312" w:hAnsi="仿宋_GB2312" w:eastAsia="仿宋_GB2312" w:cs="仿宋_GB2312"/>
          <w:bCs/>
          <w:sz w:val="32"/>
          <w:szCs w:val="32"/>
        </w:rPr>
        <w:t>进一步降低村民购买燃气</w:t>
      </w:r>
      <w:r>
        <w:rPr>
          <w:rFonts w:hint="eastAsia" w:ascii="仿宋_GB2312" w:hAnsi="仿宋_GB2312" w:eastAsia="仿宋_GB2312" w:cs="仿宋_GB2312"/>
          <w:bCs/>
          <w:sz w:val="32"/>
          <w:szCs w:val="32"/>
          <w:lang w:eastAsia="zh-CN"/>
        </w:rPr>
        <w:t>器</w:t>
      </w:r>
      <w:r>
        <w:rPr>
          <w:rFonts w:hint="eastAsia" w:ascii="仿宋_GB2312" w:hAnsi="仿宋_GB2312" w:eastAsia="仿宋_GB2312" w:cs="仿宋_GB2312"/>
          <w:bCs/>
          <w:sz w:val="32"/>
          <w:szCs w:val="32"/>
        </w:rPr>
        <w:t>具费用成本</w:t>
      </w:r>
      <w:r>
        <w:rPr>
          <w:rFonts w:hint="eastAsia" w:ascii="仿宋_GB2312" w:hAnsi="仿宋_GB2312" w:eastAsia="仿宋_GB2312" w:cs="仿宋_GB2312"/>
          <w:bCs/>
          <w:sz w:val="32"/>
          <w:szCs w:val="32"/>
          <w:lang w:eastAsia="zh-CN"/>
        </w:rPr>
        <w:t>，加快点火工作</w:t>
      </w:r>
      <w:r>
        <w:rPr>
          <w:rFonts w:hint="eastAsia" w:ascii="仿宋_GB2312" w:hAnsi="仿宋_GB2312" w:eastAsia="仿宋_GB2312" w:cs="仿宋_GB2312"/>
          <w:bCs/>
          <w:sz w:val="32"/>
          <w:szCs w:val="32"/>
        </w:rPr>
        <w:t>。</w:t>
      </w:r>
    </w:p>
    <w:p>
      <w:pPr>
        <w:pStyle w:val="2"/>
        <w:keepNext w:val="0"/>
        <w:keepLines w:val="0"/>
        <w:pageBreakBefore w:val="0"/>
        <w:kinsoku/>
        <w:overflowPunct/>
        <w:topLinePunct w:val="0"/>
        <w:autoSpaceDE/>
        <w:autoSpaceDN/>
        <w:bidi w:val="0"/>
        <w:spacing w:before="0" w:beforeLines="0" w:after="0" w:afterLines="0" w:line="560" w:lineRule="exact"/>
        <w:textAlignment w:val="auto"/>
        <w:rPr>
          <w:rFonts w:hint="eastAsia" w:ascii="仿宋_GB2312" w:hAnsi="仿宋_GB2312" w:eastAsia="仿宋_GB2312" w:cs="仿宋_GB2312"/>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sz w:val="32"/>
          <w:szCs w:val="32"/>
        </w:rPr>
        <w:t>光明区</w:t>
      </w:r>
      <w:r>
        <w:rPr>
          <w:rFonts w:hint="eastAsia" w:ascii="仿宋_GB2312" w:hAnsi="仿宋_GB2312" w:eastAsia="仿宋_GB2312" w:cs="仿宋_GB2312"/>
          <w:sz w:val="32"/>
          <w:szCs w:val="32"/>
          <w:lang w:eastAsia="zh-CN"/>
        </w:rPr>
        <w:t>“签订承诺书，先安装后收费”城中村</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管道天然气改造模式实施方案</w:t>
      </w:r>
    </w:p>
    <w:p>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2.龙华区城中村管道天然气改造项目“容缺”移</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交材料清单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1792"/>
    <w:rsid w:val="006126A9"/>
    <w:rsid w:val="00C44753"/>
    <w:rsid w:val="00CC3598"/>
    <w:rsid w:val="00CF5A15"/>
    <w:rsid w:val="01AB19BA"/>
    <w:rsid w:val="027A5732"/>
    <w:rsid w:val="02867947"/>
    <w:rsid w:val="02A30D3D"/>
    <w:rsid w:val="037F5AB5"/>
    <w:rsid w:val="03DE79E8"/>
    <w:rsid w:val="045C134F"/>
    <w:rsid w:val="054F24BC"/>
    <w:rsid w:val="05803F30"/>
    <w:rsid w:val="05992ABD"/>
    <w:rsid w:val="06496F98"/>
    <w:rsid w:val="06E67F7F"/>
    <w:rsid w:val="08312D61"/>
    <w:rsid w:val="08650923"/>
    <w:rsid w:val="08872DE9"/>
    <w:rsid w:val="091F4776"/>
    <w:rsid w:val="095F3CC8"/>
    <w:rsid w:val="0CC70F36"/>
    <w:rsid w:val="0D9F4826"/>
    <w:rsid w:val="0F327D33"/>
    <w:rsid w:val="0F836902"/>
    <w:rsid w:val="10040D64"/>
    <w:rsid w:val="10A7728D"/>
    <w:rsid w:val="11DE1E0E"/>
    <w:rsid w:val="127D1A0E"/>
    <w:rsid w:val="12972A06"/>
    <w:rsid w:val="131F5274"/>
    <w:rsid w:val="144713B2"/>
    <w:rsid w:val="14562A65"/>
    <w:rsid w:val="155B3E51"/>
    <w:rsid w:val="15820AD0"/>
    <w:rsid w:val="163D6895"/>
    <w:rsid w:val="16E1337C"/>
    <w:rsid w:val="175B12BB"/>
    <w:rsid w:val="17713581"/>
    <w:rsid w:val="181D60D0"/>
    <w:rsid w:val="18782361"/>
    <w:rsid w:val="18B5599A"/>
    <w:rsid w:val="18CB138B"/>
    <w:rsid w:val="18F3738C"/>
    <w:rsid w:val="19DF2C33"/>
    <w:rsid w:val="1A6E1FD6"/>
    <w:rsid w:val="1ABA031E"/>
    <w:rsid w:val="1BC758E6"/>
    <w:rsid w:val="1C153C27"/>
    <w:rsid w:val="1CD4164E"/>
    <w:rsid w:val="1DBD60A9"/>
    <w:rsid w:val="1DF56059"/>
    <w:rsid w:val="1FF55AAD"/>
    <w:rsid w:val="20EE095B"/>
    <w:rsid w:val="21122EB4"/>
    <w:rsid w:val="21253221"/>
    <w:rsid w:val="2227346A"/>
    <w:rsid w:val="225469FE"/>
    <w:rsid w:val="2317475A"/>
    <w:rsid w:val="23C863E1"/>
    <w:rsid w:val="23EA3B4F"/>
    <w:rsid w:val="24E30899"/>
    <w:rsid w:val="254F177D"/>
    <w:rsid w:val="26672DD7"/>
    <w:rsid w:val="26BF3F78"/>
    <w:rsid w:val="26C74ACC"/>
    <w:rsid w:val="26F129FC"/>
    <w:rsid w:val="273C4AFF"/>
    <w:rsid w:val="28020015"/>
    <w:rsid w:val="28AD02C9"/>
    <w:rsid w:val="2A0C54EC"/>
    <w:rsid w:val="2A824181"/>
    <w:rsid w:val="2A827C59"/>
    <w:rsid w:val="2A9402AD"/>
    <w:rsid w:val="2B7E393A"/>
    <w:rsid w:val="2B85598B"/>
    <w:rsid w:val="2DA954A1"/>
    <w:rsid w:val="2E580F41"/>
    <w:rsid w:val="2E5F2AB7"/>
    <w:rsid w:val="2FBD5520"/>
    <w:rsid w:val="2FE37459"/>
    <w:rsid w:val="2FE659D6"/>
    <w:rsid w:val="31E50CDC"/>
    <w:rsid w:val="33102D87"/>
    <w:rsid w:val="334048A0"/>
    <w:rsid w:val="33574580"/>
    <w:rsid w:val="34122DE4"/>
    <w:rsid w:val="349A0175"/>
    <w:rsid w:val="34F0775F"/>
    <w:rsid w:val="35083304"/>
    <w:rsid w:val="35AD419A"/>
    <w:rsid w:val="36395117"/>
    <w:rsid w:val="36923574"/>
    <w:rsid w:val="37225683"/>
    <w:rsid w:val="37A86783"/>
    <w:rsid w:val="381C7DE8"/>
    <w:rsid w:val="39017CDE"/>
    <w:rsid w:val="3B2B7901"/>
    <w:rsid w:val="3C440BFB"/>
    <w:rsid w:val="3C666A4F"/>
    <w:rsid w:val="3CBA0D49"/>
    <w:rsid w:val="3CEE7BE7"/>
    <w:rsid w:val="3DF20156"/>
    <w:rsid w:val="3E384154"/>
    <w:rsid w:val="3E516681"/>
    <w:rsid w:val="3EC16DB5"/>
    <w:rsid w:val="3EE25D64"/>
    <w:rsid w:val="3FAD54EB"/>
    <w:rsid w:val="408465BC"/>
    <w:rsid w:val="41A8448E"/>
    <w:rsid w:val="41F52D79"/>
    <w:rsid w:val="42E61B37"/>
    <w:rsid w:val="43823BE6"/>
    <w:rsid w:val="44810472"/>
    <w:rsid w:val="44D87623"/>
    <w:rsid w:val="45B75A30"/>
    <w:rsid w:val="45D16115"/>
    <w:rsid w:val="46312F7F"/>
    <w:rsid w:val="464416F4"/>
    <w:rsid w:val="464C7B94"/>
    <w:rsid w:val="46F40DA8"/>
    <w:rsid w:val="47895C96"/>
    <w:rsid w:val="47954672"/>
    <w:rsid w:val="484C4D4E"/>
    <w:rsid w:val="48E45EE4"/>
    <w:rsid w:val="499E59E1"/>
    <w:rsid w:val="4AAE7DF5"/>
    <w:rsid w:val="4AC96DE0"/>
    <w:rsid w:val="4AE6437E"/>
    <w:rsid w:val="4B422FCA"/>
    <w:rsid w:val="4B5735E1"/>
    <w:rsid w:val="4B8B07A4"/>
    <w:rsid w:val="4BE03B72"/>
    <w:rsid w:val="4E8445EA"/>
    <w:rsid w:val="4F093E21"/>
    <w:rsid w:val="4F3B6254"/>
    <w:rsid w:val="4F7B5A07"/>
    <w:rsid w:val="4FB0183A"/>
    <w:rsid w:val="4FC76FC9"/>
    <w:rsid w:val="5069706B"/>
    <w:rsid w:val="50764FC1"/>
    <w:rsid w:val="509A0295"/>
    <w:rsid w:val="526D51A3"/>
    <w:rsid w:val="52864B18"/>
    <w:rsid w:val="536565D5"/>
    <w:rsid w:val="54EE1792"/>
    <w:rsid w:val="55BE40EC"/>
    <w:rsid w:val="56745BE5"/>
    <w:rsid w:val="56994BF3"/>
    <w:rsid w:val="57356104"/>
    <w:rsid w:val="578364C1"/>
    <w:rsid w:val="58931540"/>
    <w:rsid w:val="5C1B4F45"/>
    <w:rsid w:val="5C1F11BE"/>
    <w:rsid w:val="5C2C5531"/>
    <w:rsid w:val="5CEA6C79"/>
    <w:rsid w:val="5D1D59FF"/>
    <w:rsid w:val="5D525770"/>
    <w:rsid w:val="5EBC106C"/>
    <w:rsid w:val="5F25761E"/>
    <w:rsid w:val="5F2C35A8"/>
    <w:rsid w:val="60A73CFB"/>
    <w:rsid w:val="61C05B53"/>
    <w:rsid w:val="626804E8"/>
    <w:rsid w:val="63700A30"/>
    <w:rsid w:val="63A96281"/>
    <w:rsid w:val="648C20CA"/>
    <w:rsid w:val="64A82D99"/>
    <w:rsid w:val="64AB3A0A"/>
    <w:rsid w:val="65135CC0"/>
    <w:rsid w:val="65704446"/>
    <w:rsid w:val="65B25723"/>
    <w:rsid w:val="67BF39CD"/>
    <w:rsid w:val="68B301FA"/>
    <w:rsid w:val="696C540D"/>
    <w:rsid w:val="69D87D47"/>
    <w:rsid w:val="6A451B3F"/>
    <w:rsid w:val="6ACD1D25"/>
    <w:rsid w:val="6B760A02"/>
    <w:rsid w:val="6B994E38"/>
    <w:rsid w:val="6CED79E0"/>
    <w:rsid w:val="6E9D71EA"/>
    <w:rsid w:val="6EEE632E"/>
    <w:rsid w:val="703A514E"/>
    <w:rsid w:val="70584B39"/>
    <w:rsid w:val="707C3E4B"/>
    <w:rsid w:val="71352294"/>
    <w:rsid w:val="725D09DD"/>
    <w:rsid w:val="7287181D"/>
    <w:rsid w:val="72A61D88"/>
    <w:rsid w:val="7364589D"/>
    <w:rsid w:val="738A7227"/>
    <w:rsid w:val="74E86427"/>
    <w:rsid w:val="75EBC95F"/>
    <w:rsid w:val="766D6A5B"/>
    <w:rsid w:val="768A5959"/>
    <w:rsid w:val="77225B42"/>
    <w:rsid w:val="77B60948"/>
    <w:rsid w:val="77C543EB"/>
    <w:rsid w:val="77EB5C67"/>
    <w:rsid w:val="79775A59"/>
    <w:rsid w:val="79954CD6"/>
    <w:rsid w:val="7A9573BD"/>
    <w:rsid w:val="7ADF1639"/>
    <w:rsid w:val="7B5B43A0"/>
    <w:rsid w:val="7C905063"/>
    <w:rsid w:val="7CFD44F7"/>
    <w:rsid w:val="7DCC0BB8"/>
    <w:rsid w:val="7DCF3F90"/>
    <w:rsid w:val="7DFC18BD"/>
    <w:rsid w:val="7E27421F"/>
    <w:rsid w:val="7E795BA2"/>
    <w:rsid w:val="7FB91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beforeLines="0" w:beforeAutospacing="0" w:after="60" w:afterLines="0" w:afterAutospacing="0"/>
      <w:jc w:val="center"/>
      <w:outlineLvl w:val="0"/>
    </w:pPr>
    <w:rPr>
      <w:rFonts w:ascii="Arial" w:hAnsi="Arial"/>
      <w:b/>
    </w:rPr>
  </w:style>
  <w:style w:type="paragraph" w:styleId="3">
    <w:name w:val="Plain Text"/>
    <w:basedOn w:val="1"/>
    <w:qFormat/>
    <w:uiPriority w:val="0"/>
    <w:rPr>
      <w:rFonts w:ascii="宋体" w:hAnsi="宋体"/>
    </w:rPr>
  </w:style>
  <w:style w:type="paragraph" w:customStyle="1" w:styleId="6">
    <w:name w:val="_Style 5"/>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2020-08-12T11:37:00Z</dcterms:created>
  <dc:creator>wen</dc:creator>
  <cp:lastModifiedBy>gongcheng</cp:lastModifiedBy>
  <cp:lastPrinted>2021-02-02T09:38:00Z</cp:lastPrinted>
  <dcterms:modified xsi:type="dcterms:W3CDTF">2022-10-13T16:01:25Z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