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龙华区未来大道建设策略研究</w:t>
      </w:r>
    </w:p>
    <w:p>
      <w:pPr>
        <w:jc w:val="center"/>
        <w:outlineLvl w:val="0"/>
        <w:rPr>
          <w:rFonts w:ascii="仿宋_GB2312" w:eastAsia="仿宋_GB2312"/>
          <w:b/>
          <w:sz w:val="44"/>
          <w:szCs w:val="44"/>
        </w:rPr>
      </w:pPr>
      <w:r>
        <w:rPr>
          <w:rFonts w:hint="eastAsia" w:ascii="仿宋_GB2312" w:eastAsia="仿宋_GB2312"/>
          <w:b/>
          <w:sz w:val="44"/>
          <w:szCs w:val="44"/>
        </w:rPr>
        <w:t>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4649" w:type="dxa"/>
            <w:shd w:val="clear" w:color="auto" w:fill="auto"/>
            <w:vAlign w:val="center"/>
          </w:tcPr>
          <w:p>
            <w:pPr>
              <w:rPr>
                <w:rFonts w:ascii="宋体" w:hAnsi="宋体" w:eastAsia="宋体"/>
                <w:szCs w:val="21"/>
                <w:highlight w:val="none"/>
              </w:rPr>
            </w:pPr>
            <w:r>
              <w:rPr>
                <w:rFonts w:hint="eastAsia" w:ascii="宋体" w:hAnsi="宋体" w:eastAsia="宋体"/>
                <w:szCs w:val="21"/>
                <w:highlight w:val="none"/>
              </w:rPr>
              <w:t>龙华区未来大道建设策略研究</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1894" w:type="dxa"/>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4649" w:type="dxa"/>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1894" w:type="dxa"/>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rPr>
              <w:t>4</w:t>
            </w:r>
            <w:r>
              <w:rPr>
                <w:rFonts w:hint="eastAsia" w:ascii="宋体" w:hAnsi="宋体" w:eastAsia="宋体"/>
                <w:szCs w:val="21"/>
                <w:highlight w:val="none"/>
                <w:lang w:val="en-US" w:eastAsia="zh-CN"/>
              </w:rPr>
              <w:t>8</w:t>
            </w:r>
            <w:r>
              <w:rPr>
                <w:rFonts w:hint="eastAsia" w:ascii="宋体" w:hAnsi="宋体" w:eastAsia="宋体"/>
                <w:szCs w:val="21"/>
                <w:highlight w:val="none"/>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7819" w:type="dxa"/>
            <w:gridSpan w:val="3"/>
            <w:shd w:val="clear" w:color="auto" w:fill="auto"/>
          </w:tcPr>
          <w:p>
            <w:pPr>
              <w:spacing w:line="300" w:lineRule="auto"/>
              <w:ind w:firstLine="420" w:firstLineChars="200"/>
              <w:rPr>
                <w:rFonts w:ascii="宋体" w:hAnsi="宋体" w:eastAsia="宋体"/>
                <w:highlight w:val="none"/>
              </w:rPr>
            </w:pPr>
            <w:r>
              <w:rPr>
                <w:rFonts w:hint="eastAsia" w:ascii="宋体" w:hAnsi="宋体" w:eastAsia="宋体" w:cs="Times New Roman"/>
                <w:szCs w:val="21"/>
                <w:highlight w:val="none"/>
              </w:rPr>
              <w:t>党的二十大报告中提到要加快建设数字中国，推动经济社会高质量发展。打造数字化、网络化、智能化的城市与社会，是数字中国建设的重要内容。当前，围绕“数字龙华、都市核心”的发展目标，我区未来城市建设不断深入，但龙华大道与“世界级未来大道”定位还未能充分匹配，距离打造成代表数字龙华城区新形象的城市主轴线还有差距，亟需开展有关研究加快推动龙华未来大道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9334" w:type="dxa"/>
            <w:gridSpan w:val="4"/>
            <w:shd w:val="clear" w:color="auto" w:fill="auto"/>
          </w:tcPr>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9334" w:type="dxa"/>
            <w:gridSpan w:val="4"/>
            <w:shd w:val="clear" w:color="auto" w:fill="auto"/>
          </w:tcPr>
          <w:p>
            <w:pPr>
              <w:pStyle w:val="4"/>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、法定代表人身份证复印件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（2）提供注册卡或深圳市政府采购中心网站截图证明。</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highlight w:val="none"/>
              </w:rPr>
            </w:pPr>
            <w:bookmarkStart w:id="0" w:name="_Toc335139762"/>
            <w:bookmarkStart w:id="1" w:name="_Toc291149819"/>
            <w:bookmarkStart w:id="2" w:name="_Toc290736749"/>
            <w:bookmarkStart w:id="3" w:name="_Toc290921585"/>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lang w:eastAsia="zh-CN"/>
              </w:rPr>
              <w:t>（</w:t>
            </w:r>
            <w:r>
              <w:rPr>
                <w:rFonts w:hint="eastAsia" w:ascii="宋体" w:hAnsi="宋体"/>
                <w:highlight w:val="none"/>
                <w:lang w:val="en-US" w:eastAsia="zh-CN"/>
              </w:rPr>
              <w:t>一</w:t>
            </w:r>
            <w:r>
              <w:rPr>
                <w:rFonts w:hint="eastAsia" w:ascii="宋体" w:hAnsi="宋体"/>
                <w:highlight w:val="none"/>
                <w:lang w:eastAsia="zh-CN"/>
              </w:rPr>
              <w:t>）</w:t>
            </w:r>
            <w:r>
              <w:rPr>
                <w:rFonts w:hint="eastAsia" w:ascii="宋体" w:hAnsi="宋体"/>
                <w:highlight w:val="none"/>
              </w:rPr>
              <w:t>现状分析：综合梳理龙华大道现有的研究和工作基础，结合打造未来大道的目标，针对性开展调研，明确龙华大道空间、设施、风貌等现状基础情况</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lang w:eastAsia="zh-CN"/>
              </w:rPr>
              <w:t>（</w:t>
            </w:r>
            <w:r>
              <w:rPr>
                <w:rFonts w:hint="eastAsia" w:ascii="宋体" w:hAnsi="宋体"/>
                <w:highlight w:val="none"/>
                <w:lang w:val="en-US" w:eastAsia="zh-CN"/>
              </w:rPr>
              <w:t>二</w:t>
            </w:r>
            <w:r>
              <w:rPr>
                <w:rFonts w:hint="eastAsia" w:ascii="宋体" w:hAnsi="宋体"/>
                <w:highlight w:val="none"/>
                <w:lang w:eastAsia="zh-CN"/>
              </w:rPr>
              <w:t>）</w:t>
            </w:r>
            <w:r>
              <w:rPr>
                <w:rFonts w:hint="eastAsia" w:ascii="宋体" w:hAnsi="宋体"/>
                <w:highlight w:val="none"/>
                <w:lang w:val="en-US" w:eastAsia="zh-CN"/>
              </w:rPr>
              <w:t>目标定位研究：</w:t>
            </w:r>
            <w:r>
              <w:rPr>
                <w:rFonts w:hint="eastAsia" w:ascii="宋体" w:hAnsi="宋体"/>
                <w:highlight w:val="none"/>
              </w:rPr>
              <w:t>在党代会报告定位的基础上，结合龙华大道现状条件和我区经济社会发展特征，进一步明确未来大道建设的具体目标与发展定位</w:t>
            </w:r>
            <w:r>
              <w:rPr>
                <w:rFonts w:hint="eastAsia" w:ascii="宋体" w:hAnsi="宋体"/>
                <w:highlight w:val="none"/>
                <w:lang w:eastAsia="zh-CN"/>
              </w:rPr>
              <w:t>。</w:t>
            </w:r>
          </w:p>
          <w:p>
            <w:pPr>
              <w:spacing w:line="30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三</w:t>
            </w:r>
            <w:r>
              <w:rPr>
                <w:rFonts w:hint="eastAsia" w:ascii="宋体" w:hAnsi="宋体"/>
                <w:highlight w:val="none"/>
                <w:lang w:eastAsia="zh-CN"/>
              </w:rPr>
              <w:t>）</w:t>
            </w:r>
            <w:r>
              <w:rPr>
                <w:rFonts w:hint="eastAsia" w:ascii="宋体" w:hAnsi="宋体"/>
                <w:highlight w:val="none"/>
                <w:lang w:val="en-US" w:eastAsia="zh-CN"/>
              </w:rPr>
              <w:t>未来大道建设内容研究</w:t>
            </w:r>
            <w:r>
              <w:rPr>
                <w:rFonts w:hint="eastAsia" w:ascii="宋体" w:hAnsi="宋体"/>
                <w:highlight w:val="none"/>
              </w:rPr>
              <w:t>：在新的目标定位下，研究杭州智慧大道、贵阳数博大道、深圳深南大道等城市知名道路的建设情况，总结案例经验，明晰龙华未来大道需要具备的各方面要素</w:t>
            </w:r>
            <w:r>
              <w:rPr>
                <w:rFonts w:hint="eastAsia" w:ascii="宋体" w:hAnsi="宋体"/>
                <w:highlight w:val="none"/>
                <w:lang w:eastAsia="zh-CN"/>
              </w:rPr>
              <w:t>。</w:t>
            </w:r>
          </w:p>
          <w:p>
            <w:pPr>
              <w:spacing w:line="300" w:lineRule="auto"/>
              <w:ind w:firstLine="420" w:firstLineChars="200"/>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rPr>
              <w:t>未来大道建设策略研究：对照未来大道建设的目标定位和具体要素，从交通体验、品质形象、智慧水平等维度，具体分析龙华大道目前存在的问题和不足；围绕未来大道建设需要具备的重点要素，从城市空间、城市治理、智能交通等方面提出龙华未来大道建设的发展策略</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lang w:eastAsia="zh-CN"/>
              </w:rPr>
              <w:t>（</w:t>
            </w:r>
            <w:r>
              <w:rPr>
                <w:rFonts w:hint="eastAsia" w:ascii="宋体" w:hAnsi="宋体"/>
                <w:highlight w:val="none"/>
                <w:lang w:val="en-US" w:eastAsia="zh-CN"/>
              </w:rPr>
              <w:t>五</w:t>
            </w:r>
            <w:r>
              <w:rPr>
                <w:rFonts w:hint="eastAsia" w:ascii="宋体" w:hAnsi="宋体"/>
                <w:highlight w:val="none"/>
                <w:lang w:eastAsia="zh-CN"/>
              </w:rPr>
              <w:t>）</w:t>
            </w:r>
            <w:r>
              <w:rPr>
                <w:rFonts w:hint="eastAsia" w:ascii="宋体" w:hAnsi="宋体"/>
                <w:highlight w:val="none"/>
                <w:lang w:val="en-US" w:eastAsia="zh-CN"/>
              </w:rPr>
              <w:t>明确</w:t>
            </w:r>
            <w:r>
              <w:rPr>
                <w:rFonts w:hint="eastAsia" w:ascii="宋体" w:hAnsi="宋体"/>
                <w:highlight w:val="none"/>
              </w:rPr>
              <w:t>重点任务：结合发展策略，研究提出未来大道建设的重点任务清单，并明确各项任务的牵头部门</w:t>
            </w:r>
            <w:r>
              <w:rPr>
                <w:rFonts w:hint="eastAsia" w:ascii="宋体" w:hAnsi="宋体"/>
                <w:highlight w:val="none"/>
                <w:lang w:eastAsia="zh-CN"/>
              </w:rPr>
              <w:t>。</w:t>
            </w:r>
          </w:p>
          <w:p>
            <w:pPr>
              <w:spacing w:before="156" w:beforeLines="50" w:line="300" w:lineRule="auto"/>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项目负责人要</w:t>
            </w:r>
            <w:r>
              <w:rPr>
                <w:rFonts w:ascii="宋体" w:hAnsi="宋体"/>
                <w:color w:val="auto"/>
                <w:highlight w:val="none"/>
              </w:rPr>
              <w:t>求</w:t>
            </w:r>
            <w:r>
              <w:rPr>
                <w:rFonts w:hint="eastAsia" w:ascii="宋体" w:hAnsi="宋体"/>
                <w:color w:val="auto"/>
                <w:highlight w:val="none"/>
              </w:rPr>
              <w:t>具</w:t>
            </w:r>
            <w:r>
              <w:rPr>
                <w:rFonts w:ascii="宋体" w:hAnsi="宋体"/>
                <w:color w:val="auto"/>
                <w:highlight w:val="none"/>
              </w:rPr>
              <w:t>有</w:t>
            </w:r>
            <w:r>
              <w:rPr>
                <w:rFonts w:hint="eastAsia" w:ascii="宋体" w:hAnsi="宋体"/>
                <w:color w:val="auto"/>
                <w:highlight w:val="none"/>
                <w:lang w:val="en-US" w:eastAsia="zh-CN"/>
              </w:rPr>
              <w:t>高级</w:t>
            </w:r>
            <w:r>
              <w:rPr>
                <w:rFonts w:hint="eastAsia" w:ascii="宋体" w:hAnsi="宋体"/>
                <w:color w:val="auto"/>
                <w:highlight w:val="none"/>
              </w:rPr>
              <w:t>职称资</w:t>
            </w:r>
            <w:r>
              <w:rPr>
                <w:rFonts w:ascii="宋体" w:hAnsi="宋体"/>
                <w:color w:val="auto"/>
                <w:highlight w:val="none"/>
              </w:rPr>
              <w:t>格</w:t>
            </w:r>
            <w:r>
              <w:rPr>
                <w:rFonts w:hint="eastAsia" w:ascii="宋体" w:hAnsi="宋体"/>
                <w:color w:val="auto"/>
                <w:highlight w:val="none"/>
                <w:lang w:eastAsia="zh-CN"/>
              </w:rPr>
              <w:t>；</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项目</w:t>
            </w:r>
            <w:r>
              <w:rPr>
                <w:rFonts w:ascii="宋体" w:hAnsi="宋体"/>
                <w:color w:val="auto"/>
                <w:highlight w:val="none"/>
              </w:rPr>
              <w:t>团队成</w:t>
            </w:r>
            <w:r>
              <w:rPr>
                <w:rFonts w:hint="eastAsia" w:ascii="宋体" w:hAnsi="宋体"/>
                <w:color w:val="auto"/>
                <w:highlight w:val="none"/>
              </w:rPr>
              <w:t>员不少于</w:t>
            </w:r>
            <w:r>
              <w:rPr>
                <w:rFonts w:hint="eastAsia" w:ascii="宋体" w:hAnsi="宋体"/>
                <w:color w:val="auto"/>
                <w:highlight w:val="none"/>
                <w:lang w:val="en-US" w:eastAsia="zh-CN"/>
              </w:rPr>
              <w:t>3</w:t>
            </w:r>
            <w:r>
              <w:rPr>
                <w:rFonts w:hint="eastAsia" w:ascii="宋体" w:hAnsi="宋体"/>
                <w:color w:val="auto"/>
                <w:highlight w:val="none"/>
              </w:rPr>
              <w:t>人（</w:t>
            </w:r>
            <w:r>
              <w:rPr>
                <w:rFonts w:ascii="宋体" w:hAnsi="宋体"/>
                <w:color w:val="auto"/>
                <w:highlight w:val="none"/>
              </w:rPr>
              <w:t>包含项目负责人）</w:t>
            </w:r>
            <w:r>
              <w:rPr>
                <w:rFonts w:hint="eastAsia" w:ascii="宋体" w:hAnsi="宋体"/>
                <w:color w:val="auto"/>
                <w:highlight w:val="none"/>
              </w:rPr>
              <w:t>，专业领域须覆盖规划</w:t>
            </w:r>
            <w:r>
              <w:rPr>
                <w:rFonts w:hint="eastAsia" w:ascii="宋体" w:hAnsi="宋体"/>
                <w:color w:val="auto"/>
                <w:highlight w:val="none"/>
                <w:lang w:val="en-US" w:eastAsia="zh-CN"/>
              </w:rPr>
              <w:t>类</w:t>
            </w:r>
            <w:r>
              <w:rPr>
                <w:rFonts w:hint="eastAsia" w:ascii="宋体" w:hAnsi="宋体"/>
                <w:color w:val="auto"/>
                <w:highlight w:val="none"/>
              </w:rPr>
              <w:t>、</w:t>
            </w:r>
            <w:r>
              <w:rPr>
                <w:rFonts w:hint="eastAsia" w:ascii="宋体" w:hAnsi="宋体"/>
                <w:color w:val="auto"/>
                <w:highlight w:val="none"/>
                <w:lang w:val="en-US" w:eastAsia="zh-CN"/>
              </w:rPr>
              <w:t>公共管理类</w:t>
            </w:r>
            <w:r>
              <w:rPr>
                <w:rFonts w:hint="eastAsia" w:ascii="宋体" w:hAnsi="宋体"/>
                <w:color w:val="auto"/>
                <w:highlight w:val="none"/>
              </w:rPr>
              <w:t>等</w:t>
            </w:r>
            <w:r>
              <w:rPr>
                <w:rFonts w:hint="eastAsia" w:ascii="宋体" w:hAnsi="宋体"/>
                <w:color w:val="auto"/>
                <w:highlight w:val="none"/>
                <w:lang w:eastAsia="zh-CN"/>
              </w:rPr>
              <w:t>，</w:t>
            </w:r>
            <w:r>
              <w:rPr>
                <w:rFonts w:hint="eastAsia" w:ascii="宋体" w:hAnsi="宋体"/>
                <w:color w:val="auto"/>
                <w:highlight w:val="none"/>
                <w:lang w:val="en-US" w:eastAsia="zh-CN"/>
              </w:rPr>
              <w:t>其中至少2人需具备硕士研究生及以上学历，至少2人需具备中级及以上职称</w:t>
            </w:r>
            <w:r>
              <w:rPr>
                <w:rFonts w:hint="eastAsia" w:ascii="宋体" w:hAnsi="宋体"/>
                <w:color w:val="auto"/>
                <w:highlight w:val="none"/>
                <w:lang w:eastAsia="zh-CN"/>
              </w:rPr>
              <w:t>；</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lang w:val="en-US" w:eastAsia="zh-CN"/>
              </w:rPr>
              <w:t>3</w:t>
            </w: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rPr>
              <w:t>投标人</w:t>
            </w:r>
            <w:r>
              <w:rPr>
                <w:rFonts w:hint="eastAsia" w:ascii="宋体" w:hAnsi="宋体"/>
                <w:color w:val="auto"/>
                <w:highlight w:val="none"/>
              </w:rPr>
              <w:t>需详细列清参与本项目的工作人员，并附上</w:t>
            </w:r>
            <w:r>
              <w:rPr>
                <w:rFonts w:hint="eastAsia" w:ascii="宋体" w:hAnsi="宋体"/>
                <w:color w:val="auto"/>
                <w:szCs w:val="21"/>
                <w:highlight w:val="none"/>
              </w:rPr>
              <w:t>项</w:t>
            </w:r>
            <w:r>
              <w:rPr>
                <w:rFonts w:ascii="宋体" w:hAnsi="宋体"/>
                <w:color w:val="auto"/>
                <w:szCs w:val="21"/>
                <w:highlight w:val="none"/>
              </w:rPr>
              <w:t>目人</w:t>
            </w:r>
            <w:r>
              <w:rPr>
                <w:rFonts w:hint="eastAsia" w:ascii="宋体" w:hAnsi="宋体"/>
                <w:color w:val="auto"/>
                <w:szCs w:val="21"/>
                <w:highlight w:val="none"/>
                <w:lang w:val="en-US" w:eastAsia="zh-CN"/>
              </w:rPr>
              <w:t>员</w:t>
            </w:r>
            <w:r>
              <w:rPr>
                <w:rFonts w:hint="eastAsia" w:ascii="宋体" w:hAnsi="宋体"/>
                <w:color w:val="auto"/>
                <w:highlight w:val="none"/>
              </w:rPr>
              <w:t>详细资料，包括职称资格证书、</w:t>
            </w:r>
            <w:r>
              <w:rPr>
                <w:rFonts w:hint="eastAsia" w:ascii="宋体" w:hAnsi="宋体"/>
                <w:color w:val="auto"/>
                <w:szCs w:val="21"/>
                <w:highlight w:val="none"/>
                <w:shd w:val="clear"/>
                <w:lang w:val="en-US" w:eastAsia="zh-CN"/>
              </w:rPr>
              <w:t>学历证书、最近1个月社保证明或聘用合同</w:t>
            </w:r>
            <w:r>
              <w:rPr>
                <w:rFonts w:hint="eastAsia" w:ascii="宋体" w:hAnsi="宋体"/>
                <w:color w:val="auto"/>
                <w:szCs w:val="21"/>
                <w:highlight w:val="none"/>
                <w:shd w:val="clear"/>
              </w:rPr>
              <w:t>等</w:t>
            </w:r>
            <w:r>
              <w:rPr>
                <w:rFonts w:hint="eastAsia" w:ascii="宋体" w:hAnsi="宋体"/>
                <w:color w:val="auto"/>
                <w:szCs w:val="21"/>
                <w:highlight w:val="none"/>
                <w:shd w:val="clear"/>
                <w:lang w:val="en-US" w:eastAsia="zh-CN"/>
              </w:rPr>
              <w:t>证明材料</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lang w:val="en-US" w:eastAsia="zh-CN"/>
              </w:rPr>
              <w:t>投标人需具有城市规划、土地利用、基础设施等领域研究项目经验，并提供以上项目合同关键页；</w:t>
            </w:r>
          </w:p>
          <w:p>
            <w:pPr>
              <w:pStyle w:val="2"/>
              <w:ind w:firstLine="420" w:firstLineChars="200"/>
              <w:rPr>
                <w:rFonts w:hint="eastAsia" w:ascii="宋体" w:hAnsi="宋体" w:eastAsiaTheme="minorEastAsia" w:cstheme="minorBidi"/>
                <w:b w:val="0"/>
                <w:bCs w:val="0"/>
                <w:color w:val="auto"/>
                <w:kern w:val="2"/>
                <w:sz w:val="21"/>
                <w:szCs w:val="22"/>
                <w:highlight w:val="none"/>
                <w:lang w:val="en-US" w:eastAsia="zh-CN" w:bidi="ar-SA"/>
              </w:rPr>
            </w:pPr>
            <w:r>
              <w:rPr>
                <w:rFonts w:hint="eastAsia" w:ascii="宋体" w:hAnsi="宋体" w:eastAsiaTheme="minorEastAsia" w:cstheme="minorBidi"/>
                <w:b w:val="0"/>
                <w:bCs w:val="0"/>
                <w:color w:val="auto"/>
                <w:kern w:val="2"/>
                <w:sz w:val="21"/>
                <w:szCs w:val="22"/>
                <w:highlight w:val="none"/>
                <w:lang w:val="en-US" w:eastAsia="zh-CN" w:bidi="ar-SA"/>
              </w:rPr>
              <w:t>（5）以上所有证明材料加盖公章后扫描；</w:t>
            </w:r>
          </w:p>
          <w:p>
            <w:pPr>
              <w:spacing w:line="300" w:lineRule="auto"/>
              <w:ind w:firstLine="420" w:firstLineChars="200"/>
              <w:rPr>
                <w:rFonts w:ascii="宋体" w:hAnsi="宋体" w:eastAsia="宋体"/>
                <w:highlight w:val="none"/>
              </w:rPr>
            </w:pPr>
            <w:r>
              <w:rPr>
                <w:rFonts w:hint="eastAsia" w:ascii="宋体" w:hAnsi="宋体"/>
                <w:color w:val="auto"/>
                <w:highlight w:val="none"/>
                <w:lang w:val="en-US" w:eastAsia="zh-CN"/>
              </w:rPr>
              <w:t>（6）</w:t>
            </w:r>
            <w:r>
              <w:rPr>
                <w:rFonts w:hint="eastAsia" w:ascii="宋体" w:hAnsi="宋体"/>
                <w:color w:val="auto"/>
                <w:highlight w:val="none"/>
              </w:rPr>
              <w:t>合同</w:t>
            </w:r>
            <w:r>
              <w:rPr>
                <w:rFonts w:ascii="宋体" w:hAnsi="宋体"/>
                <w:color w:val="auto"/>
                <w:highlight w:val="none"/>
              </w:rPr>
              <w:t>执行过程中，</w:t>
            </w:r>
            <w:r>
              <w:rPr>
                <w:rFonts w:hint="eastAsia" w:ascii="宋体" w:hAnsi="宋体"/>
                <w:color w:val="auto"/>
                <w:highlight w:val="none"/>
                <w:lang w:val="en-US" w:eastAsia="zh-CN"/>
              </w:rPr>
              <w:t>投标人</w:t>
            </w:r>
            <w:r>
              <w:rPr>
                <w:rFonts w:hint="eastAsia" w:ascii="宋体" w:hAnsi="宋体"/>
                <w:color w:val="auto"/>
                <w:highlight w:val="none"/>
              </w:rPr>
              <w:t>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4" w:name="_Toc198369145"/>
            <w:bookmarkEnd w:id="4"/>
            <w:bookmarkStart w:id="5" w:name="_Toc292359301"/>
            <w:bookmarkEnd w:id="5"/>
            <w:bookmarkStart w:id="6" w:name="_Toc240681978"/>
            <w:bookmarkEnd w:id="6"/>
            <w:bookmarkStart w:id="7" w:name="_Toc198365466"/>
            <w:bookmarkEnd w:id="7"/>
            <w:bookmarkStart w:id="8" w:name="_Toc247441308"/>
            <w:bookmarkEnd w:id="8"/>
            <w:bookmarkStart w:id="9" w:name="_Hlk3304720"/>
            <w:r>
              <w:rPr>
                <w:rFonts w:hint="eastAsia" w:ascii="宋体" w:hAnsi="宋体"/>
                <w:color w:val="auto"/>
                <w:highlight w:val="none"/>
                <w:lang w:val="en-US" w:eastAsia="zh-CN"/>
              </w:rPr>
              <w:t>项目服务期限为6个月。合同期满后，根据项目进展情况，经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合同签订后</w:t>
            </w:r>
            <w:r>
              <w:rPr>
                <w:rFonts w:hint="eastAsia" w:ascii="宋体" w:hAnsi="宋体"/>
                <w:color w:val="auto"/>
                <w:highlight w:val="none"/>
                <w:lang w:val="en-US" w:eastAsia="zh-CN"/>
              </w:rPr>
              <w:t>3个月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lang w:val="en-US" w:eastAsia="zh-CN"/>
              </w:rPr>
              <w:t>经采购方审查通过后提交中期成果</w:t>
            </w:r>
            <w:r>
              <w:rPr>
                <w:rFonts w:hint="eastAsia" w:ascii="宋体" w:hAnsi="宋体"/>
                <w:color w:val="auto"/>
                <w:highlight w:val="none"/>
                <w:lang w:eastAsia="zh-CN"/>
              </w:rPr>
              <w:t>；</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二</w:t>
            </w:r>
            <w:r>
              <w:rPr>
                <w:rFonts w:hint="eastAsia" w:ascii="宋体" w:hAnsi="宋体"/>
                <w:color w:val="auto"/>
                <w:highlight w:val="none"/>
                <w:lang w:eastAsia="zh-CN"/>
              </w:rPr>
              <w:t>）</w:t>
            </w:r>
            <w:r>
              <w:rPr>
                <w:rFonts w:hint="eastAsia" w:ascii="宋体" w:hAnsi="宋体"/>
                <w:color w:val="auto"/>
                <w:highlight w:val="none"/>
              </w:rPr>
              <w:t>合同签订后</w:t>
            </w:r>
            <w:r>
              <w:rPr>
                <w:rFonts w:hint="eastAsia" w:ascii="宋体" w:hAnsi="宋体"/>
                <w:color w:val="auto"/>
                <w:highlight w:val="none"/>
                <w:lang w:val="en-US" w:eastAsia="zh-CN"/>
              </w:rPr>
              <w:t>6个月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经采购方审查通过后提</w:t>
            </w:r>
            <w:r>
              <w:rPr>
                <w:rFonts w:ascii="宋体" w:hAnsi="宋体"/>
                <w:color w:val="auto"/>
                <w:highlight w:val="none"/>
              </w:rPr>
              <w:t>交</w:t>
            </w:r>
            <w:r>
              <w:rPr>
                <w:rFonts w:hint="eastAsia" w:ascii="宋体" w:hAnsi="宋体"/>
                <w:color w:val="auto"/>
                <w:highlight w:val="none"/>
                <w:lang w:val="en-US" w:eastAsia="zh-CN"/>
              </w:rPr>
              <w:t>结题</w:t>
            </w:r>
            <w:r>
              <w:rPr>
                <w:rFonts w:ascii="宋体" w:hAnsi="宋体"/>
                <w:color w:val="auto"/>
                <w:highlight w:val="none"/>
              </w:rPr>
              <w:t>成果</w:t>
            </w:r>
            <w:r>
              <w:rPr>
                <w:rFonts w:hint="eastAsia" w:ascii="宋体" w:hAnsi="宋体"/>
                <w:color w:val="auto"/>
                <w:highlight w:val="none"/>
                <w:lang w:val="en-US" w:eastAsia="zh-CN"/>
              </w:rPr>
              <w:t>。</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ascii="宋体" w:hAnsi="宋体"/>
                <w:highlight w:val="none"/>
              </w:rPr>
            </w:pPr>
            <w:r>
              <w:rPr>
                <w:rFonts w:hint="eastAsia" w:ascii="宋体" w:hAnsi="宋体"/>
                <w:highlight w:val="none"/>
              </w:rPr>
              <w:t>（1）龙华区未来大道建设策略研究报告；</w:t>
            </w:r>
          </w:p>
          <w:p>
            <w:pPr>
              <w:spacing w:line="300" w:lineRule="auto"/>
              <w:ind w:firstLine="420" w:firstLineChars="200"/>
              <w:rPr>
                <w:rFonts w:ascii="宋体" w:hAnsi="宋体"/>
                <w:highlight w:val="none"/>
              </w:rPr>
            </w:pPr>
            <w:r>
              <w:rPr>
                <w:rFonts w:hint="eastAsia" w:ascii="宋体" w:hAnsi="宋体"/>
                <w:highlight w:val="none"/>
              </w:rPr>
              <w:t>（2）龙华大道建设重点任务清单；</w:t>
            </w:r>
          </w:p>
          <w:p>
            <w:pPr>
              <w:spacing w:line="300" w:lineRule="auto"/>
              <w:ind w:firstLine="420" w:firstLineChars="200"/>
              <w:rPr>
                <w:rFonts w:ascii="宋体" w:hAnsi="宋体"/>
                <w:highlight w:val="none"/>
              </w:rPr>
            </w:pPr>
            <w:r>
              <w:rPr>
                <w:rFonts w:hint="eastAsia" w:ascii="宋体" w:hAnsi="宋体"/>
                <w:highlight w:val="none"/>
              </w:rPr>
              <w:t>（3）成果汇报PPT</w:t>
            </w:r>
            <w:r>
              <w:rPr>
                <w:rFonts w:ascii="宋体" w:hAnsi="宋体"/>
                <w:highlight w:val="none"/>
              </w:rPr>
              <w: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rPr>
              <w:t>研究报告</w:t>
            </w:r>
            <w:r>
              <w:rPr>
                <w:rFonts w:hint="eastAsia" w:ascii="宋体" w:hAnsi="宋体"/>
                <w:color w:val="auto"/>
                <w:highlight w:val="none"/>
                <w:lang w:val="en-US" w:eastAsia="zh-CN"/>
              </w:rPr>
              <w:t>、重点任务清单</w:t>
            </w:r>
            <w:bookmarkStart w:id="10" w:name="_GoBack"/>
            <w:bookmarkEnd w:id="10"/>
            <w:r>
              <w:rPr>
                <w:rFonts w:hint="eastAsia" w:ascii="宋体" w:hAnsi="宋体"/>
                <w:color w:val="auto"/>
                <w:highlight w:val="none"/>
                <w:lang w:val="en-US" w:eastAsia="zh-CN"/>
              </w:rPr>
              <w:t>初稿；</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color w:val="auto"/>
                <w:highlight w:val="none"/>
                <w:lang w:val="en-US" w:eastAsia="zh-CN"/>
              </w:rPr>
              <w:t>重点任务清单、汇报PPT最终稿。</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801B2A"/>
    <w:rsid w:val="09C93D98"/>
    <w:rsid w:val="0EFA1B5D"/>
    <w:rsid w:val="13A6751D"/>
    <w:rsid w:val="16266124"/>
    <w:rsid w:val="16441EB3"/>
    <w:rsid w:val="178D06C6"/>
    <w:rsid w:val="18117269"/>
    <w:rsid w:val="1E36133C"/>
    <w:rsid w:val="1F6F52CC"/>
    <w:rsid w:val="1FE573E3"/>
    <w:rsid w:val="1FFCD31F"/>
    <w:rsid w:val="217262C3"/>
    <w:rsid w:val="22176455"/>
    <w:rsid w:val="22951E8F"/>
    <w:rsid w:val="2450509E"/>
    <w:rsid w:val="2477305B"/>
    <w:rsid w:val="26CA2793"/>
    <w:rsid w:val="2A7B2484"/>
    <w:rsid w:val="2CA727FC"/>
    <w:rsid w:val="2D3905E2"/>
    <w:rsid w:val="2F7E7A0D"/>
    <w:rsid w:val="31924A89"/>
    <w:rsid w:val="325D7571"/>
    <w:rsid w:val="336F09A9"/>
    <w:rsid w:val="3F8B179B"/>
    <w:rsid w:val="421F3AF8"/>
    <w:rsid w:val="45B94E6D"/>
    <w:rsid w:val="47C472C7"/>
    <w:rsid w:val="48295336"/>
    <w:rsid w:val="4AEE1C06"/>
    <w:rsid w:val="4CED0F0B"/>
    <w:rsid w:val="4D261079"/>
    <w:rsid w:val="4DF1237F"/>
    <w:rsid w:val="4EC044DD"/>
    <w:rsid w:val="52704F7C"/>
    <w:rsid w:val="58D523DB"/>
    <w:rsid w:val="5A8649A3"/>
    <w:rsid w:val="5C476E7B"/>
    <w:rsid w:val="5D0626BE"/>
    <w:rsid w:val="5DED1918"/>
    <w:rsid w:val="5F057D5A"/>
    <w:rsid w:val="5FFB5833"/>
    <w:rsid w:val="61DF2F38"/>
    <w:rsid w:val="6511297B"/>
    <w:rsid w:val="65C921CF"/>
    <w:rsid w:val="672E6B1E"/>
    <w:rsid w:val="6AA30DD3"/>
    <w:rsid w:val="6B365C0E"/>
    <w:rsid w:val="71A83691"/>
    <w:rsid w:val="71EC4035"/>
    <w:rsid w:val="761C0E8C"/>
    <w:rsid w:val="77A068FA"/>
    <w:rsid w:val="79F718C4"/>
    <w:rsid w:val="7B513DA4"/>
    <w:rsid w:val="7FBFDA02"/>
    <w:rsid w:val="7FE36169"/>
    <w:rsid w:val="DE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pPr>
      <w:spacing w:line="360" w:lineRule="auto"/>
    </w:pPr>
    <w:rPr>
      <w:rFonts w:ascii="Times New Roman" w:hAnsi="Times New Roman" w:eastAsia="宋体" w:cs="Times New Roman"/>
      <w:b/>
      <w:bCs/>
      <w:sz w:val="24"/>
      <w:szCs w:val="24"/>
    </w:rPr>
  </w:style>
  <w:style w:type="paragraph" w:styleId="4">
    <w:name w:val="Normal Indent"/>
    <w:basedOn w:val="1"/>
    <w:link w:val="27"/>
    <w:qFormat/>
    <w:uiPriority w:val="0"/>
    <w:pPr>
      <w:ind w:firstLine="420"/>
    </w:pPr>
    <w:rPr>
      <w:rFonts w:ascii="Times New Roman" w:hAnsi="Times New Roman" w:eastAsia="宋体" w:cs="Times New Roman"/>
      <w:szCs w:val="20"/>
    </w:rPr>
  </w:style>
  <w:style w:type="paragraph" w:styleId="5">
    <w:name w:val="annotation text"/>
    <w:basedOn w:val="1"/>
    <w:link w:val="23"/>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4"/>
    <w:link w:val="6"/>
    <w:semiHidden/>
    <w:qFormat/>
    <w:uiPriority w:val="99"/>
    <w:rPr>
      <w:sz w:val="18"/>
      <w:szCs w:val="18"/>
    </w:rPr>
  </w:style>
  <w:style w:type="character" w:customStyle="1" w:styleId="23">
    <w:name w:val="批注文字 Char"/>
    <w:basedOn w:val="14"/>
    <w:link w:val="5"/>
    <w:semiHidden/>
    <w:qFormat/>
    <w:uiPriority w:val="99"/>
  </w:style>
  <w:style w:type="character" w:customStyle="1" w:styleId="24">
    <w:name w:val="批注主题 Char"/>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
    <w:basedOn w:val="14"/>
    <w:link w:val="3"/>
    <w:qFormat/>
    <w:uiPriority w:val="0"/>
    <w:rPr>
      <w:rFonts w:ascii="Times New Roman" w:hAnsi="Times New Roman" w:eastAsia="宋体" w:cs="Times New Roman"/>
      <w:b/>
      <w:bCs/>
      <w:sz w:val="32"/>
      <w:szCs w:val="32"/>
    </w:rPr>
  </w:style>
  <w:style w:type="character" w:customStyle="1" w:styleId="27">
    <w:name w:val="正文缩进 Char"/>
    <w:link w:val="4"/>
    <w:qFormat/>
    <w:uiPriority w:val="0"/>
    <w:rPr>
      <w:rFonts w:ascii="Times New Roman" w:hAnsi="Times New Roman" w:eastAsia="宋体" w:cs="Times New Roman"/>
      <w:szCs w:val="20"/>
    </w:rPr>
  </w:style>
  <w:style w:type="character" w:customStyle="1" w:styleId="28">
    <w:name w:val="正文文本 Char"/>
    <w:basedOn w:val="14"/>
    <w:link w:val="2"/>
    <w:qFormat/>
    <w:uiPriority w:val="0"/>
    <w:rPr>
      <w:rFonts w:ascii="Times New Roman" w:hAnsi="Times New Roman" w:eastAsia="宋体" w:cs="Times New Roman"/>
      <w:b/>
      <w:bCs/>
      <w:sz w:val="24"/>
      <w:szCs w:val="24"/>
    </w:rPr>
  </w:style>
  <w:style w:type="character" w:customStyle="1" w:styleId="29">
    <w:name w:val="标题 Char"/>
    <w:basedOn w:val="14"/>
    <w:link w:val="10"/>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0</TotalTime>
  <ScaleCrop>false</ScaleCrop>
  <LinksUpToDate>false</LinksUpToDate>
  <CharactersWithSpaces>3368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2022-04-20T02:55:00Z</dcterms:created>
  <dc:creator>Windows 用户</dc:creator>
  <cp:lastModifiedBy>岳欢（Johann）</cp:lastModifiedBy>
  <cp:lastPrinted>2022-10-21T02:13:00Z</cp:lastPrinted>
  <dcterms:modified xsi:type="dcterms:W3CDTF">2022-10-21T03:59:57Z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59DA05A74B9746289E25B89D5741C21D</vt:lpwstr>
  </property>
</Properties>
</file>