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仿宋_GB2312" w:eastAsia="仿宋_GB2312"/>
          <w:b/>
          <w:sz w:val="44"/>
          <w:szCs w:val="44"/>
          <w:highlight w:val="none"/>
        </w:rPr>
      </w:pPr>
      <w:r>
        <w:rPr>
          <w:rFonts w:hint="eastAsia" w:ascii="仿宋_GB2312" w:eastAsia="仿宋_GB2312"/>
          <w:b/>
          <w:sz w:val="44"/>
          <w:szCs w:val="44"/>
          <w:highlight w:val="none"/>
        </w:rPr>
        <w:t>龙华区重点企业“三首”产品供需情况分析研究采购需求文件</w:t>
      </w:r>
    </w:p>
    <w:tbl>
      <w:tblPr>
        <w:tblStyle w:val="12"/>
        <w:tblW w:w="9767"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
        <w:gridCol w:w="1515"/>
        <w:gridCol w:w="4649"/>
        <w:gridCol w:w="1276"/>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2"/>
            <w:shd w:val="clear" w:color="auto" w:fill="auto"/>
            <w:vAlign w:val="center"/>
          </w:tcPr>
          <w:p>
            <w:pPr>
              <w:jc w:val="center"/>
              <w:rPr>
                <w:rFonts w:ascii="宋体" w:hAnsi="宋体" w:eastAsia="宋体"/>
                <w:szCs w:val="21"/>
                <w:highlight w:val="none"/>
              </w:rPr>
            </w:pPr>
            <w:r>
              <w:rPr>
                <w:rFonts w:hint="eastAsia" w:ascii="宋体" w:hAnsi="宋体" w:eastAsia="宋体"/>
                <w:szCs w:val="21"/>
                <w:highlight w:val="none"/>
              </w:rPr>
              <w:t>项目名称</w:t>
            </w:r>
          </w:p>
        </w:tc>
        <w:tc>
          <w:tcPr>
            <w:tcW w:w="4649" w:type="dxa"/>
            <w:shd w:val="clear" w:color="auto" w:fill="auto"/>
            <w:vAlign w:val="center"/>
          </w:tcPr>
          <w:p>
            <w:pPr>
              <w:rPr>
                <w:rFonts w:ascii="宋体" w:hAnsi="宋体" w:eastAsia="宋体"/>
                <w:szCs w:val="21"/>
                <w:highlight w:val="none"/>
              </w:rPr>
            </w:pPr>
            <w:r>
              <w:rPr>
                <w:rFonts w:hint="eastAsia" w:ascii="宋体" w:hAnsi="宋体" w:eastAsia="宋体"/>
                <w:szCs w:val="21"/>
                <w:highlight w:val="none"/>
              </w:rPr>
              <w:t>龙华区重点企业“三首”产品供需情况分析研究</w:t>
            </w:r>
          </w:p>
        </w:tc>
        <w:tc>
          <w:tcPr>
            <w:tcW w:w="1276" w:type="dxa"/>
            <w:shd w:val="clear" w:color="auto" w:fill="auto"/>
            <w:vAlign w:val="center"/>
          </w:tcPr>
          <w:p>
            <w:pPr>
              <w:jc w:val="center"/>
              <w:rPr>
                <w:rFonts w:ascii="宋体" w:hAnsi="宋体" w:eastAsia="宋体"/>
                <w:szCs w:val="21"/>
                <w:highlight w:val="none"/>
              </w:rPr>
            </w:pPr>
            <w:r>
              <w:rPr>
                <w:rFonts w:ascii="宋体" w:hAnsi="宋体" w:eastAsia="宋体"/>
                <w:szCs w:val="21"/>
                <w:highlight w:val="none"/>
              </w:rPr>
              <w:t>采购类型</w:t>
            </w:r>
          </w:p>
        </w:tc>
        <w:tc>
          <w:tcPr>
            <w:tcW w:w="1894" w:type="dxa"/>
            <w:shd w:val="clear" w:color="auto" w:fill="auto"/>
            <w:vAlign w:val="center"/>
          </w:tcPr>
          <w:p>
            <w:pPr>
              <w:jc w:val="center"/>
              <w:rPr>
                <w:rFonts w:ascii="宋体" w:hAnsi="宋体" w:eastAsia="宋体"/>
                <w:szCs w:val="21"/>
                <w:highlight w:val="none"/>
              </w:rPr>
            </w:pPr>
            <w:r>
              <w:rPr>
                <w:rFonts w:hint="eastAsia" w:ascii="宋体" w:hAnsi="宋体" w:eastAsia="宋体"/>
                <w:szCs w:val="21"/>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2"/>
            <w:shd w:val="clear" w:color="auto" w:fill="auto"/>
            <w:vAlign w:val="center"/>
          </w:tcPr>
          <w:p>
            <w:pPr>
              <w:jc w:val="center"/>
              <w:rPr>
                <w:rFonts w:ascii="宋体" w:hAnsi="宋体" w:eastAsia="宋体"/>
                <w:szCs w:val="21"/>
                <w:highlight w:val="none"/>
              </w:rPr>
            </w:pPr>
            <w:r>
              <w:rPr>
                <w:rFonts w:hint="eastAsia" w:ascii="宋体" w:hAnsi="宋体" w:eastAsia="宋体"/>
                <w:szCs w:val="21"/>
                <w:highlight w:val="none"/>
              </w:rPr>
              <w:t>采购人名称</w:t>
            </w:r>
          </w:p>
        </w:tc>
        <w:tc>
          <w:tcPr>
            <w:tcW w:w="4649" w:type="dxa"/>
            <w:shd w:val="clear" w:color="auto" w:fill="auto"/>
            <w:vAlign w:val="center"/>
          </w:tcPr>
          <w:p>
            <w:pPr>
              <w:rPr>
                <w:rFonts w:hint="default" w:ascii="宋体" w:hAnsi="宋体" w:eastAsia="宋体"/>
                <w:szCs w:val="21"/>
                <w:highlight w:val="none"/>
                <w:lang w:val="en-US" w:eastAsia="zh-CN"/>
              </w:rPr>
            </w:pPr>
            <w:r>
              <w:rPr>
                <w:rFonts w:hint="default" w:ascii="宋体" w:hAnsi="宋体" w:eastAsia="宋体"/>
                <w:szCs w:val="21"/>
                <w:highlight w:val="none"/>
                <w:lang w:val="en-US" w:eastAsia="zh-CN"/>
              </w:rPr>
              <w:t>深圳市龙华区人民政府办公室</w:t>
            </w:r>
          </w:p>
        </w:tc>
        <w:tc>
          <w:tcPr>
            <w:tcW w:w="1276" w:type="dxa"/>
            <w:shd w:val="clear" w:color="auto" w:fill="auto"/>
            <w:vAlign w:val="center"/>
          </w:tcPr>
          <w:p>
            <w:pPr>
              <w:jc w:val="center"/>
              <w:rPr>
                <w:rFonts w:ascii="宋体" w:hAnsi="宋体" w:eastAsia="宋体"/>
                <w:szCs w:val="21"/>
                <w:highlight w:val="none"/>
              </w:rPr>
            </w:pPr>
            <w:r>
              <w:rPr>
                <w:rFonts w:ascii="宋体" w:hAnsi="宋体" w:eastAsia="宋体"/>
                <w:szCs w:val="21"/>
                <w:highlight w:val="none"/>
              </w:rPr>
              <w:t>采购方式</w:t>
            </w:r>
          </w:p>
        </w:tc>
        <w:tc>
          <w:tcPr>
            <w:tcW w:w="1894" w:type="dxa"/>
            <w:shd w:val="clear" w:color="auto" w:fill="auto"/>
          </w:tcPr>
          <w:p>
            <w:pPr>
              <w:jc w:val="center"/>
              <w:rPr>
                <w:rFonts w:ascii="宋体" w:hAnsi="宋体" w:eastAsia="宋体"/>
                <w:szCs w:val="21"/>
                <w:highlight w:val="none"/>
              </w:rPr>
            </w:pPr>
            <w:r>
              <w:rPr>
                <w:rFonts w:hint="eastAsia" w:ascii="宋体" w:hAnsi="宋体" w:eastAsia="宋体"/>
                <w:szCs w:val="21"/>
                <w:highlight w:val="none"/>
              </w:rPr>
              <w:t>自行采购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2"/>
            <w:shd w:val="clear" w:color="auto" w:fill="auto"/>
          </w:tcPr>
          <w:p>
            <w:pPr>
              <w:rPr>
                <w:rFonts w:ascii="宋体" w:hAnsi="宋体" w:eastAsia="宋体"/>
                <w:szCs w:val="21"/>
                <w:highlight w:val="none"/>
              </w:rPr>
            </w:pPr>
            <w:r>
              <w:rPr>
                <w:rFonts w:hint="eastAsia" w:ascii="宋体" w:hAnsi="宋体" w:eastAsia="宋体"/>
                <w:szCs w:val="21"/>
                <w:highlight w:val="none"/>
              </w:rPr>
              <w:t>财政预算限额（元）</w:t>
            </w:r>
          </w:p>
        </w:tc>
        <w:tc>
          <w:tcPr>
            <w:tcW w:w="7819" w:type="dxa"/>
            <w:gridSpan w:val="3"/>
            <w:shd w:val="clear" w:color="auto" w:fill="auto"/>
          </w:tcPr>
          <w:p>
            <w:pPr>
              <w:rPr>
                <w:rFonts w:ascii="宋体" w:hAnsi="宋体" w:eastAsia="宋体"/>
                <w:szCs w:val="21"/>
                <w:highlight w:val="none"/>
              </w:rPr>
            </w:pPr>
            <w:r>
              <w:rPr>
                <w:rFonts w:hint="eastAsia" w:ascii="宋体" w:hAnsi="宋体" w:eastAsia="宋体"/>
                <w:szCs w:val="21"/>
                <w:highlight w:val="none"/>
                <w:lang w:val="en-US" w:eastAsia="zh-CN"/>
              </w:rPr>
              <w:t>25</w:t>
            </w:r>
            <w:r>
              <w:rPr>
                <w:rFonts w:hint="eastAsia" w:ascii="宋体" w:hAnsi="宋体" w:eastAsia="宋体"/>
                <w:szCs w:val="21"/>
                <w:highlight w:val="none"/>
              </w:rPr>
              <w:t>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1948" w:type="dxa"/>
            <w:gridSpan w:val="2"/>
            <w:shd w:val="clear" w:color="auto" w:fill="auto"/>
            <w:vAlign w:val="center"/>
          </w:tcPr>
          <w:p>
            <w:pPr>
              <w:jc w:val="center"/>
              <w:rPr>
                <w:rFonts w:ascii="宋体" w:hAnsi="宋体" w:eastAsia="宋体"/>
                <w:szCs w:val="21"/>
                <w:highlight w:val="none"/>
              </w:rPr>
            </w:pPr>
            <w:r>
              <w:rPr>
                <w:rFonts w:hint="eastAsia" w:ascii="宋体" w:hAnsi="宋体" w:eastAsia="宋体"/>
                <w:szCs w:val="21"/>
                <w:highlight w:val="none"/>
              </w:rPr>
              <w:t>项目背景</w:t>
            </w:r>
          </w:p>
        </w:tc>
        <w:tc>
          <w:tcPr>
            <w:tcW w:w="7819" w:type="dxa"/>
            <w:gridSpan w:val="3"/>
            <w:shd w:val="clear" w:color="auto" w:fill="auto"/>
          </w:tcPr>
          <w:p>
            <w:pPr>
              <w:spacing w:line="300" w:lineRule="auto"/>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rPr>
              <w:t>首台套重大技术装备、首批次新材料和首版次软件产品（以下简称“三首”产品）是国之重器，是制造业的脊梁，对支撑经济健康发展和保障国家安全、增强国际竞争优势具有重要基础性和战略引领性作用。促进“三首”产品的国产化应用，不仅是增强我国产业链供应链的自主可控能力，促进产业基础高级化和产业链现代化的重要途径，也是加快构建国内大循环为主体、国内国际双循环相互促进的新发展格局的重要举措。</w:t>
            </w:r>
          </w:p>
          <w:p>
            <w:pPr>
              <w:spacing w:line="300" w:lineRule="auto"/>
              <w:ind w:firstLine="420" w:firstLineChars="200"/>
              <w:rPr>
                <w:rFonts w:hint="eastAsia" w:ascii="宋体" w:hAnsi="宋体" w:eastAsia="宋体"/>
                <w:highlight w:val="none"/>
                <w:lang w:eastAsia="zh-CN"/>
              </w:rPr>
            </w:pPr>
            <w:r>
              <w:rPr>
                <w:rFonts w:hint="eastAsia" w:ascii="宋体" w:hAnsi="宋体" w:eastAsia="宋体" w:cs="Times New Roman"/>
                <w:szCs w:val="21"/>
                <w:highlight w:val="none"/>
              </w:rPr>
              <w:t>龙华作为全国闻名的工业大区，有良好的产业基础和广阔的市场空间，但同时存在制造业核心竞争力不强，科技创新成果转化存在体制机制障碍、区内企业内循环生态</w:t>
            </w:r>
            <w:r>
              <w:rPr>
                <w:rFonts w:hint="eastAsia" w:ascii="宋体" w:hAnsi="宋体" w:eastAsia="宋体" w:cs="Times New Roman"/>
                <w:szCs w:val="21"/>
                <w:highlight w:val="none"/>
                <w:lang w:val="en-US" w:eastAsia="zh-CN"/>
              </w:rPr>
              <w:t>尚待完善</w:t>
            </w:r>
            <w:r>
              <w:rPr>
                <w:rFonts w:hint="eastAsia" w:ascii="宋体" w:hAnsi="宋体" w:eastAsia="宋体" w:cs="Times New Roman"/>
                <w:szCs w:val="21"/>
                <w:highlight w:val="none"/>
              </w:rPr>
              <w:t>等问题，亟待围绕“三首”产品</w:t>
            </w:r>
            <w:r>
              <w:rPr>
                <w:rFonts w:hint="eastAsia" w:ascii="宋体" w:hAnsi="宋体" w:eastAsia="宋体" w:cs="Times New Roman"/>
                <w:szCs w:val="21"/>
                <w:highlight w:val="none"/>
                <w:lang w:val="en-US" w:eastAsia="zh-CN"/>
              </w:rPr>
              <w:t>加快</w:t>
            </w:r>
            <w:r>
              <w:rPr>
                <w:rFonts w:hint="eastAsia" w:ascii="宋体" w:hAnsi="宋体" w:eastAsia="宋体" w:cs="Times New Roman"/>
                <w:szCs w:val="21"/>
                <w:highlight w:val="none"/>
              </w:rPr>
              <w:t>推广应用、为企业开放更多应用场景、大力推广龙华区产品和服务</w:t>
            </w:r>
            <w:r>
              <w:rPr>
                <w:rFonts w:hint="eastAsia" w:ascii="宋体" w:hAnsi="宋体" w:eastAsia="宋体" w:cs="Times New Roman"/>
                <w:szCs w:val="21"/>
                <w:highlight w:val="none"/>
                <w:lang w:eastAsia="zh-CN"/>
              </w:rPr>
              <w:t>，培育制造业发展新优势新动能，</w:t>
            </w:r>
            <w:r>
              <w:rPr>
                <w:rFonts w:hint="eastAsia" w:ascii="宋体" w:hAnsi="宋体" w:eastAsia="宋体" w:cs="Times New Roman"/>
                <w:szCs w:val="21"/>
                <w:highlight w:val="none"/>
                <w:lang w:val="en-US" w:eastAsia="zh-CN"/>
              </w:rPr>
              <w:t>助力</w:t>
            </w:r>
            <w:r>
              <w:rPr>
                <w:rFonts w:hint="eastAsia" w:ascii="宋体" w:hAnsi="宋体" w:eastAsia="宋体" w:cs="Times New Roman"/>
                <w:szCs w:val="21"/>
                <w:highlight w:val="none"/>
                <w:lang w:eastAsia="zh-CN"/>
              </w:rPr>
              <w:t>“数字龙华、都市核心”建设。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433" w:type="dxa"/>
            <w:shd w:val="clear" w:color="auto" w:fill="auto"/>
            <w:vAlign w:val="center"/>
          </w:tcPr>
          <w:p>
            <w:pPr>
              <w:jc w:val="center"/>
              <w:rPr>
                <w:rFonts w:ascii="宋体" w:hAnsi="宋体" w:eastAsia="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投标人资质要求</w:t>
            </w:r>
          </w:p>
        </w:tc>
        <w:tc>
          <w:tcPr>
            <w:tcW w:w="9334" w:type="dxa"/>
            <w:gridSpan w:val="4"/>
            <w:shd w:val="clear" w:color="auto" w:fill="auto"/>
          </w:tcPr>
          <w:p>
            <w:pPr>
              <w:pStyle w:val="4"/>
              <w:spacing w:line="300" w:lineRule="auto"/>
              <w:ind w:left="393" w:firstLine="0"/>
              <w:rPr>
                <w:rFonts w:ascii="宋体" w:hAnsi="宋体" w:cs="宋体"/>
                <w:kern w:val="0"/>
                <w:szCs w:val="21"/>
                <w:highlight w:val="none"/>
              </w:rPr>
            </w:pPr>
            <w:r>
              <w:rPr>
                <w:rFonts w:hint="eastAsia" w:ascii="宋体" w:hAnsi="宋体" w:cs="宋体"/>
                <w:kern w:val="0"/>
                <w:szCs w:val="21"/>
                <w:highlight w:val="none"/>
              </w:rPr>
              <w:t>（1）在中国境内注册的独立法人或其他组织。</w:t>
            </w:r>
          </w:p>
          <w:p>
            <w:pPr>
              <w:pStyle w:val="4"/>
              <w:spacing w:line="300" w:lineRule="auto"/>
              <w:ind w:left="393" w:firstLine="0"/>
              <w:rPr>
                <w:rFonts w:ascii="宋体" w:hAnsi="宋体" w:cs="宋体"/>
                <w:kern w:val="0"/>
                <w:szCs w:val="21"/>
                <w:highlight w:val="none"/>
              </w:rPr>
            </w:pPr>
            <w:r>
              <w:rPr>
                <w:rFonts w:hint="eastAsia" w:ascii="宋体" w:hAnsi="宋体" w:cs="宋体"/>
                <w:kern w:val="0"/>
                <w:szCs w:val="21"/>
                <w:highlight w:val="none"/>
              </w:rPr>
              <w:t>（2）投标人必须是在深圳市政府采购中心注册的政府采购供应商。</w:t>
            </w:r>
          </w:p>
          <w:p>
            <w:pPr>
              <w:pStyle w:val="4"/>
              <w:spacing w:line="300" w:lineRule="auto"/>
              <w:ind w:left="393" w:firstLine="0"/>
              <w:rPr>
                <w:rFonts w:ascii="宋体" w:hAnsi="宋体" w:cs="宋体"/>
                <w:kern w:val="0"/>
                <w:szCs w:val="21"/>
                <w:highlight w:val="none"/>
              </w:rPr>
            </w:pPr>
            <w:r>
              <w:rPr>
                <w:rFonts w:hint="eastAsia" w:ascii="宋体" w:hAnsi="宋体" w:cs="宋体"/>
                <w:kern w:val="0"/>
                <w:szCs w:val="21"/>
                <w:highlight w:val="none"/>
              </w:rPr>
              <w:t>（</w:t>
            </w:r>
            <w:r>
              <w:rPr>
                <w:rFonts w:hint="eastAsia" w:ascii="宋体" w:hAnsi="宋体" w:cs="宋体"/>
                <w:kern w:val="0"/>
                <w:szCs w:val="21"/>
                <w:highlight w:val="none"/>
                <w:lang w:val="en-US" w:eastAsia="zh-CN"/>
              </w:rPr>
              <w:t>3</w:t>
            </w:r>
            <w:r>
              <w:rPr>
                <w:rFonts w:hint="eastAsia" w:ascii="宋体" w:hAnsi="宋体" w:cs="宋体"/>
                <w:kern w:val="0"/>
                <w:szCs w:val="21"/>
                <w:highlight w:val="none"/>
              </w:rPr>
              <w:t>）最近三年来在政府采购及建设系统的招标投标活动中，因串通投标、严重违约或重大工程质量问题等不良行为而禁止在本市投标的投标申请人、涉嫌投标违规并正在接受主管部门调查的投标申请人以及因投标违规而被主管部门处罚并正处于处罚有效期内的投标申请人不被接受</w:t>
            </w:r>
            <w:r>
              <w:rPr>
                <w:rFonts w:hint="eastAsia" w:ascii="宋体" w:hAnsi="宋体" w:cstheme="minorBidi"/>
                <w:szCs w:val="21"/>
                <w:highlight w:val="none"/>
              </w:rPr>
              <w:t>。</w:t>
            </w:r>
          </w:p>
          <w:p>
            <w:pPr>
              <w:pStyle w:val="4"/>
              <w:spacing w:line="300" w:lineRule="auto"/>
              <w:ind w:left="393" w:firstLine="0"/>
              <w:rPr>
                <w:rFonts w:ascii="宋体" w:hAnsi="宋体" w:cs="宋体"/>
                <w:kern w:val="0"/>
                <w:szCs w:val="21"/>
                <w:highlight w:val="none"/>
              </w:rPr>
            </w:pPr>
            <w:r>
              <w:rPr>
                <w:rFonts w:hint="eastAsia" w:ascii="宋体" w:hAnsi="宋体" w:cstheme="minorBidi"/>
                <w:szCs w:val="21"/>
                <w:highlight w:val="none"/>
              </w:rPr>
              <w:t>（</w:t>
            </w:r>
            <w:r>
              <w:rPr>
                <w:rFonts w:hint="eastAsia" w:ascii="宋体" w:hAnsi="宋体" w:cstheme="minorBidi"/>
                <w:szCs w:val="21"/>
                <w:highlight w:val="none"/>
                <w:lang w:val="en-US" w:eastAsia="zh-CN"/>
              </w:rPr>
              <w:t>4</w:t>
            </w:r>
            <w:r>
              <w:rPr>
                <w:rFonts w:hint="eastAsia" w:ascii="宋体" w:hAnsi="宋体" w:cstheme="minorBidi"/>
                <w:szCs w:val="21"/>
                <w:highlight w:val="none"/>
              </w:rPr>
              <w:t>）投标文件中必须签署《政府采购投标及履约承诺函》。</w:t>
            </w:r>
          </w:p>
          <w:p>
            <w:pPr>
              <w:pStyle w:val="4"/>
              <w:spacing w:line="300" w:lineRule="auto"/>
              <w:ind w:left="393" w:firstLine="0"/>
              <w:rPr>
                <w:rFonts w:hint="eastAsia" w:ascii="宋体" w:hAnsi="宋体" w:cs="宋体"/>
                <w:kern w:val="0"/>
                <w:szCs w:val="21"/>
                <w:highlight w:val="none"/>
              </w:rPr>
            </w:pPr>
            <w:r>
              <w:rPr>
                <w:rFonts w:hint="eastAsia" w:ascii="宋体" w:hAnsi="宋体" w:cs="宋体"/>
                <w:kern w:val="0"/>
                <w:szCs w:val="21"/>
                <w:highlight w:val="none"/>
              </w:rPr>
              <w:t>（</w:t>
            </w:r>
            <w:r>
              <w:rPr>
                <w:rFonts w:hint="eastAsia" w:ascii="宋体" w:hAnsi="宋体" w:cs="宋体"/>
                <w:kern w:val="0"/>
                <w:szCs w:val="21"/>
                <w:highlight w:val="none"/>
                <w:lang w:val="en-US" w:eastAsia="zh-CN"/>
              </w:rPr>
              <w:t>5</w:t>
            </w:r>
            <w:r>
              <w:rPr>
                <w:rFonts w:hint="eastAsia" w:ascii="宋体" w:hAnsi="宋体" w:cs="宋体"/>
                <w:kern w:val="0"/>
                <w:szCs w:val="21"/>
                <w:highlight w:val="none"/>
              </w:rPr>
              <w:t>）</w:t>
            </w:r>
            <w:r>
              <w:rPr>
                <w:rFonts w:ascii="宋体" w:hAnsi="宋体" w:cs="宋体"/>
                <w:kern w:val="0"/>
                <w:szCs w:val="21"/>
                <w:highlight w:val="none"/>
              </w:rPr>
              <w:t>本项目不接受进口产品投标，不接受联合体投标</w:t>
            </w:r>
            <w:r>
              <w:rPr>
                <w:rFonts w:hint="eastAsia" w:ascii="宋体" w:hAnsi="宋体" w:cs="宋体"/>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433" w:type="dxa"/>
            <w:shd w:val="clear" w:color="auto" w:fill="auto"/>
            <w:vAlign w:val="center"/>
          </w:tcPr>
          <w:p>
            <w:pPr>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投</w:t>
            </w:r>
            <w:r>
              <w:rPr>
                <w:rFonts w:ascii="宋体" w:hAnsi="宋体" w:eastAsia="宋体" w:cs="宋体"/>
                <w:color w:val="000000" w:themeColor="text1"/>
                <w:kern w:val="0"/>
                <w:szCs w:val="21"/>
                <w:highlight w:val="none"/>
                <w14:textFill>
                  <w14:solidFill>
                    <w14:schemeClr w14:val="tx1"/>
                  </w14:solidFill>
                </w14:textFill>
              </w:rPr>
              <w:t>标文件</w:t>
            </w:r>
            <w:r>
              <w:rPr>
                <w:rFonts w:hint="eastAsia" w:ascii="宋体" w:hAnsi="宋体" w:eastAsia="宋体" w:cs="宋体"/>
                <w:color w:val="000000" w:themeColor="text1"/>
                <w:kern w:val="0"/>
                <w:szCs w:val="21"/>
                <w:highlight w:val="none"/>
                <w14:textFill>
                  <w14:solidFill>
                    <w14:schemeClr w14:val="tx1"/>
                  </w14:solidFill>
                </w14:textFill>
              </w:rPr>
              <w:t>要</w:t>
            </w:r>
            <w:r>
              <w:rPr>
                <w:rFonts w:ascii="宋体" w:hAnsi="宋体" w:eastAsia="宋体" w:cs="宋体"/>
                <w:color w:val="000000" w:themeColor="text1"/>
                <w:kern w:val="0"/>
                <w:szCs w:val="21"/>
                <w:highlight w:val="none"/>
                <w14:textFill>
                  <w14:solidFill>
                    <w14:schemeClr w14:val="tx1"/>
                  </w14:solidFill>
                </w14:textFill>
              </w:rPr>
              <w:t>求</w:t>
            </w:r>
          </w:p>
        </w:tc>
        <w:tc>
          <w:tcPr>
            <w:tcW w:w="9334" w:type="dxa"/>
            <w:gridSpan w:val="4"/>
            <w:shd w:val="clear" w:color="auto" w:fill="auto"/>
          </w:tcPr>
          <w:p>
            <w:pPr>
              <w:pStyle w:val="4"/>
              <w:spacing w:line="300" w:lineRule="auto"/>
              <w:ind w:left="393" w:firstLine="0"/>
              <w:rPr>
                <w:rFonts w:ascii="宋体" w:hAnsi="宋体" w:cs="宋体"/>
                <w:color w:val="auto"/>
                <w:kern w:val="0"/>
                <w:szCs w:val="21"/>
                <w:highlight w:val="none"/>
              </w:rPr>
            </w:pPr>
            <w:r>
              <w:rPr>
                <w:rFonts w:hint="eastAsia" w:ascii="宋体" w:hAnsi="宋体" w:cs="宋体"/>
                <w:color w:val="auto"/>
                <w:kern w:val="0"/>
                <w:szCs w:val="21"/>
                <w:highlight w:val="none"/>
              </w:rPr>
              <w:t>（1）</w:t>
            </w:r>
            <w:r>
              <w:rPr>
                <w:rFonts w:hint="eastAsia" w:ascii="宋体" w:hAnsi="宋体" w:eastAsia="宋体" w:cs="Times New Roman"/>
                <w:color w:val="auto"/>
                <w:kern w:val="2"/>
                <w:sz w:val="21"/>
                <w:szCs w:val="21"/>
                <w:highlight w:val="none"/>
                <w:lang w:val="en-US" w:eastAsia="zh-CN" w:bidi="ar-SA"/>
              </w:rPr>
              <w:t>独立法人提供营业执照扫描件</w:t>
            </w:r>
            <w:r>
              <w:rPr>
                <w:rFonts w:hint="eastAsia" w:ascii="宋体" w:hAnsi="宋体" w:cs="Times New Roman"/>
                <w:color w:val="auto"/>
                <w:kern w:val="2"/>
                <w:sz w:val="21"/>
                <w:szCs w:val="21"/>
                <w:highlight w:val="none"/>
                <w:lang w:val="en-US" w:eastAsia="zh-CN" w:bidi="ar-SA"/>
              </w:rPr>
              <w:t>、法人身份证复印件</w:t>
            </w:r>
            <w:r>
              <w:rPr>
                <w:rFonts w:hint="eastAsia" w:ascii="宋体" w:hAnsi="宋体" w:eastAsia="宋体" w:cs="Times New Roman"/>
                <w:color w:val="auto"/>
                <w:kern w:val="2"/>
                <w:sz w:val="21"/>
                <w:szCs w:val="21"/>
                <w:highlight w:val="none"/>
                <w:lang w:val="en-US" w:eastAsia="zh-CN" w:bidi="ar-SA"/>
              </w:rPr>
              <w:t>，非法人组织提供相应证照扫描件，提供“信用中国”网（www.creditchina.gov.cn)信用信息查询记录网络截图</w:t>
            </w:r>
            <w:r>
              <w:rPr>
                <w:rFonts w:hint="eastAsia" w:ascii="宋体" w:hAnsi="宋体" w:cs="宋体"/>
                <w:color w:val="auto"/>
                <w:kern w:val="0"/>
                <w:szCs w:val="21"/>
                <w:highlight w:val="none"/>
              </w:rPr>
              <w:t>。</w:t>
            </w:r>
          </w:p>
          <w:p>
            <w:pPr>
              <w:pStyle w:val="4"/>
              <w:spacing w:line="300" w:lineRule="auto"/>
              <w:ind w:left="393" w:firstLine="0"/>
              <w:rPr>
                <w:rFonts w:ascii="宋体" w:hAnsi="宋体" w:cs="宋体"/>
                <w:kern w:val="0"/>
                <w:szCs w:val="21"/>
                <w:highlight w:val="none"/>
              </w:rPr>
            </w:pPr>
            <w:r>
              <w:rPr>
                <w:rFonts w:hint="eastAsia" w:ascii="宋体" w:hAnsi="宋体" w:cs="宋体"/>
                <w:kern w:val="0"/>
                <w:szCs w:val="21"/>
                <w:highlight w:val="none"/>
              </w:rPr>
              <w:t>（2）提供注册卡或采购中心网站截图证明。</w:t>
            </w:r>
          </w:p>
          <w:p>
            <w:pPr>
              <w:pStyle w:val="4"/>
              <w:spacing w:line="300" w:lineRule="auto"/>
              <w:ind w:left="393" w:firstLine="0"/>
              <w:rPr>
                <w:rFonts w:ascii="宋体" w:hAnsi="宋体" w:cs="宋体"/>
                <w:kern w:val="0"/>
                <w:szCs w:val="21"/>
                <w:highlight w:val="none"/>
              </w:rPr>
            </w:pPr>
            <w:r>
              <w:rPr>
                <w:rFonts w:hint="eastAsia" w:ascii="宋体" w:hAnsi="宋体" w:cstheme="minorBidi"/>
                <w:szCs w:val="21"/>
                <w:highlight w:val="none"/>
              </w:rPr>
              <w:t>（3）投标人提供近三年内（投标人成立不足三年的可从成立之日起算）无重大违法犯罪记录和不存在被禁止参与政府采购活动的书面声明函。</w:t>
            </w:r>
          </w:p>
          <w:p>
            <w:pPr>
              <w:pStyle w:val="4"/>
              <w:spacing w:line="300" w:lineRule="auto"/>
              <w:ind w:left="393" w:firstLine="0"/>
              <w:rPr>
                <w:rFonts w:hint="eastAsia" w:ascii="宋体" w:hAnsi="宋体" w:cs="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4</w:t>
            </w:r>
            <w:r>
              <w:rPr>
                <w:rFonts w:hint="eastAsia" w:ascii="宋体" w:hAnsi="宋体" w:cs="宋体"/>
                <w:kern w:val="0"/>
                <w:szCs w:val="21"/>
                <w:highlight w:val="none"/>
              </w:rPr>
              <w:t>）《政府采购投标及履约承诺函》。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433" w:type="dxa"/>
            <w:shd w:val="clear" w:color="auto" w:fill="auto"/>
            <w:vAlign w:val="center"/>
          </w:tcPr>
          <w:p>
            <w:pP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具体技术要求</w:t>
            </w:r>
          </w:p>
        </w:tc>
        <w:tc>
          <w:tcPr>
            <w:tcW w:w="9334" w:type="dxa"/>
            <w:gridSpan w:val="4"/>
            <w:shd w:val="clear" w:color="auto" w:fill="auto"/>
          </w:tcPr>
          <w:p>
            <w:pPr>
              <w:spacing w:before="156" w:beforeLines="50" w:line="300" w:lineRule="auto"/>
              <w:rPr>
                <w:rFonts w:ascii="宋体" w:hAnsi="宋体" w:eastAsia="宋体"/>
                <w:b/>
                <w:szCs w:val="21"/>
                <w:highlight w:val="none"/>
              </w:rPr>
            </w:pPr>
            <w:bookmarkStart w:id="0" w:name="_Toc290921585"/>
            <w:bookmarkStart w:id="1" w:name="_Toc291149819"/>
            <w:bookmarkStart w:id="2" w:name="_Toc290736749"/>
            <w:bookmarkStart w:id="3" w:name="_Toc335139762"/>
            <w:r>
              <w:rPr>
                <w:rFonts w:hint="eastAsia" w:ascii="宋体" w:hAnsi="宋体"/>
                <w:b/>
                <w:szCs w:val="21"/>
                <w:highlight w:val="none"/>
              </w:rPr>
              <w:t>一</w:t>
            </w:r>
            <w:r>
              <w:rPr>
                <w:rFonts w:ascii="宋体" w:hAnsi="宋体" w:eastAsia="宋体"/>
                <w:b/>
                <w:szCs w:val="21"/>
                <w:highlight w:val="none"/>
              </w:rPr>
              <w:t>、</w:t>
            </w:r>
            <w:r>
              <w:rPr>
                <w:rFonts w:hint="eastAsia" w:ascii="宋体" w:hAnsi="宋体" w:eastAsia="宋体"/>
                <w:b/>
                <w:szCs w:val="21"/>
                <w:highlight w:val="none"/>
              </w:rPr>
              <w:t>项目工作</w:t>
            </w:r>
            <w:r>
              <w:rPr>
                <w:rFonts w:ascii="宋体" w:hAnsi="宋体" w:eastAsia="宋体"/>
                <w:b/>
                <w:szCs w:val="21"/>
                <w:highlight w:val="none"/>
              </w:rPr>
              <w:t>内容</w:t>
            </w:r>
          </w:p>
          <w:p>
            <w:pPr>
              <w:spacing w:line="300" w:lineRule="auto"/>
              <w:ind w:firstLine="420" w:firstLineChars="200"/>
              <w:rPr>
                <w:rFonts w:hint="eastAsia" w:ascii="宋体" w:hAnsi="宋体"/>
                <w:highlight w:val="none"/>
              </w:rPr>
            </w:pPr>
            <w:r>
              <w:rPr>
                <w:rFonts w:hint="eastAsia" w:ascii="宋体" w:hAnsi="宋体"/>
                <w:highlight w:val="none"/>
                <w:lang w:eastAsia="zh-CN"/>
              </w:rPr>
              <w:t>（</w:t>
            </w:r>
            <w:r>
              <w:rPr>
                <w:rFonts w:hint="eastAsia" w:ascii="宋体" w:hAnsi="宋体"/>
                <w:highlight w:val="none"/>
                <w:lang w:val="en-US" w:eastAsia="zh-CN"/>
              </w:rPr>
              <w:t>一</w:t>
            </w:r>
            <w:r>
              <w:rPr>
                <w:rFonts w:hint="eastAsia" w:ascii="宋体" w:hAnsi="宋体"/>
                <w:highlight w:val="none"/>
                <w:lang w:eastAsia="zh-CN"/>
              </w:rPr>
              <w:t>）</w:t>
            </w:r>
            <w:r>
              <w:rPr>
                <w:rFonts w:hint="eastAsia" w:ascii="宋体" w:hAnsi="宋体"/>
                <w:highlight w:val="none"/>
                <w:lang w:val="en-US" w:eastAsia="zh-CN"/>
              </w:rPr>
              <w:t>案头研究</w:t>
            </w:r>
            <w:r>
              <w:rPr>
                <w:rFonts w:hint="eastAsia" w:ascii="宋体" w:hAnsi="宋体"/>
                <w:highlight w:val="none"/>
              </w:rPr>
              <w:t>：通过资料收集</w:t>
            </w:r>
            <w:r>
              <w:rPr>
                <w:rFonts w:hint="eastAsia" w:ascii="宋体" w:hAnsi="宋体"/>
                <w:highlight w:val="none"/>
                <w:lang w:val="en-US" w:eastAsia="zh-CN"/>
              </w:rPr>
              <w:t>与整理，从“三首”产品供、需两侧视角出发，总结梳理当前经济形势下产品推广存在典型问题和难点</w:t>
            </w:r>
            <w:r>
              <w:rPr>
                <w:rFonts w:hint="eastAsia" w:ascii="宋体" w:hAnsi="宋体"/>
                <w:highlight w:val="none"/>
              </w:rPr>
              <w:t>；</w:t>
            </w:r>
          </w:p>
          <w:p>
            <w:pPr>
              <w:spacing w:line="300" w:lineRule="auto"/>
              <w:ind w:firstLine="420" w:firstLineChars="200"/>
              <w:rPr>
                <w:rFonts w:hint="eastAsia" w:ascii="宋体" w:hAnsi="宋体" w:eastAsiaTheme="minorEastAsia"/>
                <w:highlight w:val="none"/>
                <w:lang w:eastAsia="zh-CN"/>
              </w:rPr>
            </w:pPr>
            <w:r>
              <w:rPr>
                <w:rFonts w:hint="eastAsia" w:ascii="宋体" w:hAnsi="宋体"/>
                <w:highlight w:val="none"/>
                <w:lang w:eastAsia="zh-CN"/>
              </w:rPr>
              <w:t>（</w:t>
            </w:r>
            <w:r>
              <w:rPr>
                <w:rFonts w:hint="eastAsia" w:ascii="宋体" w:hAnsi="宋体"/>
                <w:highlight w:val="none"/>
                <w:lang w:val="en-US" w:eastAsia="zh-CN"/>
              </w:rPr>
              <w:t>二</w:t>
            </w:r>
            <w:r>
              <w:rPr>
                <w:rFonts w:hint="eastAsia" w:ascii="宋体" w:hAnsi="宋体"/>
                <w:highlight w:val="none"/>
                <w:lang w:eastAsia="zh-CN"/>
              </w:rPr>
              <w:t>）</w:t>
            </w:r>
            <w:r>
              <w:rPr>
                <w:rFonts w:hint="eastAsia" w:ascii="宋体" w:hAnsi="宋体"/>
                <w:highlight w:val="none"/>
                <w:lang w:val="en-US" w:eastAsia="zh-CN"/>
              </w:rPr>
              <w:t>摸排调研</w:t>
            </w:r>
            <w:r>
              <w:rPr>
                <w:rFonts w:hint="eastAsia" w:ascii="宋体" w:hAnsi="宋体"/>
                <w:highlight w:val="none"/>
              </w:rPr>
              <w:t>:通过实地调研或座谈，梳理企业反映的突出、共性问题，吃透龙华区相关重点企业推广“三首”产品时面临的真实难点与堵点，总结提炼企业当前存在的诉求；通过部门访谈，找出当前在加快“三首”产品推广应用、开放更多应用场景、推广产品和服务等工作中存在的问题和难点</w:t>
            </w:r>
            <w:r>
              <w:rPr>
                <w:rFonts w:hint="eastAsia" w:ascii="宋体" w:hAnsi="宋体"/>
                <w:highlight w:val="none"/>
                <w:lang w:eastAsia="zh-CN"/>
              </w:rPr>
              <w:t>；</w:t>
            </w:r>
          </w:p>
          <w:p>
            <w:pPr>
              <w:spacing w:line="300" w:lineRule="auto"/>
              <w:ind w:firstLine="420" w:firstLineChars="200"/>
              <w:rPr>
                <w:rFonts w:hint="default" w:ascii="宋体" w:hAnsi="宋体"/>
                <w:highlight w:val="none"/>
                <w:lang w:val="en-US" w:eastAsia="zh-CN"/>
              </w:rPr>
            </w:pPr>
            <w:r>
              <w:rPr>
                <w:rFonts w:hint="eastAsia" w:ascii="宋体" w:hAnsi="宋体"/>
                <w:highlight w:val="none"/>
                <w:lang w:eastAsia="zh-CN"/>
              </w:rPr>
              <w:t>（</w:t>
            </w:r>
            <w:r>
              <w:rPr>
                <w:rFonts w:hint="eastAsia" w:ascii="宋体" w:hAnsi="宋体"/>
                <w:highlight w:val="none"/>
                <w:lang w:val="en-US" w:eastAsia="zh-CN"/>
              </w:rPr>
              <w:t>三</w:t>
            </w:r>
            <w:r>
              <w:rPr>
                <w:rFonts w:hint="eastAsia" w:ascii="宋体" w:hAnsi="宋体"/>
                <w:highlight w:val="none"/>
                <w:lang w:eastAsia="zh-CN"/>
              </w:rPr>
              <w:t>）</w:t>
            </w:r>
            <w:r>
              <w:rPr>
                <w:rFonts w:hint="eastAsia" w:ascii="宋体" w:hAnsi="宋体"/>
                <w:highlight w:val="none"/>
                <w:lang w:val="en-US" w:eastAsia="zh-CN"/>
              </w:rPr>
              <w:t>经验借鉴：选取2-3个先进城市作为对标研究对象，总结各地促进“三首”产品对接推广落地的先进经验，为龙华区帮助企业推广“三首”产品提供参考借鉴。</w:t>
            </w:r>
          </w:p>
          <w:p>
            <w:pPr>
              <w:spacing w:line="300" w:lineRule="auto"/>
              <w:ind w:firstLine="420" w:firstLineChars="200"/>
              <w:rPr>
                <w:rFonts w:hint="eastAsia" w:ascii="宋体" w:hAnsi="宋体"/>
                <w:highlight w:val="none"/>
              </w:rPr>
            </w:pPr>
            <w:r>
              <w:rPr>
                <w:rFonts w:hint="eastAsia" w:ascii="宋体" w:hAnsi="宋体"/>
                <w:highlight w:val="none"/>
                <w:lang w:eastAsia="zh-CN"/>
              </w:rPr>
              <w:t>（</w:t>
            </w:r>
            <w:r>
              <w:rPr>
                <w:rFonts w:hint="eastAsia" w:ascii="宋体" w:hAnsi="宋体"/>
                <w:highlight w:val="none"/>
                <w:lang w:val="en-US" w:eastAsia="zh-CN"/>
              </w:rPr>
              <w:t>四</w:t>
            </w:r>
            <w:r>
              <w:rPr>
                <w:rFonts w:hint="eastAsia" w:ascii="宋体" w:hAnsi="宋体"/>
                <w:highlight w:val="none"/>
                <w:lang w:eastAsia="zh-CN"/>
              </w:rPr>
              <w:t>）</w:t>
            </w:r>
            <w:r>
              <w:rPr>
                <w:rFonts w:hint="eastAsia" w:ascii="宋体" w:hAnsi="宋体"/>
                <w:highlight w:val="none"/>
              </w:rPr>
              <w:t>策略建议：基于前期现状梳理、问题及原因剖析，借鉴国内先进地区的经验做法，针对性提出帮助企业加大“三首”产品推广应用，塑造制造业核心竞争力的建议举措。</w:t>
            </w:r>
          </w:p>
          <w:p>
            <w:pPr>
              <w:spacing w:before="156" w:beforeLines="50" w:line="300" w:lineRule="auto"/>
              <w:rPr>
                <w:rFonts w:ascii="宋体" w:hAnsi="宋体" w:eastAsia="宋体"/>
                <w:b/>
                <w:szCs w:val="21"/>
                <w:highlight w:val="none"/>
              </w:rPr>
            </w:pPr>
            <w:r>
              <w:rPr>
                <w:rFonts w:hint="eastAsia" w:ascii="宋体" w:hAnsi="宋体" w:eastAsia="宋体"/>
                <w:b/>
                <w:szCs w:val="21"/>
                <w:highlight w:val="none"/>
                <w:lang w:val="en-US" w:eastAsia="zh-CN"/>
              </w:rPr>
              <w:t>二</w:t>
            </w:r>
            <w:r>
              <w:rPr>
                <w:rFonts w:hint="eastAsia" w:ascii="宋体" w:hAnsi="宋体" w:eastAsia="宋体"/>
                <w:b/>
                <w:szCs w:val="21"/>
                <w:highlight w:val="none"/>
              </w:rPr>
              <w:t>、项目管理要求</w:t>
            </w:r>
          </w:p>
          <w:p>
            <w:pPr>
              <w:spacing w:line="300" w:lineRule="auto"/>
              <w:ind w:firstLine="420" w:firstLineChars="200"/>
              <w:rPr>
                <w:rFonts w:hint="eastAsia" w:ascii="宋体" w:hAnsi="宋体" w:eastAsiaTheme="minorEastAsia"/>
                <w:color w:val="auto"/>
                <w:highlight w:val="none"/>
                <w:lang w:eastAsia="zh-CN"/>
              </w:rPr>
            </w:pPr>
            <w:r>
              <w:rPr>
                <w:rFonts w:hint="eastAsia" w:ascii="宋体" w:hAnsi="宋体"/>
                <w:color w:val="auto"/>
                <w:highlight w:val="none"/>
                <w:lang w:eastAsia="zh-CN"/>
              </w:rPr>
              <w:t>（</w:t>
            </w:r>
            <w:r>
              <w:rPr>
                <w:rFonts w:hint="eastAsia" w:ascii="宋体" w:hAnsi="宋体"/>
                <w:color w:val="auto"/>
                <w:highlight w:val="none"/>
                <w:lang w:val="en-US" w:eastAsia="zh-CN"/>
              </w:rPr>
              <w:t>1</w:t>
            </w:r>
            <w:r>
              <w:rPr>
                <w:rFonts w:hint="eastAsia" w:ascii="宋体" w:hAnsi="宋体"/>
                <w:color w:val="auto"/>
                <w:highlight w:val="none"/>
                <w:lang w:eastAsia="zh-CN"/>
              </w:rPr>
              <w:t>）</w:t>
            </w:r>
            <w:r>
              <w:rPr>
                <w:rFonts w:hint="eastAsia" w:ascii="宋体" w:hAnsi="宋体"/>
                <w:color w:val="auto"/>
                <w:highlight w:val="none"/>
              </w:rPr>
              <w:t>项目负责人</w:t>
            </w:r>
            <w:r>
              <w:rPr>
                <w:rFonts w:hint="eastAsia" w:ascii="宋体" w:hAnsi="宋体"/>
                <w:color w:val="auto"/>
                <w:highlight w:val="none"/>
                <w:lang w:eastAsia="zh-CN"/>
              </w:rPr>
              <w:t>要求具有五年以上工作年限；</w:t>
            </w:r>
          </w:p>
          <w:p>
            <w:pPr>
              <w:spacing w:line="300" w:lineRule="auto"/>
              <w:ind w:firstLine="420" w:firstLineChars="200"/>
              <w:rPr>
                <w:rFonts w:hint="eastAsia" w:ascii="宋体" w:hAnsi="宋体" w:eastAsiaTheme="minorEastAsia"/>
                <w:color w:val="auto"/>
                <w:highlight w:val="none"/>
                <w:lang w:eastAsia="zh-CN"/>
              </w:rPr>
            </w:pPr>
            <w:r>
              <w:rPr>
                <w:rFonts w:hint="eastAsia" w:ascii="宋体" w:hAnsi="宋体"/>
                <w:color w:val="auto"/>
                <w:highlight w:val="none"/>
                <w:lang w:eastAsia="zh-CN"/>
              </w:rPr>
              <w:t>（</w:t>
            </w:r>
            <w:r>
              <w:rPr>
                <w:rFonts w:hint="eastAsia" w:ascii="宋体" w:hAnsi="宋体"/>
                <w:color w:val="auto"/>
                <w:highlight w:val="none"/>
                <w:lang w:val="en-US" w:eastAsia="zh-CN"/>
              </w:rPr>
              <w:t>2</w:t>
            </w:r>
            <w:r>
              <w:rPr>
                <w:rFonts w:hint="eastAsia" w:ascii="宋体" w:hAnsi="宋体"/>
                <w:color w:val="auto"/>
                <w:highlight w:val="none"/>
                <w:lang w:eastAsia="zh-CN"/>
              </w:rPr>
              <w:t>）</w:t>
            </w:r>
            <w:r>
              <w:rPr>
                <w:rFonts w:hint="eastAsia" w:ascii="宋体" w:hAnsi="宋体"/>
                <w:color w:val="auto"/>
                <w:highlight w:val="none"/>
              </w:rPr>
              <w:t>项目</w:t>
            </w:r>
            <w:r>
              <w:rPr>
                <w:rFonts w:ascii="宋体" w:hAnsi="宋体"/>
                <w:color w:val="auto"/>
                <w:highlight w:val="none"/>
              </w:rPr>
              <w:t>团队成</w:t>
            </w:r>
            <w:r>
              <w:rPr>
                <w:rFonts w:hint="eastAsia" w:ascii="宋体" w:hAnsi="宋体"/>
                <w:color w:val="auto"/>
                <w:highlight w:val="none"/>
              </w:rPr>
              <w:t>员不少于</w:t>
            </w:r>
            <w:r>
              <w:rPr>
                <w:rFonts w:hint="eastAsia" w:ascii="宋体" w:hAnsi="宋体"/>
                <w:color w:val="auto"/>
                <w:highlight w:val="none"/>
                <w:lang w:val="en-US" w:eastAsia="zh-CN"/>
              </w:rPr>
              <w:t>3</w:t>
            </w:r>
            <w:r>
              <w:rPr>
                <w:rFonts w:hint="eastAsia" w:ascii="宋体" w:hAnsi="宋体"/>
                <w:color w:val="auto"/>
                <w:highlight w:val="none"/>
              </w:rPr>
              <w:t>人（</w:t>
            </w:r>
            <w:r>
              <w:rPr>
                <w:rFonts w:ascii="宋体" w:hAnsi="宋体"/>
                <w:color w:val="auto"/>
                <w:highlight w:val="none"/>
              </w:rPr>
              <w:t>包含项目负责人）</w:t>
            </w:r>
            <w:r>
              <w:rPr>
                <w:rFonts w:hint="eastAsia" w:ascii="宋体" w:hAnsi="宋体"/>
                <w:color w:val="auto"/>
                <w:highlight w:val="none"/>
              </w:rPr>
              <w:t>，专业领域须覆盖经济</w:t>
            </w:r>
            <w:r>
              <w:rPr>
                <w:rFonts w:hint="eastAsia" w:ascii="宋体" w:hAnsi="宋体"/>
                <w:color w:val="auto"/>
                <w:highlight w:val="none"/>
                <w:lang w:val="en-US" w:eastAsia="zh-CN"/>
              </w:rPr>
              <w:t>类</w:t>
            </w:r>
            <w:r>
              <w:rPr>
                <w:rFonts w:hint="eastAsia" w:ascii="宋体" w:hAnsi="宋体"/>
                <w:color w:val="auto"/>
                <w:highlight w:val="none"/>
              </w:rPr>
              <w:t>、</w:t>
            </w:r>
            <w:r>
              <w:rPr>
                <w:rFonts w:hint="eastAsia" w:ascii="宋体" w:hAnsi="宋体"/>
                <w:color w:val="auto"/>
                <w:highlight w:val="none"/>
                <w:lang w:val="en-US" w:eastAsia="zh-CN"/>
              </w:rPr>
              <w:t>管理类</w:t>
            </w:r>
            <w:r>
              <w:rPr>
                <w:rFonts w:hint="eastAsia" w:ascii="宋体" w:hAnsi="宋体"/>
                <w:color w:val="auto"/>
                <w:highlight w:val="none"/>
              </w:rPr>
              <w:t>等</w:t>
            </w:r>
            <w:r>
              <w:rPr>
                <w:rFonts w:hint="eastAsia" w:ascii="宋体" w:hAnsi="宋体"/>
                <w:color w:val="auto"/>
                <w:highlight w:val="none"/>
                <w:lang w:eastAsia="zh-CN"/>
              </w:rPr>
              <w:t>，</w:t>
            </w:r>
            <w:r>
              <w:rPr>
                <w:rFonts w:hint="eastAsia" w:ascii="宋体" w:hAnsi="宋体"/>
                <w:color w:val="auto"/>
                <w:highlight w:val="none"/>
                <w:lang w:val="en-US" w:eastAsia="zh-CN"/>
              </w:rPr>
              <w:t>其中至少2人需具备硕士研究生及以上学历</w:t>
            </w:r>
            <w:r>
              <w:rPr>
                <w:rFonts w:hint="eastAsia" w:ascii="宋体" w:hAnsi="宋体"/>
                <w:color w:val="auto"/>
                <w:highlight w:val="none"/>
                <w:lang w:eastAsia="zh-CN"/>
              </w:rPr>
              <w:t>；</w:t>
            </w:r>
          </w:p>
          <w:p>
            <w:pPr>
              <w:spacing w:line="300" w:lineRule="auto"/>
              <w:ind w:firstLine="420" w:firstLineChars="200"/>
              <w:rPr>
                <w:rFonts w:hint="eastAsia" w:ascii="宋体" w:hAnsi="宋体" w:eastAsiaTheme="minorEastAsia"/>
                <w:color w:val="auto"/>
                <w:highlight w:val="none"/>
                <w:lang w:eastAsia="zh-CN"/>
              </w:rPr>
            </w:pPr>
            <w:r>
              <w:rPr>
                <w:rFonts w:hint="eastAsia" w:ascii="宋体" w:hAnsi="宋体" w:cstheme="minorBidi"/>
                <w:color w:val="auto"/>
                <w:szCs w:val="21"/>
                <w:highlight w:val="none"/>
                <w:lang w:eastAsia="zh-CN"/>
              </w:rPr>
              <w:t>（</w:t>
            </w:r>
            <w:r>
              <w:rPr>
                <w:rFonts w:hint="eastAsia" w:ascii="宋体" w:hAnsi="宋体" w:cstheme="minorBidi"/>
                <w:color w:val="auto"/>
                <w:szCs w:val="21"/>
                <w:highlight w:val="none"/>
                <w:lang w:val="en-US" w:eastAsia="zh-CN"/>
              </w:rPr>
              <w:t>3</w:t>
            </w:r>
            <w:r>
              <w:rPr>
                <w:rFonts w:hint="eastAsia" w:ascii="宋体" w:hAnsi="宋体" w:cstheme="minorBidi"/>
                <w:color w:val="auto"/>
                <w:szCs w:val="21"/>
                <w:highlight w:val="none"/>
                <w:lang w:eastAsia="zh-CN"/>
              </w:rPr>
              <w:t>）</w:t>
            </w:r>
            <w:r>
              <w:rPr>
                <w:rFonts w:hint="eastAsia" w:ascii="宋体" w:hAnsi="宋体" w:cstheme="minorBidi"/>
                <w:color w:val="auto"/>
                <w:szCs w:val="21"/>
                <w:highlight w:val="none"/>
              </w:rPr>
              <w:t>投标人</w:t>
            </w:r>
            <w:r>
              <w:rPr>
                <w:rFonts w:hint="eastAsia" w:ascii="宋体" w:hAnsi="宋体"/>
                <w:color w:val="auto"/>
                <w:highlight w:val="none"/>
              </w:rPr>
              <w:t>需详细列清参与本项目的工作人员，并附上</w:t>
            </w:r>
            <w:r>
              <w:rPr>
                <w:rFonts w:hint="eastAsia" w:ascii="宋体" w:hAnsi="宋体"/>
                <w:color w:val="auto"/>
                <w:szCs w:val="21"/>
                <w:highlight w:val="none"/>
              </w:rPr>
              <w:t>项</w:t>
            </w:r>
            <w:r>
              <w:rPr>
                <w:rFonts w:ascii="宋体" w:hAnsi="宋体"/>
                <w:color w:val="auto"/>
                <w:szCs w:val="21"/>
                <w:highlight w:val="none"/>
              </w:rPr>
              <w:t>目人</w:t>
            </w:r>
            <w:r>
              <w:rPr>
                <w:rFonts w:hint="eastAsia" w:ascii="宋体" w:hAnsi="宋体"/>
                <w:color w:val="auto"/>
                <w:szCs w:val="21"/>
                <w:highlight w:val="none"/>
                <w:lang w:val="en-US" w:eastAsia="zh-CN"/>
              </w:rPr>
              <w:t>员</w:t>
            </w:r>
            <w:r>
              <w:rPr>
                <w:rFonts w:hint="eastAsia" w:ascii="宋体" w:hAnsi="宋体"/>
                <w:color w:val="auto"/>
                <w:highlight w:val="none"/>
              </w:rPr>
              <w:t>详细资料，包括</w:t>
            </w:r>
            <w:r>
              <w:rPr>
                <w:rFonts w:hint="eastAsia" w:ascii="宋体" w:hAnsi="宋体"/>
                <w:color w:val="auto"/>
                <w:highlight w:val="none"/>
                <w:lang w:eastAsia="zh-CN"/>
              </w:rPr>
              <w:t>学历证明、</w:t>
            </w:r>
            <w:r>
              <w:rPr>
                <w:rFonts w:hint="eastAsia" w:ascii="宋体" w:hAnsi="宋体"/>
                <w:color w:val="auto"/>
                <w:highlight w:val="none"/>
                <w:lang w:val="en-US" w:eastAsia="zh-CN"/>
              </w:rPr>
              <w:t>工作年限承诺函</w:t>
            </w:r>
            <w:r>
              <w:rPr>
                <w:rFonts w:hint="eastAsia" w:ascii="宋体" w:hAnsi="宋体"/>
                <w:color w:val="auto"/>
                <w:highlight w:val="none"/>
                <w:lang w:eastAsia="zh-CN"/>
              </w:rPr>
              <w:t>等证明材料；</w:t>
            </w:r>
          </w:p>
          <w:p>
            <w:pPr>
              <w:spacing w:line="300" w:lineRule="auto"/>
              <w:ind w:firstLine="420" w:firstLineChars="200"/>
              <w:rPr>
                <w:rFonts w:hint="eastAsia" w:ascii="宋体" w:hAnsi="宋体"/>
                <w:color w:val="auto"/>
                <w:highlight w:val="none"/>
                <w:lang w:val="en-US" w:eastAsia="zh-CN"/>
              </w:rPr>
            </w:pPr>
            <w:r>
              <w:rPr>
                <w:rFonts w:hint="eastAsia" w:ascii="宋体" w:hAnsi="宋体"/>
                <w:color w:val="auto"/>
                <w:highlight w:val="none"/>
                <w:lang w:eastAsia="zh-CN"/>
              </w:rPr>
              <w:t>（</w:t>
            </w:r>
            <w:r>
              <w:rPr>
                <w:rFonts w:hint="eastAsia" w:ascii="宋体" w:hAnsi="宋体"/>
                <w:color w:val="auto"/>
                <w:highlight w:val="none"/>
                <w:lang w:val="en-US" w:eastAsia="zh-CN"/>
              </w:rPr>
              <w:t>4</w:t>
            </w:r>
            <w:r>
              <w:rPr>
                <w:rFonts w:hint="eastAsia" w:ascii="宋体" w:hAnsi="宋体"/>
                <w:color w:val="auto"/>
                <w:highlight w:val="none"/>
                <w:lang w:eastAsia="zh-CN"/>
              </w:rPr>
              <w:t>）</w:t>
            </w:r>
            <w:r>
              <w:rPr>
                <w:rFonts w:hint="eastAsia" w:ascii="宋体" w:hAnsi="宋体"/>
                <w:color w:val="auto"/>
                <w:highlight w:val="none"/>
                <w:lang w:val="en-US" w:eastAsia="zh-CN"/>
              </w:rPr>
              <w:t>投标人需具有经济发展、产业或企业</w:t>
            </w:r>
            <w:bookmarkStart w:id="10" w:name="_GoBack"/>
            <w:bookmarkEnd w:id="10"/>
            <w:r>
              <w:rPr>
                <w:rFonts w:hint="eastAsia" w:ascii="宋体" w:hAnsi="宋体"/>
                <w:color w:val="auto"/>
                <w:highlight w:val="none"/>
                <w:lang w:val="en-US" w:eastAsia="zh-CN"/>
              </w:rPr>
              <w:t>研究等领域研究项目经验，并提供以上项目合同关键页；</w:t>
            </w:r>
          </w:p>
          <w:p>
            <w:pPr>
              <w:pStyle w:val="2"/>
              <w:ind w:firstLine="420" w:firstLineChars="200"/>
              <w:rPr>
                <w:rFonts w:hint="eastAsia" w:ascii="宋体" w:hAnsi="宋体" w:eastAsiaTheme="minorEastAsia" w:cstheme="minorBidi"/>
                <w:b w:val="0"/>
                <w:bCs w:val="0"/>
                <w:color w:val="auto"/>
                <w:kern w:val="2"/>
                <w:sz w:val="21"/>
                <w:szCs w:val="22"/>
                <w:highlight w:val="none"/>
                <w:lang w:val="en-US" w:eastAsia="zh-CN" w:bidi="ar-SA"/>
              </w:rPr>
            </w:pPr>
            <w:r>
              <w:rPr>
                <w:rFonts w:hint="eastAsia" w:ascii="宋体" w:hAnsi="宋体" w:eastAsiaTheme="minorEastAsia" w:cstheme="minorBidi"/>
                <w:b w:val="0"/>
                <w:bCs w:val="0"/>
                <w:color w:val="auto"/>
                <w:kern w:val="2"/>
                <w:sz w:val="21"/>
                <w:szCs w:val="22"/>
                <w:highlight w:val="none"/>
                <w:lang w:val="en-US" w:eastAsia="zh-CN" w:bidi="ar-SA"/>
              </w:rPr>
              <w:t>（5）以上所有证明材料加盖公章后扫描；</w:t>
            </w:r>
          </w:p>
          <w:p>
            <w:pPr>
              <w:spacing w:line="300" w:lineRule="auto"/>
              <w:ind w:firstLine="420" w:firstLineChars="200"/>
              <w:rPr>
                <w:rFonts w:ascii="宋体" w:hAnsi="宋体" w:eastAsia="宋体"/>
                <w:highlight w:val="none"/>
              </w:rPr>
            </w:pPr>
            <w:r>
              <w:rPr>
                <w:rFonts w:hint="eastAsia" w:ascii="宋体" w:hAnsi="宋体"/>
                <w:color w:val="auto"/>
                <w:highlight w:val="none"/>
                <w:lang w:val="en-US" w:eastAsia="zh-CN"/>
              </w:rPr>
              <w:t>（6）</w:t>
            </w:r>
            <w:r>
              <w:rPr>
                <w:rFonts w:hint="eastAsia" w:ascii="宋体" w:hAnsi="宋体"/>
                <w:color w:val="auto"/>
                <w:highlight w:val="none"/>
              </w:rPr>
              <w:t>合同</w:t>
            </w:r>
            <w:r>
              <w:rPr>
                <w:rFonts w:ascii="宋体" w:hAnsi="宋体"/>
                <w:color w:val="auto"/>
                <w:highlight w:val="none"/>
              </w:rPr>
              <w:t>执行过程中，</w:t>
            </w:r>
            <w:r>
              <w:rPr>
                <w:rFonts w:hint="eastAsia" w:ascii="宋体" w:hAnsi="宋体"/>
                <w:color w:val="auto"/>
                <w:highlight w:val="none"/>
                <w:lang w:val="en-US" w:eastAsia="zh-CN"/>
              </w:rPr>
              <w:t>投标人</w:t>
            </w:r>
            <w:r>
              <w:rPr>
                <w:rFonts w:hint="eastAsia" w:ascii="宋体" w:hAnsi="宋体"/>
                <w:color w:val="auto"/>
                <w:highlight w:val="none"/>
              </w:rPr>
              <w:t>不得随意更换项目负责人和项目组成员，如不经采购单位同意擅自更换，则采购单位有权解除合同。</w:t>
            </w:r>
            <w:bookmarkEnd w:id="0"/>
            <w:bookmarkEnd w:id="1"/>
            <w:bookmarkEnd w:id="2"/>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433" w:type="dxa"/>
            <w:shd w:val="clear" w:color="auto" w:fill="auto"/>
            <w:vAlign w:val="center"/>
          </w:tcPr>
          <w:p>
            <w:pPr>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商务需求</w:t>
            </w:r>
          </w:p>
        </w:tc>
        <w:tc>
          <w:tcPr>
            <w:tcW w:w="9334" w:type="dxa"/>
            <w:gridSpan w:val="4"/>
            <w:shd w:val="clear" w:color="auto" w:fill="auto"/>
          </w:tcPr>
          <w:p>
            <w:pPr>
              <w:spacing w:before="156" w:beforeLines="50" w:line="300" w:lineRule="auto"/>
              <w:rPr>
                <w:rFonts w:ascii="宋体" w:hAnsi="宋体" w:eastAsia="宋体"/>
                <w:b/>
                <w:szCs w:val="21"/>
                <w:highlight w:val="none"/>
              </w:rPr>
            </w:pPr>
            <w:r>
              <w:rPr>
                <w:rFonts w:hint="eastAsia" w:ascii="宋体" w:hAnsi="宋体" w:eastAsia="宋体"/>
                <w:b/>
                <w:color w:val="000000" w:themeColor="text1"/>
                <w:szCs w:val="21"/>
                <w:highlight w:val="none"/>
                <w14:textFill>
                  <w14:solidFill>
                    <w14:schemeClr w14:val="tx1"/>
                  </w14:solidFill>
                </w14:textFill>
              </w:rPr>
              <w:t>一</w:t>
            </w:r>
            <w:r>
              <w:rPr>
                <w:rFonts w:hint="eastAsia" w:ascii="宋体" w:hAnsi="宋体" w:eastAsia="宋体"/>
                <w:b/>
                <w:szCs w:val="21"/>
                <w:highlight w:val="none"/>
              </w:rPr>
              <w:t>、项</w:t>
            </w:r>
            <w:r>
              <w:rPr>
                <w:rFonts w:ascii="宋体" w:hAnsi="宋体" w:eastAsia="宋体"/>
                <w:b/>
                <w:szCs w:val="21"/>
                <w:highlight w:val="none"/>
              </w:rPr>
              <w:t>目</w:t>
            </w:r>
            <w:r>
              <w:rPr>
                <w:rFonts w:hint="eastAsia" w:ascii="宋体" w:hAnsi="宋体" w:eastAsia="宋体"/>
                <w:b/>
                <w:szCs w:val="21"/>
                <w:highlight w:val="none"/>
              </w:rPr>
              <w:t>服务期限</w:t>
            </w:r>
          </w:p>
          <w:p>
            <w:pPr>
              <w:spacing w:line="300" w:lineRule="auto"/>
              <w:ind w:firstLine="420" w:firstLineChars="200"/>
              <w:rPr>
                <w:rFonts w:hint="default" w:ascii="宋体" w:hAnsi="宋体"/>
                <w:color w:val="auto"/>
                <w:highlight w:val="none"/>
                <w:lang w:val="en-US"/>
              </w:rPr>
            </w:pPr>
            <w:bookmarkStart w:id="4" w:name="_Toc247441308"/>
            <w:bookmarkEnd w:id="4"/>
            <w:bookmarkStart w:id="5" w:name="_Toc198369145"/>
            <w:bookmarkEnd w:id="5"/>
            <w:bookmarkStart w:id="6" w:name="_Toc198365466"/>
            <w:bookmarkEnd w:id="6"/>
            <w:bookmarkStart w:id="7" w:name="_Toc240681978"/>
            <w:bookmarkEnd w:id="7"/>
            <w:bookmarkStart w:id="8" w:name="_Toc292359301"/>
            <w:bookmarkEnd w:id="8"/>
            <w:bookmarkStart w:id="9" w:name="_Hlk3304720"/>
            <w:r>
              <w:rPr>
                <w:rFonts w:hint="eastAsia" w:ascii="宋体" w:hAnsi="宋体"/>
                <w:color w:val="auto"/>
                <w:highlight w:val="none"/>
                <w:lang w:val="en-US" w:eastAsia="zh-CN"/>
              </w:rPr>
              <w:t>项目服务期限为6个月。合同期满后，根据项目进展情况，经</w:t>
            </w:r>
            <w:r>
              <w:rPr>
                <w:rFonts w:hint="eastAsia" w:ascii="宋体" w:hAnsi="宋体"/>
                <w:highlight w:val="none"/>
              </w:rPr>
              <w:t>采购方</w:t>
            </w:r>
            <w:r>
              <w:rPr>
                <w:rFonts w:hint="eastAsia" w:ascii="宋体" w:hAnsi="宋体"/>
                <w:color w:val="auto"/>
                <w:highlight w:val="none"/>
                <w:lang w:val="en-US" w:eastAsia="zh-CN"/>
              </w:rPr>
              <w:t>、中标方双方协商可将项目最终成果提交时间适当顺延。</w:t>
            </w:r>
          </w:p>
          <w:bookmarkEnd w:id="9"/>
          <w:p>
            <w:pPr>
              <w:spacing w:before="156" w:beforeLines="50" w:line="300" w:lineRule="auto"/>
              <w:rPr>
                <w:rFonts w:ascii="宋体" w:hAnsi="宋体" w:eastAsia="宋体"/>
                <w:b/>
                <w:szCs w:val="21"/>
                <w:highlight w:val="none"/>
              </w:rPr>
            </w:pPr>
            <w:r>
              <w:rPr>
                <w:rFonts w:hint="eastAsia" w:ascii="宋体" w:hAnsi="宋体" w:eastAsia="宋体"/>
                <w:b/>
                <w:szCs w:val="21"/>
                <w:highlight w:val="none"/>
              </w:rPr>
              <w:t>二、项</w:t>
            </w:r>
            <w:r>
              <w:rPr>
                <w:rFonts w:ascii="宋体" w:hAnsi="宋体" w:eastAsia="宋体"/>
                <w:b/>
                <w:szCs w:val="21"/>
                <w:highlight w:val="none"/>
              </w:rPr>
              <w:t>目</w:t>
            </w:r>
            <w:r>
              <w:rPr>
                <w:rFonts w:hint="eastAsia" w:ascii="宋体" w:hAnsi="宋体" w:eastAsia="宋体"/>
                <w:b/>
                <w:szCs w:val="21"/>
                <w:highlight w:val="none"/>
              </w:rPr>
              <w:t>进度安排</w:t>
            </w:r>
          </w:p>
          <w:p>
            <w:pPr>
              <w:spacing w:line="300" w:lineRule="auto"/>
              <w:ind w:firstLine="420" w:firstLineChars="200"/>
              <w:rPr>
                <w:rFonts w:ascii="宋体" w:hAnsi="宋体"/>
                <w:highlight w:val="none"/>
              </w:rPr>
            </w:pPr>
            <w:r>
              <w:rPr>
                <w:rFonts w:hint="eastAsia" w:ascii="宋体" w:hAnsi="宋体"/>
                <w:highlight w:val="none"/>
              </w:rPr>
              <w:t>项</w:t>
            </w:r>
            <w:r>
              <w:rPr>
                <w:rFonts w:ascii="宋体" w:hAnsi="宋体"/>
                <w:highlight w:val="none"/>
              </w:rPr>
              <w:t>目</w:t>
            </w:r>
            <w:r>
              <w:rPr>
                <w:rFonts w:hint="eastAsia" w:ascii="宋体" w:hAnsi="宋体"/>
                <w:highlight w:val="none"/>
              </w:rPr>
              <w:t>各工作阶段具体工作时间和内容安排如下：</w:t>
            </w:r>
          </w:p>
          <w:p>
            <w:pPr>
              <w:spacing w:line="300" w:lineRule="auto"/>
              <w:ind w:firstLine="420" w:firstLineChars="200"/>
              <w:rPr>
                <w:rFonts w:hint="eastAsia" w:ascii="宋体" w:hAnsi="宋体" w:eastAsiaTheme="minorEastAsia"/>
                <w:color w:val="auto"/>
                <w:highlight w:val="none"/>
                <w:lang w:eastAsia="zh-CN"/>
              </w:rPr>
            </w:pPr>
            <w:r>
              <w:rPr>
                <w:rFonts w:hint="eastAsia" w:ascii="宋体" w:hAnsi="宋体"/>
                <w:color w:val="auto"/>
                <w:highlight w:val="none"/>
                <w:lang w:eastAsia="zh-CN"/>
              </w:rPr>
              <w:t>（</w:t>
            </w:r>
            <w:r>
              <w:rPr>
                <w:rFonts w:hint="eastAsia" w:ascii="宋体" w:hAnsi="宋体"/>
                <w:color w:val="auto"/>
                <w:highlight w:val="none"/>
                <w:lang w:val="en-US" w:eastAsia="zh-CN"/>
              </w:rPr>
              <w:t>一</w:t>
            </w:r>
            <w:r>
              <w:rPr>
                <w:rFonts w:hint="eastAsia" w:ascii="宋体" w:hAnsi="宋体"/>
                <w:color w:val="auto"/>
                <w:highlight w:val="none"/>
                <w:lang w:eastAsia="zh-CN"/>
              </w:rPr>
              <w:t>）</w:t>
            </w:r>
            <w:r>
              <w:rPr>
                <w:rFonts w:hint="eastAsia" w:ascii="宋体" w:hAnsi="宋体"/>
                <w:color w:val="auto"/>
                <w:highlight w:val="none"/>
              </w:rPr>
              <w:t>合同签订后</w:t>
            </w:r>
            <w:r>
              <w:rPr>
                <w:rFonts w:hint="eastAsia" w:ascii="宋体" w:hAnsi="宋体"/>
                <w:color w:val="auto"/>
                <w:highlight w:val="none"/>
                <w:lang w:val="en-US" w:eastAsia="zh-CN"/>
              </w:rPr>
              <w:t>2个月</w:t>
            </w:r>
            <w:r>
              <w:rPr>
                <w:rFonts w:hint="eastAsia" w:ascii="宋体" w:hAnsi="宋体"/>
                <w:color w:val="auto"/>
                <w:highlight w:val="none"/>
              </w:rPr>
              <w:t>内</w:t>
            </w:r>
            <w:r>
              <w:rPr>
                <w:rFonts w:hint="eastAsia" w:ascii="宋体" w:hAnsi="宋体"/>
                <w:color w:val="auto"/>
                <w:highlight w:val="none"/>
                <w:lang w:eastAsia="zh-CN"/>
              </w:rPr>
              <w:t>，</w:t>
            </w:r>
            <w:r>
              <w:rPr>
                <w:rFonts w:hint="eastAsia" w:ascii="宋体" w:hAnsi="宋体"/>
                <w:color w:val="auto"/>
                <w:highlight w:val="none"/>
                <w:lang w:val="en-US" w:eastAsia="zh-CN"/>
              </w:rPr>
              <w:t>组织开展案头研究、企业调研或座谈</w:t>
            </w:r>
            <w:r>
              <w:rPr>
                <w:rFonts w:hint="eastAsia" w:ascii="宋体" w:hAnsi="宋体"/>
                <w:color w:val="auto"/>
                <w:highlight w:val="none"/>
              </w:rPr>
              <w:t>，形成研究报告初稿</w:t>
            </w:r>
            <w:r>
              <w:rPr>
                <w:rFonts w:hint="eastAsia" w:ascii="宋体" w:hAnsi="宋体"/>
                <w:color w:val="auto"/>
                <w:highlight w:val="none"/>
                <w:lang w:eastAsia="zh-CN"/>
              </w:rPr>
              <w:t>；</w:t>
            </w:r>
          </w:p>
          <w:p>
            <w:pPr>
              <w:spacing w:line="300" w:lineRule="auto"/>
              <w:ind w:firstLine="420" w:firstLineChars="200"/>
              <w:rPr>
                <w:rFonts w:hint="default" w:ascii="宋体" w:hAnsi="宋体" w:eastAsiaTheme="minorEastAsia"/>
                <w:color w:val="auto"/>
                <w:highlight w:val="none"/>
                <w:lang w:val="en-US" w:eastAsia="zh-CN"/>
              </w:rPr>
            </w:pPr>
            <w:r>
              <w:rPr>
                <w:rFonts w:hint="eastAsia" w:ascii="宋体" w:hAnsi="宋体"/>
                <w:color w:val="auto"/>
                <w:highlight w:val="none"/>
                <w:lang w:eastAsia="zh-CN"/>
              </w:rPr>
              <w:t>（</w:t>
            </w:r>
            <w:r>
              <w:rPr>
                <w:rFonts w:hint="eastAsia" w:ascii="宋体" w:hAnsi="宋体"/>
                <w:color w:val="auto"/>
                <w:highlight w:val="none"/>
                <w:lang w:val="en-US" w:eastAsia="zh-CN"/>
              </w:rPr>
              <w:t>二</w:t>
            </w:r>
            <w:r>
              <w:rPr>
                <w:rFonts w:hint="eastAsia" w:ascii="宋体" w:hAnsi="宋体"/>
                <w:color w:val="auto"/>
                <w:highlight w:val="none"/>
                <w:lang w:eastAsia="zh-CN"/>
              </w:rPr>
              <w:t>）</w:t>
            </w:r>
            <w:r>
              <w:rPr>
                <w:rFonts w:hint="eastAsia" w:ascii="宋体" w:hAnsi="宋体"/>
                <w:color w:val="auto"/>
                <w:highlight w:val="none"/>
              </w:rPr>
              <w:t>合同签订后第</w:t>
            </w:r>
            <w:r>
              <w:rPr>
                <w:rFonts w:hint="eastAsia" w:ascii="宋体" w:hAnsi="宋体"/>
                <w:color w:val="auto"/>
                <w:highlight w:val="none"/>
                <w:lang w:val="en-US" w:eastAsia="zh-CN"/>
              </w:rPr>
              <w:t>3-4个月</w:t>
            </w:r>
            <w:r>
              <w:rPr>
                <w:rFonts w:hint="eastAsia" w:ascii="宋体" w:hAnsi="宋体"/>
                <w:color w:val="auto"/>
                <w:highlight w:val="none"/>
              </w:rPr>
              <w:t>内</w:t>
            </w:r>
            <w:r>
              <w:rPr>
                <w:rFonts w:hint="eastAsia" w:ascii="宋体" w:hAnsi="宋体"/>
                <w:color w:val="auto"/>
                <w:highlight w:val="none"/>
                <w:lang w:eastAsia="zh-CN"/>
              </w:rPr>
              <w:t>，</w:t>
            </w:r>
            <w:r>
              <w:rPr>
                <w:rFonts w:hint="eastAsia" w:ascii="宋体" w:hAnsi="宋体"/>
                <w:color w:val="auto"/>
                <w:highlight w:val="none"/>
              </w:rPr>
              <w:t>经采购方审查通过后</w:t>
            </w:r>
            <w:r>
              <w:rPr>
                <w:rFonts w:hint="eastAsia" w:ascii="宋体" w:hAnsi="宋体"/>
                <w:color w:val="auto"/>
                <w:highlight w:val="none"/>
                <w:lang w:val="en-US" w:eastAsia="zh-CN"/>
              </w:rPr>
              <w:t>提交中期成果；</w:t>
            </w:r>
          </w:p>
          <w:p>
            <w:pPr>
              <w:spacing w:line="300" w:lineRule="auto"/>
              <w:ind w:firstLine="420" w:firstLineChars="200"/>
              <w:rPr>
                <w:rFonts w:hint="default" w:ascii="宋体" w:hAnsi="宋体" w:eastAsiaTheme="minorEastAsia"/>
                <w:color w:val="auto"/>
                <w:highlight w:val="none"/>
                <w:lang w:val="en-US" w:eastAsia="zh-CN"/>
              </w:rPr>
            </w:pPr>
            <w:r>
              <w:rPr>
                <w:rFonts w:hint="eastAsia" w:ascii="宋体" w:hAnsi="宋体"/>
                <w:color w:val="auto"/>
                <w:highlight w:val="none"/>
                <w:lang w:eastAsia="zh-CN"/>
              </w:rPr>
              <w:t>（</w:t>
            </w:r>
            <w:r>
              <w:rPr>
                <w:rFonts w:hint="eastAsia" w:ascii="宋体" w:hAnsi="宋体"/>
                <w:color w:val="auto"/>
                <w:highlight w:val="none"/>
                <w:lang w:val="en-US" w:eastAsia="zh-CN"/>
              </w:rPr>
              <w:t>三</w:t>
            </w:r>
            <w:r>
              <w:rPr>
                <w:rFonts w:hint="eastAsia" w:ascii="宋体" w:hAnsi="宋体"/>
                <w:color w:val="auto"/>
                <w:highlight w:val="none"/>
                <w:lang w:eastAsia="zh-CN"/>
              </w:rPr>
              <w:t>）</w:t>
            </w:r>
            <w:r>
              <w:rPr>
                <w:rFonts w:hint="eastAsia" w:ascii="宋体" w:hAnsi="宋体"/>
                <w:color w:val="auto"/>
                <w:highlight w:val="none"/>
              </w:rPr>
              <w:t>合同签订后第</w:t>
            </w:r>
            <w:r>
              <w:rPr>
                <w:rFonts w:hint="eastAsia" w:ascii="宋体" w:hAnsi="宋体"/>
                <w:color w:val="auto"/>
                <w:highlight w:val="none"/>
                <w:lang w:val="en-US" w:eastAsia="zh-CN"/>
              </w:rPr>
              <w:t>6个月</w:t>
            </w:r>
            <w:r>
              <w:rPr>
                <w:rFonts w:hint="eastAsia" w:ascii="宋体" w:hAnsi="宋体"/>
                <w:color w:val="auto"/>
                <w:highlight w:val="none"/>
              </w:rPr>
              <w:t>内</w:t>
            </w:r>
            <w:r>
              <w:rPr>
                <w:rFonts w:hint="eastAsia" w:ascii="宋体" w:hAnsi="宋体"/>
                <w:color w:val="auto"/>
                <w:highlight w:val="none"/>
                <w:lang w:eastAsia="zh-CN"/>
              </w:rPr>
              <w:t>，</w:t>
            </w:r>
            <w:r>
              <w:rPr>
                <w:rFonts w:hint="eastAsia" w:ascii="宋体" w:hAnsi="宋体"/>
                <w:color w:val="auto"/>
                <w:highlight w:val="none"/>
              </w:rPr>
              <w:t>经采购方审查通过后提</w:t>
            </w:r>
            <w:r>
              <w:rPr>
                <w:rFonts w:ascii="宋体" w:hAnsi="宋体"/>
                <w:color w:val="auto"/>
                <w:highlight w:val="none"/>
              </w:rPr>
              <w:t>交</w:t>
            </w:r>
            <w:r>
              <w:rPr>
                <w:rFonts w:hint="eastAsia" w:ascii="宋体" w:hAnsi="宋体"/>
                <w:color w:val="auto"/>
                <w:highlight w:val="none"/>
                <w:lang w:val="en-US" w:eastAsia="zh-CN"/>
              </w:rPr>
              <w:t>结题</w:t>
            </w:r>
            <w:r>
              <w:rPr>
                <w:rFonts w:ascii="宋体" w:hAnsi="宋体"/>
                <w:color w:val="auto"/>
                <w:highlight w:val="none"/>
              </w:rPr>
              <w:t>成果</w:t>
            </w:r>
            <w:r>
              <w:rPr>
                <w:rFonts w:hint="eastAsia" w:ascii="宋体" w:hAnsi="宋体"/>
                <w:color w:val="auto"/>
                <w:highlight w:val="none"/>
                <w:lang w:val="en-US" w:eastAsia="zh-CN"/>
              </w:rPr>
              <w:t>。</w:t>
            </w:r>
          </w:p>
          <w:p>
            <w:pPr>
              <w:spacing w:before="156" w:beforeLines="50" w:line="300" w:lineRule="auto"/>
              <w:rPr>
                <w:rFonts w:ascii="宋体" w:hAnsi="宋体" w:eastAsia="宋体"/>
                <w:b/>
                <w:color w:val="000000" w:themeColor="text1"/>
                <w:szCs w:val="21"/>
                <w:highlight w:val="none"/>
                <w14:textFill>
                  <w14:solidFill>
                    <w14:schemeClr w14:val="tx1"/>
                  </w14:solidFill>
                </w14:textFill>
              </w:rPr>
            </w:pPr>
            <w:r>
              <w:rPr>
                <w:rFonts w:hint="eastAsia" w:ascii="宋体" w:hAnsi="宋体" w:eastAsia="宋体"/>
                <w:b/>
                <w:color w:val="000000" w:themeColor="text1"/>
                <w:szCs w:val="21"/>
                <w:highlight w:val="none"/>
                <w14:textFill>
                  <w14:solidFill>
                    <w14:schemeClr w14:val="tx1"/>
                  </w14:solidFill>
                </w14:textFill>
              </w:rPr>
              <w:t>三、投标报价要求</w:t>
            </w:r>
          </w:p>
          <w:p>
            <w:pPr>
              <w:spacing w:line="300" w:lineRule="auto"/>
              <w:ind w:firstLine="420" w:firstLineChars="200"/>
              <w:rPr>
                <w:rFonts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一</w:t>
            </w:r>
            <w:r>
              <w:rPr>
                <w:rFonts w:hint="eastAsia" w:ascii="宋体" w:hAnsi="宋体"/>
                <w:szCs w:val="21"/>
                <w:highlight w:val="none"/>
              </w:rPr>
              <w:t>）投标</w:t>
            </w:r>
            <w:r>
              <w:rPr>
                <w:rFonts w:hint="eastAsia" w:ascii="宋体" w:hAnsi="宋体"/>
                <w:szCs w:val="21"/>
                <w:highlight w:val="none"/>
                <w:lang w:val="en-US" w:eastAsia="zh-CN"/>
              </w:rPr>
              <w:t>人</w:t>
            </w:r>
            <w:r>
              <w:rPr>
                <w:rFonts w:hint="eastAsia" w:ascii="宋体" w:hAnsi="宋体"/>
                <w:szCs w:val="21"/>
                <w:highlight w:val="none"/>
              </w:rPr>
              <w:t>应提供报价详细清单（含报价依据及其详细计算过程等）；</w:t>
            </w:r>
          </w:p>
          <w:p>
            <w:pPr>
              <w:spacing w:line="300" w:lineRule="auto"/>
              <w:ind w:firstLine="420" w:firstLineChars="200"/>
              <w:rPr>
                <w:rFonts w:hint="eastAsia" w:ascii="宋体" w:hAnsi="宋体" w:eastAsiaTheme="minorEastAsia"/>
                <w:szCs w:val="21"/>
                <w:highlight w:val="none"/>
                <w:lang w:eastAsia="zh-CN"/>
              </w:rPr>
            </w:pPr>
            <w:r>
              <w:rPr>
                <w:rFonts w:hint="eastAsia" w:ascii="宋体" w:hAnsi="宋体"/>
                <w:szCs w:val="21"/>
                <w:highlight w:val="none"/>
              </w:rPr>
              <w:t>（</w:t>
            </w:r>
            <w:r>
              <w:rPr>
                <w:rFonts w:hint="eastAsia" w:ascii="宋体" w:hAnsi="宋体"/>
                <w:szCs w:val="21"/>
                <w:highlight w:val="none"/>
                <w:lang w:val="en-US" w:eastAsia="zh-CN"/>
              </w:rPr>
              <w:t>二</w:t>
            </w:r>
            <w:r>
              <w:rPr>
                <w:rFonts w:hint="eastAsia" w:ascii="宋体" w:hAnsi="宋体"/>
                <w:szCs w:val="21"/>
                <w:highlight w:val="none"/>
              </w:rPr>
              <w:t>）投标</w:t>
            </w:r>
            <w:r>
              <w:rPr>
                <w:rFonts w:hint="eastAsia" w:ascii="宋体" w:hAnsi="宋体"/>
                <w:szCs w:val="21"/>
                <w:highlight w:val="none"/>
                <w:lang w:val="en-US" w:eastAsia="zh-CN"/>
              </w:rPr>
              <w:t>人</w:t>
            </w:r>
            <w:r>
              <w:rPr>
                <w:rFonts w:hint="eastAsia" w:ascii="宋体" w:hAnsi="宋体"/>
                <w:szCs w:val="21"/>
                <w:highlight w:val="none"/>
              </w:rPr>
              <w:t>不得以低于成本报价进行竞标</w:t>
            </w:r>
            <w:r>
              <w:rPr>
                <w:rFonts w:hint="eastAsia" w:ascii="宋体" w:hAnsi="宋体"/>
                <w:szCs w:val="21"/>
                <w:highlight w:val="none"/>
                <w:lang w:eastAsia="zh-CN"/>
              </w:rPr>
              <w:t>；</w:t>
            </w:r>
          </w:p>
          <w:p>
            <w:pPr>
              <w:spacing w:line="300" w:lineRule="auto"/>
              <w:ind w:firstLine="420" w:firstLineChars="200"/>
              <w:rPr>
                <w:rFonts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三</w:t>
            </w:r>
            <w:r>
              <w:rPr>
                <w:rFonts w:hint="eastAsia" w:ascii="宋体" w:hAnsi="宋体"/>
                <w:szCs w:val="21"/>
                <w:highlight w:val="none"/>
              </w:rPr>
              <w:t>）投标人的投标价格不得超过财政预算限额。</w:t>
            </w:r>
          </w:p>
          <w:p>
            <w:pPr>
              <w:spacing w:before="156" w:beforeLines="50" w:line="300" w:lineRule="auto"/>
              <w:rPr>
                <w:rFonts w:ascii="宋体" w:hAnsi="宋体" w:eastAsia="宋体"/>
                <w:b/>
                <w:color w:val="FF0000"/>
                <w:szCs w:val="21"/>
                <w:highlight w:val="none"/>
              </w:rPr>
            </w:pPr>
            <w:r>
              <w:rPr>
                <w:rFonts w:hint="eastAsia" w:ascii="宋体" w:hAnsi="宋体" w:eastAsia="宋体"/>
                <w:b/>
                <w:color w:val="000000" w:themeColor="text1"/>
                <w:szCs w:val="21"/>
                <w:highlight w:val="none"/>
                <w14:textFill>
                  <w14:solidFill>
                    <w14:schemeClr w14:val="tx1"/>
                  </w14:solidFill>
                </w14:textFill>
              </w:rPr>
              <w:t>四</w:t>
            </w:r>
            <w:r>
              <w:rPr>
                <w:rFonts w:ascii="宋体" w:hAnsi="宋体" w:eastAsia="宋体"/>
                <w:b/>
                <w:color w:val="000000" w:themeColor="text1"/>
                <w:szCs w:val="21"/>
                <w:highlight w:val="none"/>
                <w14:textFill>
                  <w14:solidFill>
                    <w14:schemeClr w14:val="tx1"/>
                  </w14:solidFill>
                </w14:textFill>
              </w:rPr>
              <w:t>、</w:t>
            </w:r>
            <w:r>
              <w:rPr>
                <w:rFonts w:hint="eastAsia" w:ascii="宋体" w:hAnsi="宋体" w:eastAsia="宋体"/>
                <w:b/>
                <w:color w:val="000000" w:themeColor="text1"/>
                <w:szCs w:val="21"/>
                <w:highlight w:val="none"/>
                <w14:textFill>
                  <w14:solidFill>
                    <w14:schemeClr w14:val="tx1"/>
                  </w14:solidFill>
                </w14:textFill>
              </w:rPr>
              <w:t>成果验收要</w:t>
            </w:r>
            <w:r>
              <w:rPr>
                <w:rFonts w:ascii="宋体" w:hAnsi="宋体" w:eastAsia="宋体"/>
                <w:b/>
                <w:color w:val="000000" w:themeColor="text1"/>
                <w:szCs w:val="21"/>
                <w:highlight w:val="none"/>
                <w14:textFill>
                  <w14:solidFill>
                    <w14:schemeClr w14:val="tx1"/>
                  </w14:solidFill>
                </w14:textFill>
              </w:rPr>
              <w:t>求</w:t>
            </w:r>
          </w:p>
          <w:p>
            <w:pPr>
              <w:spacing w:line="300" w:lineRule="auto"/>
              <w:ind w:firstLine="420" w:firstLineChars="200"/>
              <w:rPr>
                <w:rFonts w:ascii="宋体" w:hAnsi="宋体"/>
                <w:highlight w:val="none"/>
              </w:rPr>
            </w:pPr>
            <w:r>
              <w:rPr>
                <w:rFonts w:hint="eastAsia" w:ascii="宋体" w:hAnsi="宋体"/>
                <w:highlight w:val="none"/>
              </w:rPr>
              <w:t>（一）</w:t>
            </w:r>
            <w:r>
              <w:rPr>
                <w:rFonts w:hint="eastAsia" w:ascii="宋体" w:hAnsi="宋体"/>
                <w:highlight w:val="none"/>
                <w:lang w:val="en-US" w:eastAsia="zh-CN"/>
              </w:rPr>
              <w:t>项目</w:t>
            </w:r>
            <w:r>
              <w:rPr>
                <w:rFonts w:hint="eastAsia" w:ascii="宋体" w:hAnsi="宋体"/>
                <w:highlight w:val="none"/>
              </w:rPr>
              <w:t>成</w:t>
            </w:r>
            <w:r>
              <w:rPr>
                <w:rFonts w:ascii="宋体" w:hAnsi="宋体"/>
                <w:highlight w:val="none"/>
              </w:rPr>
              <w:t>果</w:t>
            </w:r>
          </w:p>
          <w:p>
            <w:pPr>
              <w:spacing w:line="300" w:lineRule="auto"/>
              <w:ind w:firstLine="420" w:firstLineChars="200"/>
              <w:rPr>
                <w:rFonts w:ascii="宋体" w:hAnsi="宋体"/>
                <w:highlight w:val="none"/>
              </w:rPr>
            </w:pPr>
            <w:r>
              <w:rPr>
                <w:rFonts w:hint="eastAsia" w:ascii="宋体" w:hAnsi="宋体"/>
                <w:highlight w:val="none"/>
              </w:rPr>
              <w:t>（1）</w:t>
            </w:r>
            <w:r>
              <w:rPr>
                <w:rFonts w:hint="eastAsia" w:ascii="宋体" w:hAnsi="宋体" w:eastAsia="宋体"/>
                <w:szCs w:val="21"/>
                <w:highlight w:val="none"/>
              </w:rPr>
              <w:t>龙华区重点企业“三首”产品供需情况分析研究</w:t>
            </w:r>
            <w:r>
              <w:rPr>
                <w:rFonts w:hint="eastAsia" w:ascii="宋体" w:hAnsi="宋体"/>
                <w:highlight w:val="none"/>
              </w:rPr>
              <w:t>报告；</w:t>
            </w:r>
          </w:p>
          <w:p>
            <w:pPr>
              <w:spacing w:line="300" w:lineRule="auto"/>
              <w:ind w:firstLine="420" w:firstLineChars="200"/>
              <w:rPr>
                <w:rFonts w:ascii="宋体" w:hAnsi="宋体"/>
                <w:highlight w:val="none"/>
              </w:rPr>
            </w:pPr>
            <w:r>
              <w:rPr>
                <w:rFonts w:hint="eastAsia" w:ascii="宋体" w:hAnsi="宋体"/>
                <w:highlight w:val="none"/>
              </w:rPr>
              <w:t>（2）成果汇报PPT</w:t>
            </w:r>
            <w:r>
              <w:rPr>
                <w:rFonts w:ascii="宋体" w:hAnsi="宋体"/>
                <w:highlight w:val="none"/>
              </w:rPr>
              <w:t>；</w:t>
            </w:r>
          </w:p>
          <w:p>
            <w:pPr>
              <w:spacing w:line="300" w:lineRule="auto"/>
              <w:ind w:firstLine="420" w:firstLineChars="200"/>
              <w:rPr>
                <w:rFonts w:ascii="宋体" w:hAnsi="宋体"/>
                <w:highlight w:val="none"/>
              </w:rPr>
            </w:pPr>
            <w:r>
              <w:rPr>
                <w:rFonts w:hint="eastAsia" w:ascii="宋体" w:hAnsi="宋体"/>
                <w:highlight w:val="none"/>
              </w:rPr>
              <w:t>以上成果的纸</w:t>
            </w:r>
            <w:r>
              <w:rPr>
                <w:rFonts w:ascii="宋体" w:hAnsi="宋体"/>
                <w:highlight w:val="none"/>
              </w:rPr>
              <w:t>质</w:t>
            </w:r>
            <w:r>
              <w:rPr>
                <w:rFonts w:hint="eastAsia" w:ascii="宋体" w:hAnsi="宋体"/>
                <w:highlight w:val="none"/>
              </w:rPr>
              <w:t>版</w:t>
            </w:r>
            <w:r>
              <w:rPr>
                <w:rFonts w:hint="eastAsia" w:ascii="宋体" w:hAnsi="宋体"/>
                <w:highlight w:val="none"/>
                <w:lang w:val="en-US" w:eastAsia="zh-CN"/>
              </w:rPr>
              <w:t>2</w:t>
            </w:r>
            <w:r>
              <w:rPr>
                <w:rFonts w:hint="eastAsia" w:ascii="宋体" w:hAnsi="宋体"/>
                <w:highlight w:val="none"/>
              </w:rPr>
              <w:t>套</w:t>
            </w:r>
            <w:r>
              <w:rPr>
                <w:rFonts w:ascii="宋体" w:hAnsi="宋体"/>
                <w:highlight w:val="none"/>
              </w:rPr>
              <w:t>和</w:t>
            </w:r>
            <w:r>
              <w:rPr>
                <w:rFonts w:hint="eastAsia" w:ascii="宋体" w:hAnsi="宋体"/>
                <w:highlight w:val="none"/>
              </w:rPr>
              <w:t>电子版</w:t>
            </w:r>
            <w:r>
              <w:rPr>
                <w:rFonts w:hint="eastAsia" w:ascii="宋体" w:hAnsi="宋体"/>
                <w:highlight w:val="none"/>
                <w:lang w:val="en-US" w:eastAsia="zh-CN"/>
              </w:rPr>
              <w:t>1</w:t>
            </w:r>
            <w:r>
              <w:rPr>
                <w:rFonts w:hint="eastAsia" w:ascii="宋体" w:hAnsi="宋体"/>
                <w:highlight w:val="none"/>
              </w:rPr>
              <w:t>套。</w:t>
            </w:r>
          </w:p>
          <w:p>
            <w:pPr>
              <w:spacing w:line="300" w:lineRule="auto"/>
              <w:ind w:firstLine="420" w:firstLineChars="200"/>
              <w:rPr>
                <w:rFonts w:ascii="宋体" w:hAnsi="宋体"/>
                <w:highlight w:val="none"/>
              </w:rPr>
            </w:pPr>
            <w:r>
              <w:rPr>
                <w:rFonts w:hint="eastAsia" w:ascii="宋体" w:hAnsi="宋体"/>
                <w:highlight w:val="none"/>
              </w:rPr>
              <w:t>（</w:t>
            </w:r>
            <w:r>
              <w:rPr>
                <w:rFonts w:hint="eastAsia" w:ascii="宋体" w:hAnsi="宋体"/>
                <w:highlight w:val="none"/>
                <w:lang w:val="en-US" w:eastAsia="zh-CN"/>
              </w:rPr>
              <w:t>二</w:t>
            </w:r>
            <w:r>
              <w:rPr>
                <w:rFonts w:ascii="宋体" w:hAnsi="宋体"/>
                <w:highlight w:val="none"/>
              </w:rPr>
              <w:t>）</w:t>
            </w:r>
            <w:r>
              <w:rPr>
                <w:rFonts w:hint="eastAsia" w:ascii="宋体" w:hAnsi="宋体"/>
                <w:highlight w:val="none"/>
              </w:rPr>
              <w:t>验收方式</w:t>
            </w:r>
          </w:p>
          <w:p>
            <w:pPr>
              <w:spacing w:line="300" w:lineRule="auto"/>
              <w:ind w:firstLine="420" w:firstLineChars="200"/>
              <w:rPr>
                <w:rFonts w:hint="eastAsia" w:ascii="宋体" w:hAnsi="宋体"/>
                <w:color w:val="auto"/>
                <w:highlight w:val="none"/>
                <w:lang w:val="en-US" w:eastAsia="zh-CN"/>
              </w:rPr>
            </w:pPr>
            <w:r>
              <w:rPr>
                <w:rFonts w:hint="eastAsia" w:ascii="宋体" w:hAnsi="宋体"/>
                <w:highlight w:val="none"/>
                <w:lang w:eastAsia="zh-CN"/>
              </w:rPr>
              <w:t>（</w:t>
            </w:r>
            <w:r>
              <w:rPr>
                <w:rFonts w:hint="eastAsia" w:ascii="宋体" w:hAnsi="宋体"/>
                <w:highlight w:val="none"/>
                <w:lang w:val="en-US" w:eastAsia="zh-CN"/>
              </w:rPr>
              <w:t>1</w:t>
            </w:r>
            <w:r>
              <w:rPr>
                <w:rFonts w:hint="eastAsia" w:ascii="宋体" w:hAnsi="宋体"/>
                <w:highlight w:val="none"/>
                <w:lang w:eastAsia="zh-CN"/>
              </w:rPr>
              <w:t>）</w:t>
            </w:r>
            <w:r>
              <w:rPr>
                <w:rFonts w:hint="eastAsia" w:ascii="宋体" w:hAnsi="宋体"/>
                <w:highlight w:val="none"/>
                <w:lang w:val="en-US" w:eastAsia="zh-CN"/>
              </w:rPr>
              <w:t>中期成果：</w:t>
            </w:r>
            <w:r>
              <w:rPr>
                <w:rFonts w:hint="eastAsia" w:ascii="宋体" w:hAnsi="宋体"/>
                <w:color w:val="auto"/>
                <w:highlight w:val="none"/>
              </w:rPr>
              <w:t>研究报告中期稿</w:t>
            </w:r>
            <w:r>
              <w:rPr>
                <w:rFonts w:hint="eastAsia" w:ascii="宋体" w:hAnsi="宋体"/>
                <w:color w:val="auto"/>
                <w:highlight w:val="none"/>
                <w:lang w:val="en-US" w:eastAsia="zh-CN"/>
              </w:rPr>
              <w:t>；</w:t>
            </w:r>
          </w:p>
          <w:p>
            <w:pPr>
              <w:spacing w:line="300" w:lineRule="auto"/>
              <w:ind w:firstLine="420" w:firstLineChars="200"/>
              <w:rPr>
                <w:rFonts w:hint="default"/>
                <w:highlight w:val="none"/>
                <w:lang w:val="en-US" w:eastAsia="zh-CN"/>
              </w:rPr>
            </w:pPr>
            <w:r>
              <w:rPr>
                <w:rFonts w:hint="eastAsia" w:ascii="宋体" w:hAnsi="宋体"/>
                <w:color w:val="auto"/>
                <w:highlight w:val="none"/>
                <w:lang w:val="en-US" w:eastAsia="zh-CN"/>
              </w:rPr>
              <w:t>（2）结题成果：</w:t>
            </w:r>
            <w:r>
              <w:rPr>
                <w:rFonts w:hint="eastAsia" w:ascii="宋体" w:hAnsi="宋体"/>
                <w:color w:val="auto"/>
                <w:highlight w:val="none"/>
              </w:rPr>
              <w:t>研究报告</w:t>
            </w:r>
            <w:r>
              <w:rPr>
                <w:rFonts w:hint="eastAsia" w:ascii="宋体" w:hAnsi="宋体"/>
                <w:color w:val="auto"/>
                <w:highlight w:val="none"/>
                <w:lang w:eastAsia="zh-CN"/>
              </w:rPr>
              <w:t>、</w:t>
            </w:r>
            <w:r>
              <w:rPr>
                <w:rFonts w:hint="eastAsia" w:ascii="宋体" w:hAnsi="宋体"/>
                <w:color w:val="auto"/>
                <w:highlight w:val="none"/>
                <w:lang w:val="en-US" w:eastAsia="zh-CN"/>
              </w:rPr>
              <w:t>汇报PPT。</w:t>
            </w:r>
          </w:p>
          <w:p>
            <w:pPr>
              <w:spacing w:line="300" w:lineRule="auto"/>
              <w:ind w:firstLine="420" w:firstLineChars="200"/>
              <w:rPr>
                <w:rFonts w:ascii="宋体" w:hAnsi="宋体"/>
                <w:highlight w:val="none"/>
              </w:rPr>
            </w:pPr>
            <w:r>
              <w:rPr>
                <w:rFonts w:hint="eastAsia" w:ascii="宋体" w:hAnsi="宋体"/>
                <w:highlight w:val="none"/>
              </w:rPr>
              <w:t>中标方需按采购方的招标技术及时间要求，完成</w:t>
            </w:r>
            <w:r>
              <w:rPr>
                <w:rFonts w:hint="eastAsia" w:ascii="宋体" w:hAnsi="宋体"/>
                <w:highlight w:val="none"/>
                <w:lang w:val="en-US" w:eastAsia="zh-CN"/>
              </w:rPr>
              <w:t>中期成果、结题</w:t>
            </w:r>
            <w:r>
              <w:rPr>
                <w:rFonts w:hint="eastAsia" w:ascii="宋体" w:hAnsi="宋体"/>
                <w:highlight w:val="none"/>
              </w:rPr>
              <w:t>成果并全部提交后，采购方</w:t>
            </w:r>
            <w:r>
              <w:rPr>
                <w:rFonts w:hint="eastAsia" w:ascii="宋体" w:hAnsi="宋体"/>
                <w:highlight w:val="none"/>
                <w:lang w:val="en-US" w:eastAsia="zh-CN"/>
              </w:rPr>
              <w:t>分别</w:t>
            </w:r>
            <w:r>
              <w:rPr>
                <w:rFonts w:hint="eastAsia" w:ascii="宋体" w:hAnsi="宋体"/>
                <w:highlight w:val="none"/>
              </w:rPr>
              <w:t>进行</w:t>
            </w:r>
            <w:r>
              <w:rPr>
                <w:rFonts w:hint="eastAsia" w:ascii="宋体" w:hAnsi="宋体"/>
                <w:highlight w:val="none"/>
                <w:lang w:val="en-US" w:eastAsia="zh-CN"/>
              </w:rPr>
              <w:t>中期审查和</w:t>
            </w:r>
            <w:r>
              <w:rPr>
                <w:rFonts w:ascii="宋体" w:hAnsi="宋体"/>
                <w:highlight w:val="none"/>
              </w:rPr>
              <w:t>成果</w:t>
            </w:r>
            <w:r>
              <w:rPr>
                <w:rFonts w:hint="eastAsia" w:ascii="宋体" w:hAnsi="宋体"/>
                <w:highlight w:val="none"/>
              </w:rPr>
              <w:t>验收。</w:t>
            </w:r>
          </w:p>
          <w:p>
            <w:pPr>
              <w:spacing w:before="156" w:beforeLines="50" w:line="300" w:lineRule="auto"/>
              <w:rPr>
                <w:rFonts w:ascii="宋体" w:hAnsi="宋体" w:eastAsia="宋体"/>
                <w:b/>
                <w:color w:val="000000" w:themeColor="text1"/>
                <w:szCs w:val="21"/>
                <w:highlight w:val="none"/>
                <w14:textFill>
                  <w14:solidFill>
                    <w14:schemeClr w14:val="tx1"/>
                  </w14:solidFill>
                </w14:textFill>
              </w:rPr>
            </w:pPr>
            <w:r>
              <w:rPr>
                <w:rFonts w:hint="eastAsia" w:ascii="宋体" w:hAnsi="宋体" w:eastAsia="宋体"/>
                <w:b/>
                <w:color w:val="000000" w:themeColor="text1"/>
                <w:szCs w:val="21"/>
                <w:highlight w:val="none"/>
                <w14:textFill>
                  <w14:solidFill>
                    <w14:schemeClr w14:val="tx1"/>
                  </w14:solidFill>
                </w14:textFill>
              </w:rPr>
              <w:t>五</w:t>
            </w:r>
            <w:r>
              <w:rPr>
                <w:rFonts w:ascii="宋体" w:hAnsi="宋体" w:eastAsia="宋体"/>
                <w:b/>
                <w:color w:val="000000" w:themeColor="text1"/>
                <w:szCs w:val="21"/>
                <w:highlight w:val="none"/>
                <w14:textFill>
                  <w14:solidFill>
                    <w14:schemeClr w14:val="tx1"/>
                  </w14:solidFill>
                </w14:textFill>
              </w:rPr>
              <w:t>、</w:t>
            </w:r>
            <w:r>
              <w:rPr>
                <w:rFonts w:hint="eastAsia" w:ascii="宋体" w:hAnsi="宋体" w:eastAsia="宋体"/>
                <w:b/>
                <w:color w:val="000000" w:themeColor="text1"/>
                <w:szCs w:val="21"/>
                <w:highlight w:val="none"/>
                <w14:textFill>
                  <w14:solidFill>
                    <w14:schemeClr w14:val="tx1"/>
                  </w14:solidFill>
                </w14:textFill>
              </w:rPr>
              <w:t>售后服务要求</w:t>
            </w:r>
          </w:p>
          <w:p>
            <w:pPr>
              <w:spacing w:line="300" w:lineRule="auto"/>
              <w:ind w:firstLine="420" w:firstLineChars="200"/>
              <w:rPr>
                <w:rFonts w:ascii="宋体" w:hAnsi="宋体" w:cs="宋体"/>
                <w:highlight w:val="none"/>
              </w:rPr>
            </w:pPr>
            <w:r>
              <w:rPr>
                <w:rFonts w:hint="eastAsia" w:ascii="宋体" w:hAnsi="宋体" w:cs="宋体"/>
                <w:color w:val="000000"/>
                <w:highlight w:val="none"/>
              </w:rPr>
              <w:t>（一</w:t>
            </w:r>
            <w:r>
              <w:rPr>
                <w:rFonts w:ascii="宋体" w:hAnsi="宋体" w:cs="宋体"/>
                <w:color w:val="000000"/>
                <w:highlight w:val="none"/>
              </w:rPr>
              <w:t>）</w:t>
            </w:r>
            <w:r>
              <w:rPr>
                <w:rFonts w:hint="eastAsia" w:ascii="宋体" w:hAnsi="宋体" w:cs="宋体"/>
                <w:color w:val="000000"/>
                <w:highlight w:val="none"/>
              </w:rPr>
              <w:t>售后服务要求和期限</w:t>
            </w:r>
          </w:p>
          <w:p>
            <w:pPr>
              <w:spacing w:line="300" w:lineRule="auto"/>
              <w:ind w:firstLine="420" w:firstLineChars="200"/>
              <w:rPr>
                <w:rFonts w:ascii="宋体" w:hAnsi="宋体" w:cs="宋体"/>
                <w:color w:val="000000"/>
                <w:highlight w:val="none"/>
              </w:rPr>
            </w:pPr>
            <w:r>
              <w:rPr>
                <w:rFonts w:hint="eastAsia" w:ascii="宋体" w:hAnsi="宋体" w:cs="宋体"/>
                <w:highlight w:val="none"/>
              </w:rPr>
              <w:t>（1）中标方在公开招标文件中应提供详细的售后服务承诺书，并</w:t>
            </w:r>
            <w:r>
              <w:rPr>
                <w:rFonts w:hint="eastAsia" w:ascii="宋体" w:hAnsi="宋体" w:cs="宋体"/>
                <w:color w:val="000000"/>
                <w:highlight w:val="none"/>
              </w:rPr>
              <w:t>加盖中标方单位公章；</w:t>
            </w:r>
          </w:p>
          <w:p>
            <w:pPr>
              <w:spacing w:line="300" w:lineRule="auto"/>
              <w:ind w:firstLine="420" w:firstLineChars="200"/>
              <w:rPr>
                <w:rFonts w:ascii="宋体" w:hAnsi="宋体" w:cs="宋体"/>
                <w:color w:val="000000"/>
                <w:highlight w:val="none"/>
              </w:rPr>
            </w:pPr>
            <w:r>
              <w:rPr>
                <w:rFonts w:hint="eastAsia" w:ascii="宋体" w:hAnsi="宋体" w:cs="宋体"/>
                <w:color w:val="000000"/>
                <w:highlight w:val="none"/>
              </w:rPr>
              <w:t>（2）项目由采购方审查通过后进入售后服务期，售后服务内容要求主要包括技术支持等；</w:t>
            </w:r>
          </w:p>
          <w:p>
            <w:pPr>
              <w:spacing w:line="300" w:lineRule="auto"/>
              <w:ind w:firstLine="420" w:firstLineChars="200"/>
              <w:rPr>
                <w:rFonts w:ascii="宋体" w:hAnsi="宋体" w:cs="宋体"/>
                <w:highlight w:val="none"/>
              </w:rPr>
            </w:pPr>
            <w:r>
              <w:rPr>
                <w:rFonts w:hint="eastAsia" w:ascii="宋体" w:hAnsi="宋体" w:cs="宋体"/>
                <w:highlight w:val="none"/>
              </w:rPr>
              <w:t>（3）本项目要求</w:t>
            </w:r>
            <w:r>
              <w:rPr>
                <w:rFonts w:hint="eastAsia" w:ascii="宋体" w:hAnsi="宋体" w:cs="宋体"/>
                <w:kern w:val="0"/>
                <w:szCs w:val="21"/>
                <w:highlight w:val="none"/>
              </w:rPr>
              <w:t>项目结题后1年内，应采购</w:t>
            </w:r>
            <w:r>
              <w:rPr>
                <w:rFonts w:hint="eastAsia" w:ascii="宋体" w:hAnsi="宋体" w:cs="宋体"/>
                <w:kern w:val="0"/>
                <w:szCs w:val="21"/>
                <w:highlight w:val="none"/>
                <w:lang w:val="en-US" w:eastAsia="zh-CN"/>
              </w:rPr>
              <w:t>方</w:t>
            </w:r>
            <w:r>
              <w:rPr>
                <w:rFonts w:hint="eastAsia" w:ascii="宋体" w:hAnsi="宋体" w:cs="宋体"/>
                <w:kern w:val="0"/>
                <w:szCs w:val="21"/>
                <w:highlight w:val="none"/>
              </w:rPr>
              <w:t>的要求，提供必要的咨询与解释服务。</w:t>
            </w:r>
          </w:p>
          <w:p>
            <w:pPr>
              <w:spacing w:line="300" w:lineRule="auto"/>
              <w:ind w:firstLine="420" w:firstLineChars="200"/>
              <w:rPr>
                <w:rFonts w:ascii="宋体" w:hAnsi="宋体" w:cs="宋体"/>
                <w:color w:val="000000"/>
                <w:highlight w:val="none"/>
              </w:rPr>
            </w:pPr>
            <w:r>
              <w:rPr>
                <w:rFonts w:hint="eastAsia" w:ascii="宋体" w:hAnsi="宋体" w:cs="宋体"/>
                <w:color w:val="000000"/>
                <w:highlight w:val="none"/>
              </w:rPr>
              <w:t>（</w:t>
            </w:r>
            <w:r>
              <w:rPr>
                <w:rFonts w:ascii="宋体" w:hAnsi="宋体" w:cs="宋体"/>
                <w:color w:val="000000"/>
                <w:highlight w:val="none"/>
              </w:rPr>
              <w:t>二）</w:t>
            </w:r>
            <w:r>
              <w:rPr>
                <w:rFonts w:hint="eastAsia" w:ascii="宋体" w:hAnsi="宋体" w:cs="宋体"/>
                <w:color w:val="000000"/>
                <w:highlight w:val="none"/>
              </w:rPr>
              <w:t>售后服务内容</w:t>
            </w:r>
          </w:p>
          <w:p>
            <w:pPr>
              <w:spacing w:line="300" w:lineRule="auto"/>
              <w:ind w:firstLine="420" w:firstLineChars="200"/>
              <w:rPr>
                <w:rFonts w:ascii="宋体" w:hAnsi="宋体" w:cs="宋体"/>
                <w:color w:val="000000"/>
                <w:highlight w:val="none"/>
              </w:rPr>
            </w:pPr>
            <w:r>
              <w:rPr>
                <w:rFonts w:hint="eastAsia" w:ascii="宋体" w:hAnsi="宋体" w:cs="宋体"/>
                <w:color w:val="000000"/>
                <w:highlight w:val="none"/>
              </w:rPr>
              <w:t>（</w:t>
            </w:r>
            <w:r>
              <w:rPr>
                <w:rFonts w:ascii="宋体" w:hAnsi="宋体" w:cs="宋体"/>
                <w:color w:val="000000"/>
                <w:highlight w:val="none"/>
              </w:rPr>
              <w:t>1</w:t>
            </w:r>
            <w:r>
              <w:rPr>
                <w:rFonts w:hint="eastAsia" w:ascii="宋体" w:hAnsi="宋体" w:cs="宋体"/>
                <w:color w:val="000000"/>
                <w:highlight w:val="none"/>
              </w:rPr>
              <w:t>）专员支持服务：安排维护专员为本项目售后技术支持，并提供其联系手机、电话、传真、Email；保证采购方在工作日内能及时联系到维护专员；如人员需要调整应及时通知采购方；</w:t>
            </w:r>
          </w:p>
          <w:p>
            <w:pPr>
              <w:spacing w:line="300" w:lineRule="auto"/>
              <w:ind w:firstLine="42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cs="宋体"/>
                <w:color w:val="000000"/>
                <w:highlight w:val="none"/>
              </w:rPr>
              <w:t>（2）审查支持服务：中标方应配合采购方进行与本项目相关的技术审查工作，并提供专业技术意见。</w:t>
            </w:r>
          </w:p>
          <w:p>
            <w:pPr>
              <w:spacing w:before="156" w:beforeLines="50" w:line="300" w:lineRule="auto"/>
              <w:rPr>
                <w:rFonts w:ascii="宋体" w:hAnsi="宋体" w:eastAsia="宋体"/>
                <w:b/>
                <w:color w:val="000000" w:themeColor="text1"/>
                <w:szCs w:val="21"/>
                <w:highlight w:val="none"/>
                <w14:textFill>
                  <w14:solidFill>
                    <w14:schemeClr w14:val="tx1"/>
                  </w14:solidFill>
                </w14:textFill>
              </w:rPr>
            </w:pPr>
            <w:r>
              <w:rPr>
                <w:rFonts w:hint="eastAsia" w:ascii="宋体" w:hAnsi="宋体" w:eastAsia="宋体"/>
                <w:b/>
                <w:color w:val="000000" w:themeColor="text1"/>
                <w:szCs w:val="21"/>
                <w:highlight w:val="none"/>
                <w:lang w:eastAsia="zh-CN"/>
                <w14:textFill>
                  <w14:solidFill>
                    <w14:schemeClr w14:val="tx1"/>
                  </w14:solidFill>
                </w14:textFill>
              </w:rPr>
              <w:t>六</w:t>
            </w:r>
            <w:r>
              <w:rPr>
                <w:rFonts w:ascii="宋体" w:hAnsi="宋体" w:eastAsia="宋体"/>
                <w:b/>
                <w:color w:val="000000" w:themeColor="text1"/>
                <w:szCs w:val="21"/>
                <w:highlight w:val="none"/>
                <w14:textFill>
                  <w14:solidFill>
                    <w14:schemeClr w14:val="tx1"/>
                  </w14:solidFill>
                </w14:textFill>
              </w:rPr>
              <w:t>、</w:t>
            </w:r>
            <w:r>
              <w:rPr>
                <w:rFonts w:hint="eastAsia" w:ascii="宋体" w:hAnsi="宋体" w:eastAsia="宋体"/>
                <w:b/>
                <w:color w:val="000000" w:themeColor="text1"/>
                <w:szCs w:val="21"/>
                <w:highlight w:val="none"/>
                <w14:textFill>
                  <w14:solidFill>
                    <w14:schemeClr w14:val="tx1"/>
                  </w14:solidFill>
                </w14:textFill>
              </w:rPr>
              <w:t>其它项目管理要求</w:t>
            </w:r>
          </w:p>
          <w:p>
            <w:pPr>
              <w:spacing w:line="300" w:lineRule="auto"/>
              <w:ind w:firstLine="420" w:firstLineChars="200"/>
              <w:rPr>
                <w:rFonts w:hint="eastAsia" w:ascii="宋体" w:hAnsi="宋体" w:cs="宋体"/>
                <w:color w:val="000000"/>
                <w:highlight w:val="none"/>
              </w:rPr>
            </w:pPr>
            <w:r>
              <w:rPr>
                <w:rFonts w:hint="eastAsia" w:ascii="宋体" w:hAnsi="宋体" w:cs="宋体"/>
                <w:color w:val="000000"/>
                <w:highlight w:val="none"/>
              </w:rPr>
              <w:t>（一</w:t>
            </w:r>
            <w:r>
              <w:rPr>
                <w:rFonts w:ascii="宋体" w:hAnsi="宋体" w:cs="宋体"/>
                <w:color w:val="000000"/>
                <w:highlight w:val="none"/>
              </w:rPr>
              <w:t>）</w:t>
            </w:r>
            <w:r>
              <w:rPr>
                <w:rFonts w:hint="eastAsia" w:ascii="宋体" w:hAnsi="宋体" w:cs="宋体"/>
                <w:color w:val="000000"/>
                <w:highlight w:val="none"/>
              </w:rPr>
              <w:t>投标</w:t>
            </w:r>
            <w:r>
              <w:rPr>
                <w:rFonts w:hint="eastAsia" w:ascii="宋体" w:hAnsi="宋体" w:cs="宋体"/>
                <w:color w:val="000000"/>
                <w:highlight w:val="none"/>
                <w:lang w:val="en-US" w:eastAsia="zh-CN"/>
              </w:rPr>
              <w:t>人</w:t>
            </w:r>
            <w:r>
              <w:rPr>
                <w:rFonts w:hint="eastAsia" w:ascii="宋体" w:hAnsi="宋体" w:cs="宋体"/>
                <w:color w:val="000000"/>
                <w:highlight w:val="none"/>
              </w:rPr>
              <w:t>应确保文件中的人员信息真实、有效；</w:t>
            </w:r>
          </w:p>
          <w:p>
            <w:pPr>
              <w:pStyle w:val="2"/>
              <w:ind w:firstLine="420" w:firstLineChars="200"/>
              <w:rPr>
                <w:rFonts w:hint="eastAsia" w:ascii="宋体" w:hAnsi="宋体" w:cs="宋体" w:eastAsiaTheme="minorEastAsia"/>
                <w:b w:val="0"/>
                <w:bCs w:val="0"/>
                <w:color w:val="000000"/>
                <w:kern w:val="2"/>
                <w:sz w:val="21"/>
                <w:szCs w:val="22"/>
                <w:highlight w:val="none"/>
                <w:lang w:val="en-US" w:eastAsia="zh-CN" w:bidi="ar-SA"/>
              </w:rPr>
            </w:pPr>
            <w:r>
              <w:rPr>
                <w:rFonts w:hint="eastAsia" w:ascii="宋体" w:hAnsi="宋体" w:cs="宋体" w:eastAsiaTheme="minorEastAsia"/>
                <w:b w:val="0"/>
                <w:bCs w:val="0"/>
                <w:color w:val="000000"/>
                <w:kern w:val="2"/>
                <w:sz w:val="21"/>
                <w:szCs w:val="22"/>
                <w:highlight w:val="none"/>
                <w:lang w:val="en-US" w:eastAsia="zh-CN" w:bidi="ar-SA"/>
              </w:rPr>
              <w:t>（二）中标方需安排课题组人员在龙华区全程跟进项目实施，并提供承诺函；</w:t>
            </w:r>
          </w:p>
          <w:p>
            <w:pPr>
              <w:spacing w:line="300" w:lineRule="auto"/>
              <w:ind w:firstLine="420" w:firstLineChars="200"/>
              <w:rPr>
                <w:rFonts w:ascii="宋体" w:hAnsi="宋体" w:cs="宋体"/>
                <w:color w:val="000000"/>
                <w:highlight w:val="none"/>
              </w:rPr>
            </w:pPr>
            <w:r>
              <w:rPr>
                <w:rFonts w:hint="eastAsia" w:ascii="宋体" w:hAnsi="宋体" w:cs="宋体"/>
                <w:color w:val="000000"/>
                <w:highlight w:val="none"/>
              </w:rPr>
              <w:t>（</w:t>
            </w:r>
            <w:r>
              <w:rPr>
                <w:rFonts w:hint="eastAsia" w:ascii="宋体" w:hAnsi="宋体" w:cs="宋体"/>
                <w:color w:val="000000"/>
                <w:highlight w:val="none"/>
                <w:lang w:val="en-US" w:eastAsia="zh-CN"/>
              </w:rPr>
              <w:t>三</w:t>
            </w:r>
            <w:r>
              <w:rPr>
                <w:rFonts w:ascii="宋体" w:hAnsi="宋体" w:cs="宋体"/>
                <w:color w:val="000000"/>
                <w:highlight w:val="none"/>
              </w:rPr>
              <w:t>）</w:t>
            </w:r>
            <w:r>
              <w:rPr>
                <w:rFonts w:hint="eastAsia" w:ascii="宋体" w:hAnsi="宋体" w:cs="宋体"/>
                <w:color w:val="000000"/>
                <w:highlight w:val="none"/>
              </w:rPr>
              <w:t>投标</w:t>
            </w:r>
            <w:r>
              <w:rPr>
                <w:rFonts w:hint="eastAsia" w:ascii="宋体" w:hAnsi="宋体" w:cs="宋体"/>
                <w:color w:val="000000"/>
                <w:highlight w:val="none"/>
                <w:lang w:val="en-US" w:eastAsia="zh-CN"/>
              </w:rPr>
              <w:t>人</w:t>
            </w:r>
            <w:r>
              <w:rPr>
                <w:rFonts w:hint="eastAsia" w:ascii="宋体" w:hAnsi="宋体" w:cs="宋体"/>
                <w:color w:val="000000"/>
                <w:highlight w:val="none"/>
              </w:rPr>
              <w:t>必须保守国家机密，不得泄漏采购方所提供的属国家秘密的信息和数据；未经采购方允许，不得使用或者以其它方式给任何第三方提供本项目的相关信息或数据；</w:t>
            </w:r>
          </w:p>
          <w:p>
            <w:pPr>
              <w:spacing w:line="300" w:lineRule="auto"/>
              <w:ind w:firstLine="420" w:firstLineChars="200"/>
              <w:rPr>
                <w:rFonts w:hint="eastAsia" w:ascii="宋体" w:hAnsi="宋体" w:cs="宋体" w:eastAsiaTheme="minorEastAsia"/>
                <w:color w:val="000000"/>
                <w:highlight w:val="none"/>
                <w:lang w:eastAsia="zh-CN"/>
              </w:rPr>
            </w:pPr>
            <w:r>
              <w:rPr>
                <w:rFonts w:hint="eastAsia" w:ascii="宋体" w:hAnsi="宋体" w:cs="宋体"/>
                <w:color w:val="000000"/>
                <w:highlight w:val="none"/>
              </w:rPr>
              <w:t>（</w:t>
            </w:r>
            <w:r>
              <w:rPr>
                <w:rFonts w:hint="eastAsia" w:ascii="宋体" w:hAnsi="宋体" w:cs="宋体"/>
                <w:color w:val="000000"/>
                <w:highlight w:val="none"/>
                <w:lang w:val="en-US" w:eastAsia="zh-CN"/>
              </w:rPr>
              <w:t>四</w:t>
            </w:r>
            <w:r>
              <w:rPr>
                <w:rFonts w:ascii="宋体" w:hAnsi="宋体" w:cs="宋体"/>
                <w:color w:val="000000"/>
                <w:highlight w:val="none"/>
              </w:rPr>
              <w:t>）</w:t>
            </w:r>
            <w:r>
              <w:rPr>
                <w:rFonts w:hint="eastAsia" w:ascii="宋体" w:hAnsi="宋体" w:cs="宋体"/>
                <w:color w:val="000000"/>
                <w:highlight w:val="none"/>
              </w:rPr>
              <w:t>中标方不得将项目非法分包或转包给任何单位和个人，否则采购方有权即刻终止合同，并要求中标方赔偿相应损失</w:t>
            </w:r>
            <w:r>
              <w:rPr>
                <w:rFonts w:hint="eastAsia" w:ascii="宋体" w:hAnsi="宋体" w:cs="宋体"/>
                <w:color w:val="000000"/>
                <w:highlight w:val="none"/>
                <w:lang w:eastAsia="zh-CN"/>
              </w:rPr>
              <w:t>；</w:t>
            </w:r>
          </w:p>
          <w:p>
            <w:pPr>
              <w:spacing w:line="300" w:lineRule="auto"/>
              <w:ind w:firstLine="420" w:firstLineChars="200"/>
              <w:rPr>
                <w:rFonts w:hint="eastAsia" w:ascii="宋体" w:hAnsi="宋体" w:cs="宋体" w:eastAsiaTheme="minorEastAsia"/>
                <w:color w:val="000000"/>
                <w:highlight w:val="none"/>
                <w:lang w:eastAsia="zh-CN"/>
              </w:rPr>
            </w:pPr>
            <w:r>
              <w:rPr>
                <w:rFonts w:hint="eastAsia" w:ascii="宋体" w:hAnsi="宋体" w:cs="宋体"/>
                <w:color w:val="000000"/>
                <w:highlight w:val="none"/>
              </w:rPr>
              <w:t>（</w:t>
            </w:r>
            <w:r>
              <w:rPr>
                <w:rFonts w:hint="eastAsia" w:ascii="宋体" w:hAnsi="宋体" w:cs="宋体"/>
                <w:color w:val="000000"/>
                <w:highlight w:val="none"/>
                <w:lang w:val="en-US" w:eastAsia="zh-CN"/>
              </w:rPr>
              <w:t>五</w:t>
            </w:r>
            <w:r>
              <w:rPr>
                <w:rFonts w:ascii="宋体" w:hAnsi="宋体" w:cs="宋体"/>
                <w:color w:val="000000"/>
                <w:highlight w:val="none"/>
              </w:rPr>
              <w:t>）</w:t>
            </w:r>
            <w:r>
              <w:rPr>
                <w:rFonts w:hint="eastAsia" w:ascii="宋体" w:hAnsi="宋体" w:cs="宋体"/>
                <w:color w:val="000000"/>
                <w:highlight w:val="none"/>
              </w:rPr>
              <w:t>投标人若认为招标文件的技术要求或其他要求有倾向性或不公正性，可在招标答疑阶段提出，答疑阶段未提出，则默认投标人已接受本项目招标文件的所有条款，开标后不得提出对招标条款的质疑，以维护招标行为的公平、公正</w:t>
            </w:r>
            <w:r>
              <w:rPr>
                <w:rFonts w:hint="eastAsia" w:ascii="宋体" w:hAnsi="宋体" w:cs="宋体"/>
                <w:color w:val="000000"/>
                <w:highlight w:val="none"/>
                <w:lang w:eastAsia="zh-CN"/>
              </w:rPr>
              <w:t>；</w:t>
            </w:r>
          </w:p>
          <w:p>
            <w:pPr>
              <w:spacing w:line="300" w:lineRule="auto"/>
              <w:ind w:firstLine="42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cs="宋体"/>
                <w:color w:val="000000"/>
                <w:highlight w:val="none"/>
              </w:rPr>
              <w:t>（</w:t>
            </w:r>
            <w:r>
              <w:rPr>
                <w:rFonts w:hint="eastAsia" w:ascii="宋体" w:hAnsi="宋体" w:cs="宋体"/>
                <w:color w:val="000000"/>
                <w:highlight w:val="none"/>
                <w:lang w:val="en-US" w:eastAsia="zh-CN"/>
              </w:rPr>
              <w:t>六</w:t>
            </w:r>
            <w:r>
              <w:rPr>
                <w:rFonts w:ascii="宋体" w:hAnsi="宋体" w:cs="宋体"/>
                <w:color w:val="000000"/>
                <w:highlight w:val="none"/>
              </w:rPr>
              <w:t>）</w:t>
            </w:r>
            <w:r>
              <w:rPr>
                <w:rFonts w:hint="eastAsia" w:ascii="宋体" w:hAnsi="宋体" w:cs="宋体"/>
                <w:color w:val="000000"/>
                <w:highlight w:val="none"/>
              </w:rPr>
              <w:t>供应商须在法定质疑期内一次性提出针对同一采购程序环节的质疑。</w:t>
            </w:r>
          </w:p>
        </w:tc>
      </w:tr>
    </w:tbl>
    <w:p>
      <w:pPr>
        <w:rPr>
          <w:rFonts w:hint="eastAsia" w:ascii="仿宋" w:hAnsi="仿宋" w:eastAsia="仿宋" w:cs="Times New Roman"/>
          <w:color w:val="000000"/>
          <w:sz w:val="32"/>
          <w:szCs w:val="24"/>
          <w:highlight w:val="none"/>
        </w:rPr>
      </w:pPr>
      <w:r>
        <w:rPr>
          <w:rFonts w:hint="eastAsia" w:ascii="仿宋" w:hAnsi="仿宋" w:eastAsia="仿宋" w:cs="Times New Roman"/>
          <w:color w:val="000000"/>
          <w:sz w:val="32"/>
          <w:szCs w:val="24"/>
          <w:highlight w:val="none"/>
        </w:rPr>
        <w:br w:type="page"/>
      </w:r>
    </w:p>
    <w:p>
      <w:pPr>
        <w:spacing w:line="360" w:lineRule="auto"/>
        <w:jc w:val="left"/>
        <w:outlineLvl w:val="0"/>
        <w:rPr>
          <w:rFonts w:hint="eastAsia" w:ascii="黑体" w:hAnsi="黑体" w:eastAsia="黑体" w:cs="黑体"/>
          <w:color w:val="000000"/>
          <w:sz w:val="32"/>
          <w:szCs w:val="24"/>
          <w:highlight w:val="none"/>
        </w:rPr>
      </w:pPr>
      <w:r>
        <w:rPr>
          <w:rFonts w:hint="eastAsia" w:ascii="黑体" w:hAnsi="黑体" w:eastAsia="黑体" w:cs="黑体"/>
          <w:color w:val="000000"/>
          <w:sz w:val="32"/>
          <w:szCs w:val="24"/>
          <w:highlight w:val="none"/>
        </w:rPr>
        <w:t>附件</w:t>
      </w:r>
    </w:p>
    <w:p>
      <w:pPr>
        <w:spacing w:line="360" w:lineRule="auto"/>
        <w:jc w:val="center"/>
        <w:outlineLvl w:val="0"/>
        <w:rPr>
          <w:rFonts w:ascii="黑体" w:hAnsi="Calibri" w:eastAsia="黑体" w:cs="Times New Roman"/>
          <w:kern w:val="0"/>
          <w:sz w:val="44"/>
          <w:szCs w:val="44"/>
          <w:highlight w:val="none"/>
        </w:rPr>
      </w:pPr>
      <w:r>
        <w:rPr>
          <w:rFonts w:hint="eastAsia" w:ascii="黑体" w:hAnsi="Calibri" w:eastAsia="黑体" w:cs="Times New Roman"/>
          <w:kern w:val="0"/>
          <w:sz w:val="44"/>
          <w:szCs w:val="44"/>
          <w:highlight w:val="none"/>
        </w:rPr>
        <w:t>政府采购投标及履约承诺函</w:t>
      </w:r>
    </w:p>
    <w:p>
      <w:pPr>
        <w:jc w:val="center"/>
        <w:rPr>
          <w:rFonts w:ascii="Calibri" w:hAnsi="Calibri" w:eastAsia="宋体" w:cs="Times New Roman"/>
          <w:sz w:val="44"/>
          <w:szCs w:val="44"/>
          <w:highlight w:val="none"/>
        </w:rPr>
      </w:pPr>
    </w:p>
    <w:p>
      <w:pPr>
        <w:spacing w:line="560" w:lineRule="exact"/>
        <w:jc w:val="left"/>
        <w:rPr>
          <w:rFonts w:ascii="仿宋" w:hAnsi="仿宋" w:eastAsia="仿宋" w:cs="Times New Roman"/>
          <w:sz w:val="30"/>
          <w:szCs w:val="30"/>
          <w:highlight w:val="none"/>
        </w:rPr>
      </w:pPr>
      <w:r>
        <w:rPr>
          <w:rFonts w:hint="eastAsia" w:ascii="仿宋" w:hAnsi="仿宋" w:eastAsia="仿宋" w:cs="Times New Roman"/>
          <w:sz w:val="30"/>
          <w:szCs w:val="30"/>
          <w:highlight w:val="none"/>
        </w:rPr>
        <w:t>深圳市龙华区人民政府办公室：</w:t>
      </w:r>
    </w:p>
    <w:p>
      <w:pPr>
        <w:keepNext w:val="0"/>
        <w:keepLines w:val="0"/>
        <w:pageBreakBefore w:val="0"/>
        <w:widowControl w:val="0"/>
        <w:kinsoku/>
        <w:wordWrap/>
        <w:overflowPunct/>
        <w:topLinePunct w:val="0"/>
        <w:autoSpaceDE/>
        <w:autoSpaceDN/>
        <w:bidi w:val="0"/>
        <w:adjustRightInd/>
        <w:snapToGrid/>
        <w:spacing w:line="560" w:lineRule="exact"/>
        <w:ind w:right="0" w:firstLine="600" w:firstLineChars="200"/>
        <w:jc w:val="left"/>
        <w:textAlignment w:val="auto"/>
        <w:rPr>
          <w:rFonts w:ascii="仿宋" w:hAnsi="仿宋" w:eastAsia="仿宋" w:cs="Times New Roman"/>
          <w:sz w:val="30"/>
          <w:szCs w:val="30"/>
          <w:highlight w:val="none"/>
        </w:rPr>
      </w:pPr>
      <w:r>
        <w:rPr>
          <w:rFonts w:hint="eastAsia" w:ascii="仿宋" w:hAnsi="仿宋" w:eastAsia="仿宋" w:cs="Times New Roman"/>
          <w:sz w:val="30"/>
          <w:szCs w:val="30"/>
          <w:highlight w:val="none"/>
        </w:rPr>
        <w:t>我单位深知本项目对贵</w:t>
      </w:r>
      <w:r>
        <w:rPr>
          <w:rFonts w:hint="eastAsia" w:ascii="仿宋" w:hAnsi="仿宋" w:eastAsia="仿宋" w:cs="Times New Roman"/>
          <w:sz w:val="30"/>
          <w:szCs w:val="30"/>
          <w:highlight w:val="none"/>
          <w:lang w:val="en-US" w:eastAsia="zh-CN"/>
        </w:rPr>
        <w:t>单位</w:t>
      </w:r>
      <w:r>
        <w:rPr>
          <w:rFonts w:hint="eastAsia" w:ascii="仿宋" w:hAnsi="仿宋" w:eastAsia="仿宋" w:cs="Times New Roman"/>
          <w:sz w:val="30"/>
          <w:szCs w:val="30"/>
          <w:highlight w:val="none"/>
        </w:rPr>
        <w:t>的重要性和紧迫性，亦了解贵</w:t>
      </w:r>
      <w:r>
        <w:rPr>
          <w:rFonts w:hint="eastAsia" w:ascii="仿宋" w:hAnsi="仿宋" w:eastAsia="仿宋" w:cs="Times New Roman"/>
          <w:sz w:val="30"/>
          <w:szCs w:val="30"/>
          <w:highlight w:val="none"/>
          <w:lang w:val="en-US" w:eastAsia="zh-CN"/>
        </w:rPr>
        <w:t>单位</w:t>
      </w:r>
      <w:r>
        <w:rPr>
          <w:rFonts w:hint="eastAsia" w:ascii="仿宋" w:hAnsi="仿宋" w:eastAsia="仿宋" w:cs="Times New Roman"/>
          <w:sz w:val="30"/>
          <w:szCs w:val="30"/>
          <w:highlight w:val="none"/>
        </w:rPr>
        <w:t>对廉政建设的相关要求，因此我单位承诺如下：</w:t>
      </w:r>
    </w:p>
    <w:p>
      <w:pPr>
        <w:spacing w:line="560" w:lineRule="exact"/>
        <w:ind w:firstLine="600" w:firstLineChars="200"/>
        <w:jc w:val="left"/>
        <w:rPr>
          <w:rFonts w:ascii="仿宋" w:hAnsi="仿宋" w:eastAsia="仿宋" w:cs="Times New Roman"/>
          <w:sz w:val="30"/>
          <w:szCs w:val="30"/>
          <w:highlight w:val="none"/>
        </w:rPr>
      </w:pPr>
      <w:r>
        <w:rPr>
          <w:rFonts w:hint="eastAsia" w:ascii="仿宋" w:hAnsi="仿宋" w:eastAsia="仿宋" w:cs="Times New Roman"/>
          <w:sz w:val="30"/>
          <w:szCs w:val="30"/>
          <w:highlight w:val="none"/>
        </w:rPr>
        <w:t>1.我单位本招标项目所提供的货物或服务未侵犯知识产权。</w:t>
      </w:r>
    </w:p>
    <w:p>
      <w:pPr>
        <w:spacing w:line="560" w:lineRule="exact"/>
        <w:ind w:firstLine="600" w:firstLineChars="200"/>
        <w:jc w:val="left"/>
        <w:rPr>
          <w:rFonts w:ascii="仿宋" w:hAnsi="仿宋" w:eastAsia="仿宋" w:cs="Times New Roman"/>
          <w:sz w:val="30"/>
          <w:szCs w:val="30"/>
          <w:highlight w:val="none"/>
        </w:rPr>
      </w:pPr>
      <w:r>
        <w:rPr>
          <w:rFonts w:hint="eastAsia" w:ascii="仿宋" w:hAnsi="仿宋" w:eastAsia="仿宋" w:cs="Times New Roman"/>
          <w:sz w:val="30"/>
          <w:szCs w:val="30"/>
          <w:highlight w:val="none"/>
        </w:rPr>
        <w:t>2.我单位参与本项目投标前三年内，在经营活动中没有违法记录。</w:t>
      </w:r>
    </w:p>
    <w:p>
      <w:pPr>
        <w:spacing w:line="560" w:lineRule="exact"/>
        <w:ind w:firstLine="600" w:firstLineChars="200"/>
        <w:jc w:val="left"/>
        <w:rPr>
          <w:rFonts w:ascii="仿宋" w:hAnsi="仿宋" w:eastAsia="仿宋" w:cs="Times New Roman"/>
          <w:sz w:val="30"/>
          <w:szCs w:val="30"/>
          <w:highlight w:val="none"/>
        </w:rPr>
      </w:pPr>
      <w:r>
        <w:rPr>
          <w:rFonts w:hint="eastAsia" w:ascii="仿宋" w:hAnsi="仿宋" w:eastAsia="仿宋" w:cs="Times New Roman"/>
          <w:sz w:val="30"/>
          <w:szCs w:val="30"/>
          <w:highlight w:val="none"/>
        </w:rPr>
        <w:t>3.我单位参与本项目政府采购活动时不存在被有关部门禁止参与政府采购活动且在有效期内的情况。</w:t>
      </w:r>
    </w:p>
    <w:p>
      <w:pPr>
        <w:spacing w:line="560" w:lineRule="exact"/>
        <w:ind w:firstLine="600" w:firstLineChars="200"/>
        <w:jc w:val="left"/>
        <w:rPr>
          <w:rFonts w:ascii="仿宋" w:hAnsi="仿宋" w:eastAsia="仿宋" w:cs="Times New Roman"/>
          <w:sz w:val="30"/>
          <w:szCs w:val="30"/>
          <w:highlight w:val="none"/>
        </w:rPr>
      </w:pPr>
      <w:r>
        <w:rPr>
          <w:rFonts w:hint="eastAsia" w:ascii="仿宋" w:hAnsi="仿宋" w:eastAsia="仿宋" w:cs="Times New Roman"/>
          <w:sz w:val="30"/>
          <w:szCs w:val="30"/>
          <w:highlight w:val="none"/>
        </w:rPr>
        <w:t>4.我单位具备《中华人民共和国政府采购法》第二十二条第一款的条件。</w:t>
      </w:r>
    </w:p>
    <w:p>
      <w:pPr>
        <w:spacing w:line="560" w:lineRule="exact"/>
        <w:ind w:firstLine="600" w:firstLineChars="200"/>
        <w:jc w:val="left"/>
        <w:rPr>
          <w:rFonts w:ascii="仿宋" w:hAnsi="仿宋" w:eastAsia="仿宋" w:cs="Times New Roman"/>
          <w:sz w:val="30"/>
          <w:szCs w:val="30"/>
          <w:highlight w:val="none"/>
        </w:rPr>
      </w:pPr>
      <w:r>
        <w:rPr>
          <w:rFonts w:hint="eastAsia" w:ascii="仿宋" w:hAnsi="仿宋" w:eastAsia="仿宋" w:cs="Times New Roman"/>
          <w:sz w:val="30"/>
          <w:szCs w:val="30"/>
          <w:highlight w:val="none"/>
        </w:rPr>
        <w:t>5.我单位未被列入失信被执行人、税收违法案件当事人名单、政府采购严重违法失信行为记录名单。</w:t>
      </w:r>
    </w:p>
    <w:p>
      <w:pPr>
        <w:spacing w:line="560" w:lineRule="exact"/>
        <w:ind w:firstLine="600" w:firstLineChars="200"/>
        <w:jc w:val="left"/>
        <w:rPr>
          <w:rFonts w:ascii="仿宋" w:hAnsi="仿宋" w:eastAsia="仿宋" w:cs="Times New Roman"/>
          <w:sz w:val="30"/>
          <w:szCs w:val="30"/>
          <w:highlight w:val="none"/>
        </w:rPr>
      </w:pPr>
      <w:r>
        <w:rPr>
          <w:rFonts w:hint="eastAsia" w:ascii="仿宋" w:hAnsi="仿宋" w:eastAsia="仿宋" w:cs="Times New Roman"/>
          <w:sz w:val="30"/>
          <w:szCs w:val="30"/>
          <w:highlight w:val="none"/>
        </w:rPr>
        <w:t>6.我单位参与该项目投标，严格遵循公平竞争的原则，不恶意串通，不妨碍其他投标人的竞争行为，不损害采购人或者其他投标人的合法权益。我单位已清楚，如违反上述要求，将作投标无效处理，并自动放弃贵</w:t>
      </w:r>
      <w:r>
        <w:rPr>
          <w:rFonts w:hint="eastAsia" w:ascii="仿宋" w:hAnsi="仿宋" w:eastAsia="仿宋" w:cs="Times New Roman"/>
          <w:sz w:val="30"/>
          <w:szCs w:val="30"/>
          <w:highlight w:val="none"/>
          <w:lang w:val="en-US" w:eastAsia="zh-CN"/>
        </w:rPr>
        <w:t>单位</w:t>
      </w:r>
      <w:r>
        <w:rPr>
          <w:rFonts w:hint="eastAsia" w:ascii="仿宋" w:hAnsi="仿宋" w:eastAsia="仿宋" w:cs="Times New Roman"/>
          <w:sz w:val="30"/>
          <w:szCs w:val="30"/>
          <w:highlight w:val="none"/>
        </w:rPr>
        <w:t>自本项目起所有采购项目的投标事宜。</w:t>
      </w:r>
    </w:p>
    <w:p>
      <w:pPr>
        <w:spacing w:line="560" w:lineRule="exact"/>
        <w:ind w:firstLine="600" w:firstLineChars="200"/>
        <w:jc w:val="left"/>
        <w:rPr>
          <w:rFonts w:ascii="仿宋" w:hAnsi="仿宋" w:eastAsia="仿宋" w:cs="Times New Roman"/>
          <w:sz w:val="30"/>
          <w:szCs w:val="30"/>
          <w:highlight w:val="none"/>
        </w:rPr>
      </w:pPr>
      <w:r>
        <w:rPr>
          <w:rFonts w:hint="eastAsia" w:ascii="仿宋" w:hAnsi="仿宋" w:eastAsia="仿宋" w:cs="Times New Roman"/>
          <w:sz w:val="30"/>
          <w:szCs w:val="30"/>
          <w:highlight w:val="none"/>
        </w:rPr>
        <w:t>7.我单位如果中标，做到诚实守信，依照本项目招标文件需求内容、签署的采购合同及本单位在投标中所作的一切承诺履约。</w:t>
      </w:r>
    </w:p>
    <w:p>
      <w:pPr>
        <w:spacing w:line="560" w:lineRule="exact"/>
        <w:ind w:firstLine="600" w:firstLineChars="200"/>
        <w:jc w:val="left"/>
        <w:rPr>
          <w:rFonts w:ascii="仿宋" w:hAnsi="仿宋" w:eastAsia="仿宋" w:cs="Times New Roman"/>
          <w:sz w:val="30"/>
          <w:szCs w:val="30"/>
          <w:highlight w:val="none"/>
        </w:rPr>
      </w:pPr>
      <w:r>
        <w:rPr>
          <w:rFonts w:hint="eastAsia" w:ascii="仿宋" w:hAnsi="仿宋" w:eastAsia="仿宋" w:cs="Times New Roman"/>
          <w:sz w:val="30"/>
          <w:szCs w:val="30"/>
          <w:highlight w:val="none"/>
        </w:rPr>
        <w:t>8.我单位承诺本项目的报价不低于我单位的成本价，不恶意低价谋取中标；对本项目的报价负责，中标后将严格按照本项目招标文件需求、签署的采购合同及我单位在投标中所作的全部承诺履行。我单位清楚，若我单位以“报价太低而无法履约”为理由放弃本项目中标资格时，且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560" w:lineRule="exact"/>
        <w:ind w:firstLine="600" w:firstLineChars="200"/>
        <w:jc w:val="left"/>
        <w:rPr>
          <w:rFonts w:ascii="仿宋" w:hAnsi="仿宋" w:eastAsia="仿宋" w:cs="Times New Roman"/>
          <w:sz w:val="30"/>
          <w:szCs w:val="30"/>
          <w:highlight w:val="none"/>
        </w:rPr>
      </w:pPr>
      <w:r>
        <w:rPr>
          <w:rFonts w:hint="eastAsia" w:ascii="仿宋" w:hAnsi="仿宋" w:eastAsia="仿宋" w:cs="Times New Roman"/>
          <w:sz w:val="30"/>
          <w:szCs w:val="30"/>
          <w:highlight w:val="none"/>
        </w:rPr>
        <w:t>9.我单位已认真核实了投标文件的全部内容，所有资料均为真实资料。我公司对投标文件中全部投标资料的真实性负责，如被证实我公司的投标文件中存在虚假资料的，则视为我单位隐瞒真实情况、提供虚假资料，我单位愿意接受主管部门作出的行政处罚。</w:t>
      </w:r>
    </w:p>
    <w:p>
      <w:pPr>
        <w:spacing w:line="560" w:lineRule="exact"/>
        <w:ind w:firstLine="600" w:firstLineChars="200"/>
        <w:jc w:val="left"/>
        <w:rPr>
          <w:rFonts w:ascii="仿宋" w:hAnsi="仿宋" w:eastAsia="仿宋" w:cs="Times New Roman"/>
          <w:color w:val="000000" w:themeColor="text1"/>
          <w:sz w:val="30"/>
          <w:szCs w:val="30"/>
          <w:highlight w:val="none"/>
          <w14:textFill>
            <w14:solidFill>
              <w14:schemeClr w14:val="tx1"/>
            </w14:solidFill>
          </w14:textFill>
        </w:rPr>
      </w:pPr>
      <w:r>
        <w:rPr>
          <w:rFonts w:hint="eastAsia" w:ascii="仿宋" w:hAnsi="仿宋" w:eastAsia="仿宋" w:cs="Times New Roman"/>
          <w:color w:val="000000" w:themeColor="text1"/>
          <w:sz w:val="30"/>
          <w:szCs w:val="30"/>
          <w:highlight w:val="none"/>
          <w14:textFill>
            <w14:solidFill>
              <w14:schemeClr w14:val="tx1"/>
            </w14:solidFill>
          </w14:textFill>
        </w:rPr>
        <w:t>10.我单位承诺不非法转包、分包。</w:t>
      </w:r>
    </w:p>
    <w:p>
      <w:pPr>
        <w:spacing w:line="560" w:lineRule="exact"/>
        <w:ind w:firstLine="600" w:firstLineChars="200"/>
        <w:jc w:val="left"/>
        <w:rPr>
          <w:rFonts w:ascii="仿宋" w:hAnsi="仿宋" w:eastAsia="仿宋" w:cs="Times New Roman"/>
          <w:color w:val="000000" w:themeColor="text1"/>
          <w:sz w:val="30"/>
          <w:szCs w:val="30"/>
          <w:highlight w:val="none"/>
          <w14:textFill>
            <w14:solidFill>
              <w14:schemeClr w14:val="tx1"/>
            </w14:solidFill>
          </w14:textFill>
        </w:rPr>
      </w:pPr>
      <w:r>
        <w:rPr>
          <w:rFonts w:hint="eastAsia" w:ascii="仿宋" w:hAnsi="仿宋" w:eastAsia="仿宋" w:cs="Times New Roman"/>
          <w:color w:val="000000" w:themeColor="text1"/>
          <w:sz w:val="30"/>
          <w:szCs w:val="30"/>
          <w:highlight w:val="none"/>
          <w14:textFill>
            <w14:solidFill>
              <w14:schemeClr w14:val="tx1"/>
            </w14:solidFill>
          </w14:textFill>
        </w:rPr>
        <w:t>11.我单位承诺未参与本项目的采购需求、技术指标、商务指标等内容的设定，不存在对其他投标单位不公平的行为。</w:t>
      </w:r>
    </w:p>
    <w:p>
      <w:pPr>
        <w:spacing w:line="560" w:lineRule="exact"/>
        <w:ind w:firstLine="600" w:firstLineChars="200"/>
        <w:jc w:val="left"/>
        <w:rPr>
          <w:rFonts w:ascii="仿宋" w:hAnsi="仿宋" w:eastAsia="仿宋" w:cs="Times New Roman"/>
          <w:color w:val="000000" w:themeColor="text1"/>
          <w:sz w:val="30"/>
          <w:szCs w:val="30"/>
          <w:highlight w:val="none"/>
          <w14:textFill>
            <w14:solidFill>
              <w14:schemeClr w14:val="tx1"/>
            </w14:solidFill>
          </w14:textFill>
        </w:rPr>
      </w:pPr>
      <w:r>
        <w:rPr>
          <w:rFonts w:hint="eastAsia" w:ascii="仿宋" w:hAnsi="仿宋" w:eastAsia="仿宋" w:cs="Times New Roman"/>
          <w:color w:val="000000" w:themeColor="text1"/>
          <w:sz w:val="30"/>
          <w:szCs w:val="30"/>
          <w:highlight w:val="none"/>
          <w14:textFill>
            <w14:solidFill>
              <w14:schemeClr w14:val="tx1"/>
            </w14:solidFill>
          </w14:textFill>
        </w:rPr>
        <w:t>11.我单位承诺不对采购人进行贿赂，进行有偿报答。</w:t>
      </w:r>
    </w:p>
    <w:p>
      <w:pPr>
        <w:spacing w:line="560" w:lineRule="exact"/>
        <w:ind w:firstLine="600" w:firstLineChars="200"/>
        <w:jc w:val="left"/>
        <w:rPr>
          <w:rFonts w:ascii="仿宋" w:hAnsi="仿宋" w:eastAsia="仿宋" w:cs="Times New Roman"/>
          <w:color w:val="000000" w:themeColor="text1"/>
          <w:sz w:val="30"/>
          <w:szCs w:val="30"/>
          <w:highlight w:val="none"/>
          <w14:textFill>
            <w14:solidFill>
              <w14:schemeClr w14:val="tx1"/>
            </w14:solidFill>
          </w14:textFill>
        </w:rPr>
      </w:pPr>
      <w:r>
        <w:rPr>
          <w:rFonts w:hint="eastAsia" w:ascii="仿宋" w:hAnsi="仿宋" w:eastAsia="仿宋" w:cs="Times New Roman"/>
          <w:color w:val="000000" w:themeColor="text1"/>
          <w:sz w:val="30"/>
          <w:szCs w:val="30"/>
          <w:highlight w:val="none"/>
          <w14:textFill>
            <w14:solidFill>
              <w14:schemeClr w14:val="tx1"/>
            </w14:solidFill>
          </w14:textFill>
        </w:rPr>
        <w:t>12.我单位承诺不对采购人进行任何形式的利益输送。</w:t>
      </w:r>
    </w:p>
    <w:p>
      <w:pPr>
        <w:spacing w:line="560" w:lineRule="exact"/>
        <w:ind w:firstLine="600" w:firstLineChars="200"/>
        <w:jc w:val="left"/>
        <w:rPr>
          <w:rFonts w:ascii="仿宋" w:hAnsi="仿宋" w:eastAsia="仿宋" w:cs="Times New Roman"/>
          <w:color w:val="000000" w:themeColor="text1"/>
          <w:sz w:val="30"/>
          <w:szCs w:val="30"/>
          <w:highlight w:val="none"/>
          <w14:textFill>
            <w14:solidFill>
              <w14:schemeClr w14:val="tx1"/>
            </w14:solidFill>
          </w14:textFill>
        </w:rPr>
      </w:pPr>
      <w:r>
        <w:rPr>
          <w:rFonts w:hint="eastAsia" w:ascii="仿宋" w:hAnsi="仿宋" w:eastAsia="仿宋" w:cs="Times New Roman"/>
          <w:color w:val="000000" w:themeColor="text1"/>
          <w:sz w:val="30"/>
          <w:szCs w:val="30"/>
          <w:highlight w:val="none"/>
          <w14:textFill>
            <w14:solidFill>
              <w14:schemeClr w14:val="tx1"/>
            </w14:solidFill>
          </w14:textFill>
        </w:rPr>
        <w:t>13.我单位承诺不对采购人进行宴请和娱乐等消费活动。</w:t>
      </w:r>
    </w:p>
    <w:p>
      <w:pPr>
        <w:spacing w:line="560" w:lineRule="exact"/>
        <w:ind w:firstLine="600" w:firstLineChars="200"/>
        <w:jc w:val="left"/>
        <w:rPr>
          <w:rFonts w:ascii="仿宋" w:hAnsi="仿宋" w:eastAsia="仿宋" w:cs="Times New Roman"/>
          <w:color w:val="000000" w:themeColor="text1"/>
          <w:sz w:val="30"/>
          <w:szCs w:val="30"/>
          <w:highlight w:val="none"/>
          <w14:textFill>
            <w14:solidFill>
              <w14:schemeClr w14:val="tx1"/>
            </w14:solidFill>
          </w14:textFill>
        </w:rPr>
      </w:pPr>
      <w:r>
        <w:rPr>
          <w:rFonts w:hint="eastAsia" w:ascii="仿宋" w:hAnsi="仿宋" w:eastAsia="仿宋" w:cs="Times New Roman"/>
          <w:color w:val="000000" w:themeColor="text1"/>
          <w:sz w:val="30"/>
          <w:szCs w:val="30"/>
          <w:highlight w:val="none"/>
          <w14:textFill>
            <w14:solidFill>
              <w14:schemeClr w14:val="tx1"/>
            </w14:solidFill>
          </w14:textFill>
        </w:rPr>
        <w:t>14.我单位承诺不对采购人进行赠送各种礼品、现金、有价证券、中介费、好处费等行为。</w:t>
      </w:r>
    </w:p>
    <w:p>
      <w:pPr>
        <w:spacing w:line="560" w:lineRule="exact"/>
        <w:ind w:firstLine="600" w:firstLineChars="200"/>
        <w:jc w:val="left"/>
        <w:rPr>
          <w:rFonts w:ascii="仿宋" w:hAnsi="仿宋" w:eastAsia="仿宋" w:cs="Times New Roman"/>
          <w:sz w:val="30"/>
          <w:szCs w:val="30"/>
          <w:highlight w:val="none"/>
        </w:rPr>
      </w:pPr>
      <w:r>
        <w:rPr>
          <w:rFonts w:hint="eastAsia" w:ascii="仿宋" w:hAnsi="仿宋" w:eastAsia="仿宋" w:cs="Times New Roman"/>
          <w:sz w:val="30"/>
          <w:szCs w:val="30"/>
          <w:highlight w:val="none"/>
        </w:rPr>
        <w:t>以上承诺，如有违反，愿依照国家相关法律处理，并承担由此给采购人带来的损失。</w:t>
      </w:r>
    </w:p>
    <w:p>
      <w:pPr>
        <w:spacing w:line="560" w:lineRule="exact"/>
        <w:ind w:firstLine="3750" w:firstLineChars="1250"/>
        <w:rPr>
          <w:rFonts w:ascii="仿宋" w:hAnsi="仿宋" w:eastAsia="仿宋" w:cs="Times New Roman"/>
          <w:sz w:val="30"/>
          <w:szCs w:val="30"/>
          <w:highlight w:val="none"/>
        </w:rPr>
      </w:pPr>
      <w:r>
        <w:rPr>
          <w:rFonts w:hint="eastAsia" w:ascii="仿宋" w:hAnsi="仿宋" w:eastAsia="仿宋" w:cs="Times New Roman"/>
          <w:sz w:val="30"/>
          <w:szCs w:val="30"/>
          <w:highlight w:val="none"/>
        </w:rPr>
        <w:t>承诺单位（公司）盖章：</w:t>
      </w:r>
    </w:p>
    <w:p>
      <w:pPr>
        <w:spacing w:line="560" w:lineRule="exact"/>
        <w:ind w:firstLine="600" w:firstLineChars="200"/>
        <w:rPr>
          <w:rFonts w:ascii="仿宋" w:hAnsi="仿宋" w:eastAsia="仿宋" w:cs="Times New Roman"/>
          <w:sz w:val="30"/>
          <w:szCs w:val="30"/>
          <w:highlight w:val="none"/>
        </w:rPr>
      </w:pPr>
      <w:r>
        <w:rPr>
          <w:rFonts w:hint="eastAsia" w:ascii="仿宋" w:hAnsi="仿宋" w:eastAsia="仿宋" w:cs="Times New Roman"/>
          <w:sz w:val="30"/>
          <w:szCs w:val="30"/>
          <w:highlight w:val="none"/>
        </w:rPr>
        <w:t xml:space="preserve">                         年   月   日 </w:t>
      </w:r>
    </w:p>
    <w:p>
      <w:pPr>
        <w:rPr>
          <w:rFonts w:ascii="黑体" w:eastAsia="黑体"/>
          <w:color w:val="000000" w:themeColor="text1"/>
          <w:kern w:val="0"/>
          <w:sz w:val="24"/>
          <w:highlight w:val="none"/>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68818"/>
      <w:docPartObj>
        <w:docPartGallery w:val="autotext"/>
      </w:docPartObj>
    </w:sdtPr>
    <w:sdtContent>
      <w:p>
        <w:pPr>
          <w:pStyle w:val="7"/>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82"/>
    <w:rsid w:val="00003D0B"/>
    <w:rsid w:val="00006ED7"/>
    <w:rsid w:val="00007050"/>
    <w:rsid w:val="0001420A"/>
    <w:rsid w:val="00020F90"/>
    <w:rsid w:val="000224B1"/>
    <w:rsid w:val="0002307C"/>
    <w:rsid w:val="00025EBC"/>
    <w:rsid w:val="00026C62"/>
    <w:rsid w:val="000273E6"/>
    <w:rsid w:val="000314C4"/>
    <w:rsid w:val="000315B8"/>
    <w:rsid w:val="00037160"/>
    <w:rsid w:val="000444D4"/>
    <w:rsid w:val="000656DE"/>
    <w:rsid w:val="00070C53"/>
    <w:rsid w:val="00074447"/>
    <w:rsid w:val="00075329"/>
    <w:rsid w:val="0008168D"/>
    <w:rsid w:val="00081FE4"/>
    <w:rsid w:val="00093B7C"/>
    <w:rsid w:val="000A17C1"/>
    <w:rsid w:val="000B232E"/>
    <w:rsid w:val="000B2A58"/>
    <w:rsid w:val="000B39AA"/>
    <w:rsid w:val="000B6334"/>
    <w:rsid w:val="000C09CC"/>
    <w:rsid w:val="000C09D9"/>
    <w:rsid w:val="000D5027"/>
    <w:rsid w:val="000E79F7"/>
    <w:rsid w:val="000F388A"/>
    <w:rsid w:val="000F5218"/>
    <w:rsid w:val="00105A8B"/>
    <w:rsid w:val="00117DD5"/>
    <w:rsid w:val="00120306"/>
    <w:rsid w:val="00131643"/>
    <w:rsid w:val="0013299F"/>
    <w:rsid w:val="00132E6D"/>
    <w:rsid w:val="00144449"/>
    <w:rsid w:val="001445DE"/>
    <w:rsid w:val="001530A6"/>
    <w:rsid w:val="00154902"/>
    <w:rsid w:val="00157A82"/>
    <w:rsid w:val="00165DE6"/>
    <w:rsid w:val="00166E55"/>
    <w:rsid w:val="0017360F"/>
    <w:rsid w:val="001759F1"/>
    <w:rsid w:val="001778DF"/>
    <w:rsid w:val="00180436"/>
    <w:rsid w:val="001818D1"/>
    <w:rsid w:val="00185281"/>
    <w:rsid w:val="0018748F"/>
    <w:rsid w:val="001921F6"/>
    <w:rsid w:val="001A0310"/>
    <w:rsid w:val="001A246E"/>
    <w:rsid w:val="001B7153"/>
    <w:rsid w:val="001C0510"/>
    <w:rsid w:val="001D5B1E"/>
    <w:rsid w:val="001F1ECB"/>
    <w:rsid w:val="00202F41"/>
    <w:rsid w:val="00204411"/>
    <w:rsid w:val="00205129"/>
    <w:rsid w:val="00217FBD"/>
    <w:rsid w:val="002221F2"/>
    <w:rsid w:val="00224661"/>
    <w:rsid w:val="00225A45"/>
    <w:rsid w:val="002264BA"/>
    <w:rsid w:val="00231BC1"/>
    <w:rsid w:val="0023203A"/>
    <w:rsid w:val="002338A8"/>
    <w:rsid w:val="002440BF"/>
    <w:rsid w:val="00260493"/>
    <w:rsid w:val="00263862"/>
    <w:rsid w:val="002651B3"/>
    <w:rsid w:val="002677ED"/>
    <w:rsid w:val="0027482E"/>
    <w:rsid w:val="00274D26"/>
    <w:rsid w:val="00283F21"/>
    <w:rsid w:val="002933B2"/>
    <w:rsid w:val="00297D62"/>
    <w:rsid w:val="002A0271"/>
    <w:rsid w:val="002A5880"/>
    <w:rsid w:val="002B3D27"/>
    <w:rsid w:val="002C1309"/>
    <w:rsid w:val="002C2912"/>
    <w:rsid w:val="002C6499"/>
    <w:rsid w:val="002D1AE5"/>
    <w:rsid w:val="002F0910"/>
    <w:rsid w:val="002F1BED"/>
    <w:rsid w:val="002F49DE"/>
    <w:rsid w:val="002F574E"/>
    <w:rsid w:val="00300319"/>
    <w:rsid w:val="0030571B"/>
    <w:rsid w:val="00310423"/>
    <w:rsid w:val="00315EFD"/>
    <w:rsid w:val="00322080"/>
    <w:rsid w:val="00323A2B"/>
    <w:rsid w:val="00330315"/>
    <w:rsid w:val="00332706"/>
    <w:rsid w:val="00337387"/>
    <w:rsid w:val="00342CCE"/>
    <w:rsid w:val="00344B1F"/>
    <w:rsid w:val="00352EFB"/>
    <w:rsid w:val="003561C3"/>
    <w:rsid w:val="00363870"/>
    <w:rsid w:val="003655B9"/>
    <w:rsid w:val="00372B05"/>
    <w:rsid w:val="00384B49"/>
    <w:rsid w:val="00391278"/>
    <w:rsid w:val="00396CA9"/>
    <w:rsid w:val="003A3D42"/>
    <w:rsid w:val="003A7CB0"/>
    <w:rsid w:val="003B0CE2"/>
    <w:rsid w:val="003B65ED"/>
    <w:rsid w:val="003C02CF"/>
    <w:rsid w:val="003C053D"/>
    <w:rsid w:val="003C3C67"/>
    <w:rsid w:val="003C4A4C"/>
    <w:rsid w:val="003C6B33"/>
    <w:rsid w:val="003D7E47"/>
    <w:rsid w:val="003E041B"/>
    <w:rsid w:val="003E60CC"/>
    <w:rsid w:val="003F13F4"/>
    <w:rsid w:val="003F389B"/>
    <w:rsid w:val="003F3EE8"/>
    <w:rsid w:val="003F7EF7"/>
    <w:rsid w:val="004008EB"/>
    <w:rsid w:val="00407495"/>
    <w:rsid w:val="00420040"/>
    <w:rsid w:val="00422352"/>
    <w:rsid w:val="00425307"/>
    <w:rsid w:val="00426D30"/>
    <w:rsid w:val="0043271C"/>
    <w:rsid w:val="00461B71"/>
    <w:rsid w:val="004638B7"/>
    <w:rsid w:val="00463EDD"/>
    <w:rsid w:val="00464E4E"/>
    <w:rsid w:val="004670B3"/>
    <w:rsid w:val="00476FA0"/>
    <w:rsid w:val="00480428"/>
    <w:rsid w:val="00483E47"/>
    <w:rsid w:val="004907D9"/>
    <w:rsid w:val="00490EE6"/>
    <w:rsid w:val="004A1F7F"/>
    <w:rsid w:val="004A2EF7"/>
    <w:rsid w:val="004A6DB7"/>
    <w:rsid w:val="004C2533"/>
    <w:rsid w:val="004C73AA"/>
    <w:rsid w:val="004D0656"/>
    <w:rsid w:val="004D5A05"/>
    <w:rsid w:val="004E50F2"/>
    <w:rsid w:val="004E6208"/>
    <w:rsid w:val="004E7CD2"/>
    <w:rsid w:val="004F1C0E"/>
    <w:rsid w:val="004F3CD2"/>
    <w:rsid w:val="0050175B"/>
    <w:rsid w:val="0050713B"/>
    <w:rsid w:val="00507F5F"/>
    <w:rsid w:val="00513543"/>
    <w:rsid w:val="005150CE"/>
    <w:rsid w:val="0052081D"/>
    <w:rsid w:val="005337D7"/>
    <w:rsid w:val="00537CD5"/>
    <w:rsid w:val="00542596"/>
    <w:rsid w:val="005433BA"/>
    <w:rsid w:val="00546ED5"/>
    <w:rsid w:val="005529B1"/>
    <w:rsid w:val="00553CC4"/>
    <w:rsid w:val="0057081F"/>
    <w:rsid w:val="00573681"/>
    <w:rsid w:val="00574195"/>
    <w:rsid w:val="00577D5B"/>
    <w:rsid w:val="00593FDB"/>
    <w:rsid w:val="0059531D"/>
    <w:rsid w:val="00595704"/>
    <w:rsid w:val="005A1AC5"/>
    <w:rsid w:val="005C2154"/>
    <w:rsid w:val="005C3FE9"/>
    <w:rsid w:val="005D2AF3"/>
    <w:rsid w:val="005E4DB9"/>
    <w:rsid w:val="005E582E"/>
    <w:rsid w:val="005F33AC"/>
    <w:rsid w:val="00606F37"/>
    <w:rsid w:val="006071F7"/>
    <w:rsid w:val="0061660C"/>
    <w:rsid w:val="00621922"/>
    <w:rsid w:val="006313B1"/>
    <w:rsid w:val="00632D95"/>
    <w:rsid w:val="00634072"/>
    <w:rsid w:val="0064426A"/>
    <w:rsid w:val="006504CA"/>
    <w:rsid w:val="00657B74"/>
    <w:rsid w:val="006611D6"/>
    <w:rsid w:val="00663742"/>
    <w:rsid w:val="00667BB3"/>
    <w:rsid w:val="0067063A"/>
    <w:rsid w:val="0067755A"/>
    <w:rsid w:val="006825DF"/>
    <w:rsid w:val="006838CA"/>
    <w:rsid w:val="006840B0"/>
    <w:rsid w:val="00684E53"/>
    <w:rsid w:val="0069256D"/>
    <w:rsid w:val="006951F3"/>
    <w:rsid w:val="006A2EE9"/>
    <w:rsid w:val="006A3E19"/>
    <w:rsid w:val="006A5E50"/>
    <w:rsid w:val="006A6E4F"/>
    <w:rsid w:val="006B1AA4"/>
    <w:rsid w:val="006B1AE0"/>
    <w:rsid w:val="006B1B6B"/>
    <w:rsid w:val="006B34D6"/>
    <w:rsid w:val="006C024B"/>
    <w:rsid w:val="006C4F93"/>
    <w:rsid w:val="006C6963"/>
    <w:rsid w:val="006D71B1"/>
    <w:rsid w:val="006D7EBD"/>
    <w:rsid w:val="006E05AA"/>
    <w:rsid w:val="006E0E75"/>
    <w:rsid w:val="006E2D5C"/>
    <w:rsid w:val="006E673E"/>
    <w:rsid w:val="006F01CF"/>
    <w:rsid w:val="006F2A6B"/>
    <w:rsid w:val="006F5406"/>
    <w:rsid w:val="006F5655"/>
    <w:rsid w:val="0070148A"/>
    <w:rsid w:val="00713F53"/>
    <w:rsid w:val="0071455F"/>
    <w:rsid w:val="007172CF"/>
    <w:rsid w:val="00720B94"/>
    <w:rsid w:val="007325EB"/>
    <w:rsid w:val="00733E2B"/>
    <w:rsid w:val="00736733"/>
    <w:rsid w:val="00755012"/>
    <w:rsid w:val="007571D0"/>
    <w:rsid w:val="00762707"/>
    <w:rsid w:val="00780B59"/>
    <w:rsid w:val="00782165"/>
    <w:rsid w:val="00782C13"/>
    <w:rsid w:val="0078651E"/>
    <w:rsid w:val="00790346"/>
    <w:rsid w:val="00796250"/>
    <w:rsid w:val="007975C2"/>
    <w:rsid w:val="007B3D68"/>
    <w:rsid w:val="007D597B"/>
    <w:rsid w:val="007D62D9"/>
    <w:rsid w:val="007D7A94"/>
    <w:rsid w:val="007E112A"/>
    <w:rsid w:val="007F63F8"/>
    <w:rsid w:val="00803259"/>
    <w:rsid w:val="008039AD"/>
    <w:rsid w:val="0080417D"/>
    <w:rsid w:val="0081286D"/>
    <w:rsid w:val="00813D2B"/>
    <w:rsid w:val="00822922"/>
    <w:rsid w:val="00827247"/>
    <w:rsid w:val="008304B2"/>
    <w:rsid w:val="008500B5"/>
    <w:rsid w:val="00852419"/>
    <w:rsid w:val="0086693A"/>
    <w:rsid w:val="00870D08"/>
    <w:rsid w:val="00874C83"/>
    <w:rsid w:val="00876680"/>
    <w:rsid w:val="00880824"/>
    <w:rsid w:val="0089592C"/>
    <w:rsid w:val="008A2369"/>
    <w:rsid w:val="008A4E91"/>
    <w:rsid w:val="008A5510"/>
    <w:rsid w:val="008A5CCE"/>
    <w:rsid w:val="008C3832"/>
    <w:rsid w:val="008C76D2"/>
    <w:rsid w:val="008D1F68"/>
    <w:rsid w:val="008D7B24"/>
    <w:rsid w:val="008E31B1"/>
    <w:rsid w:val="008F2800"/>
    <w:rsid w:val="00906BF5"/>
    <w:rsid w:val="00910C81"/>
    <w:rsid w:val="00910F57"/>
    <w:rsid w:val="00914CFB"/>
    <w:rsid w:val="0092391A"/>
    <w:rsid w:val="00932242"/>
    <w:rsid w:val="00932EB6"/>
    <w:rsid w:val="009375C3"/>
    <w:rsid w:val="00937B34"/>
    <w:rsid w:val="00945FEB"/>
    <w:rsid w:val="00947491"/>
    <w:rsid w:val="00960ACC"/>
    <w:rsid w:val="00962FB7"/>
    <w:rsid w:val="009630DE"/>
    <w:rsid w:val="00963E23"/>
    <w:rsid w:val="00964B2F"/>
    <w:rsid w:val="009710A0"/>
    <w:rsid w:val="0097282F"/>
    <w:rsid w:val="009864D7"/>
    <w:rsid w:val="00994ADE"/>
    <w:rsid w:val="009A1201"/>
    <w:rsid w:val="009A2F5D"/>
    <w:rsid w:val="009A4A64"/>
    <w:rsid w:val="009A742B"/>
    <w:rsid w:val="009B2474"/>
    <w:rsid w:val="009B4DFC"/>
    <w:rsid w:val="009B5390"/>
    <w:rsid w:val="009C14A3"/>
    <w:rsid w:val="009D56DC"/>
    <w:rsid w:val="009D732D"/>
    <w:rsid w:val="009E0CF1"/>
    <w:rsid w:val="009E0F3F"/>
    <w:rsid w:val="009E1938"/>
    <w:rsid w:val="009E2BB7"/>
    <w:rsid w:val="009E317B"/>
    <w:rsid w:val="009E5239"/>
    <w:rsid w:val="009F4D95"/>
    <w:rsid w:val="009F73EF"/>
    <w:rsid w:val="00A20C3A"/>
    <w:rsid w:val="00A22C2D"/>
    <w:rsid w:val="00A23078"/>
    <w:rsid w:val="00A23AB8"/>
    <w:rsid w:val="00A249E3"/>
    <w:rsid w:val="00A25BB3"/>
    <w:rsid w:val="00A27760"/>
    <w:rsid w:val="00A32E4A"/>
    <w:rsid w:val="00A32ECA"/>
    <w:rsid w:val="00A37310"/>
    <w:rsid w:val="00A45329"/>
    <w:rsid w:val="00A511BF"/>
    <w:rsid w:val="00A528DF"/>
    <w:rsid w:val="00A653CC"/>
    <w:rsid w:val="00A6566D"/>
    <w:rsid w:val="00A67939"/>
    <w:rsid w:val="00A74F9E"/>
    <w:rsid w:val="00A75997"/>
    <w:rsid w:val="00A770ED"/>
    <w:rsid w:val="00A82B75"/>
    <w:rsid w:val="00A8389C"/>
    <w:rsid w:val="00A8476A"/>
    <w:rsid w:val="00A9267E"/>
    <w:rsid w:val="00AA068A"/>
    <w:rsid w:val="00AA21C5"/>
    <w:rsid w:val="00AA628C"/>
    <w:rsid w:val="00AC3076"/>
    <w:rsid w:val="00AC30A9"/>
    <w:rsid w:val="00AC41EC"/>
    <w:rsid w:val="00AC6A0F"/>
    <w:rsid w:val="00AE1AA5"/>
    <w:rsid w:val="00AE3B27"/>
    <w:rsid w:val="00AE5FD4"/>
    <w:rsid w:val="00AE70E0"/>
    <w:rsid w:val="00AF40CE"/>
    <w:rsid w:val="00B00B45"/>
    <w:rsid w:val="00B103BE"/>
    <w:rsid w:val="00B133CA"/>
    <w:rsid w:val="00B17F2D"/>
    <w:rsid w:val="00B2307C"/>
    <w:rsid w:val="00B351B1"/>
    <w:rsid w:val="00B3687C"/>
    <w:rsid w:val="00B63759"/>
    <w:rsid w:val="00B659B2"/>
    <w:rsid w:val="00B806DC"/>
    <w:rsid w:val="00B8655E"/>
    <w:rsid w:val="00B8695D"/>
    <w:rsid w:val="00B87E2E"/>
    <w:rsid w:val="00B91857"/>
    <w:rsid w:val="00B93876"/>
    <w:rsid w:val="00BA27EC"/>
    <w:rsid w:val="00BA3FB4"/>
    <w:rsid w:val="00BC47C4"/>
    <w:rsid w:val="00BE0673"/>
    <w:rsid w:val="00BE2DB9"/>
    <w:rsid w:val="00BE7B8A"/>
    <w:rsid w:val="00BF0CD8"/>
    <w:rsid w:val="00BF410E"/>
    <w:rsid w:val="00BF5389"/>
    <w:rsid w:val="00BF5E53"/>
    <w:rsid w:val="00C06EED"/>
    <w:rsid w:val="00C10692"/>
    <w:rsid w:val="00C15E22"/>
    <w:rsid w:val="00C16B0D"/>
    <w:rsid w:val="00C24481"/>
    <w:rsid w:val="00C26DED"/>
    <w:rsid w:val="00C3357D"/>
    <w:rsid w:val="00C367E2"/>
    <w:rsid w:val="00C51B53"/>
    <w:rsid w:val="00C602A4"/>
    <w:rsid w:val="00C64844"/>
    <w:rsid w:val="00C90A53"/>
    <w:rsid w:val="00C93FB5"/>
    <w:rsid w:val="00C96C85"/>
    <w:rsid w:val="00C97B6F"/>
    <w:rsid w:val="00CA4338"/>
    <w:rsid w:val="00CB13FC"/>
    <w:rsid w:val="00CD112A"/>
    <w:rsid w:val="00CD2978"/>
    <w:rsid w:val="00CD64A7"/>
    <w:rsid w:val="00CD6D9A"/>
    <w:rsid w:val="00CE2692"/>
    <w:rsid w:val="00CE6C7A"/>
    <w:rsid w:val="00CE724A"/>
    <w:rsid w:val="00CF022C"/>
    <w:rsid w:val="00CF1284"/>
    <w:rsid w:val="00CF7123"/>
    <w:rsid w:val="00D0047B"/>
    <w:rsid w:val="00D045E1"/>
    <w:rsid w:val="00D11419"/>
    <w:rsid w:val="00D1295D"/>
    <w:rsid w:val="00D157AD"/>
    <w:rsid w:val="00D221B1"/>
    <w:rsid w:val="00D24957"/>
    <w:rsid w:val="00D24B03"/>
    <w:rsid w:val="00D25518"/>
    <w:rsid w:val="00D259A5"/>
    <w:rsid w:val="00D3007E"/>
    <w:rsid w:val="00D300B0"/>
    <w:rsid w:val="00D40E7B"/>
    <w:rsid w:val="00D41927"/>
    <w:rsid w:val="00D4290E"/>
    <w:rsid w:val="00D45792"/>
    <w:rsid w:val="00D47483"/>
    <w:rsid w:val="00D658D4"/>
    <w:rsid w:val="00D71AE9"/>
    <w:rsid w:val="00D76A03"/>
    <w:rsid w:val="00D807E2"/>
    <w:rsid w:val="00D8404B"/>
    <w:rsid w:val="00D90759"/>
    <w:rsid w:val="00D91A06"/>
    <w:rsid w:val="00DA231C"/>
    <w:rsid w:val="00DA2FBA"/>
    <w:rsid w:val="00DB0F07"/>
    <w:rsid w:val="00DB7E9C"/>
    <w:rsid w:val="00DC79B7"/>
    <w:rsid w:val="00DD2188"/>
    <w:rsid w:val="00DD2D23"/>
    <w:rsid w:val="00DD3047"/>
    <w:rsid w:val="00DD554F"/>
    <w:rsid w:val="00DE210F"/>
    <w:rsid w:val="00DF026B"/>
    <w:rsid w:val="00DF400D"/>
    <w:rsid w:val="00DF6125"/>
    <w:rsid w:val="00E0068A"/>
    <w:rsid w:val="00E0183D"/>
    <w:rsid w:val="00E026A1"/>
    <w:rsid w:val="00E11C18"/>
    <w:rsid w:val="00E14DBB"/>
    <w:rsid w:val="00E15F79"/>
    <w:rsid w:val="00E35E19"/>
    <w:rsid w:val="00E42CE1"/>
    <w:rsid w:val="00E46E09"/>
    <w:rsid w:val="00E508DF"/>
    <w:rsid w:val="00E543FB"/>
    <w:rsid w:val="00E65B65"/>
    <w:rsid w:val="00E660B0"/>
    <w:rsid w:val="00E74512"/>
    <w:rsid w:val="00E771B4"/>
    <w:rsid w:val="00E774CB"/>
    <w:rsid w:val="00E81140"/>
    <w:rsid w:val="00E820EA"/>
    <w:rsid w:val="00E824E6"/>
    <w:rsid w:val="00EA34EB"/>
    <w:rsid w:val="00EA57F5"/>
    <w:rsid w:val="00EA779E"/>
    <w:rsid w:val="00EB1FDB"/>
    <w:rsid w:val="00EB2BA2"/>
    <w:rsid w:val="00EB3D9B"/>
    <w:rsid w:val="00EC0398"/>
    <w:rsid w:val="00EC7CE1"/>
    <w:rsid w:val="00EE5235"/>
    <w:rsid w:val="00EF13FE"/>
    <w:rsid w:val="00EF2EFC"/>
    <w:rsid w:val="00EF3BA4"/>
    <w:rsid w:val="00EF454D"/>
    <w:rsid w:val="00F06F15"/>
    <w:rsid w:val="00F10DDE"/>
    <w:rsid w:val="00F1102E"/>
    <w:rsid w:val="00F119D0"/>
    <w:rsid w:val="00F13350"/>
    <w:rsid w:val="00F14822"/>
    <w:rsid w:val="00F22FF7"/>
    <w:rsid w:val="00F25438"/>
    <w:rsid w:val="00F302FD"/>
    <w:rsid w:val="00F33483"/>
    <w:rsid w:val="00F36C5E"/>
    <w:rsid w:val="00F410D7"/>
    <w:rsid w:val="00F41769"/>
    <w:rsid w:val="00F44CD7"/>
    <w:rsid w:val="00F4591C"/>
    <w:rsid w:val="00F47CAB"/>
    <w:rsid w:val="00F554CE"/>
    <w:rsid w:val="00F67272"/>
    <w:rsid w:val="00F83E0B"/>
    <w:rsid w:val="00F94C55"/>
    <w:rsid w:val="00F95195"/>
    <w:rsid w:val="00F966B6"/>
    <w:rsid w:val="00FA0575"/>
    <w:rsid w:val="00FA31E1"/>
    <w:rsid w:val="00FA4313"/>
    <w:rsid w:val="00FB2CC8"/>
    <w:rsid w:val="00FB53DB"/>
    <w:rsid w:val="00FC35EA"/>
    <w:rsid w:val="00FC3A3C"/>
    <w:rsid w:val="00FD1217"/>
    <w:rsid w:val="00FD7297"/>
    <w:rsid w:val="00FE19F0"/>
    <w:rsid w:val="00FE2413"/>
    <w:rsid w:val="00FE31F5"/>
    <w:rsid w:val="00FF6230"/>
    <w:rsid w:val="01801B2A"/>
    <w:rsid w:val="05600EA2"/>
    <w:rsid w:val="0EFA1B5D"/>
    <w:rsid w:val="13A6751D"/>
    <w:rsid w:val="143163A3"/>
    <w:rsid w:val="16266124"/>
    <w:rsid w:val="16441EB3"/>
    <w:rsid w:val="16BA66D8"/>
    <w:rsid w:val="178D06C6"/>
    <w:rsid w:val="18117269"/>
    <w:rsid w:val="1AC013CF"/>
    <w:rsid w:val="1E36133C"/>
    <w:rsid w:val="1FE573E3"/>
    <w:rsid w:val="1FFCD31F"/>
    <w:rsid w:val="217262C3"/>
    <w:rsid w:val="22176455"/>
    <w:rsid w:val="2450509E"/>
    <w:rsid w:val="2477305B"/>
    <w:rsid w:val="26CA2793"/>
    <w:rsid w:val="2A684E9B"/>
    <w:rsid w:val="2A7B2484"/>
    <w:rsid w:val="2AD17F78"/>
    <w:rsid w:val="2CA727FC"/>
    <w:rsid w:val="30C10481"/>
    <w:rsid w:val="31924A89"/>
    <w:rsid w:val="325D7571"/>
    <w:rsid w:val="336F09A9"/>
    <w:rsid w:val="39116A3C"/>
    <w:rsid w:val="3AAD09C9"/>
    <w:rsid w:val="3B8722AD"/>
    <w:rsid w:val="3F8B179B"/>
    <w:rsid w:val="421F3AF8"/>
    <w:rsid w:val="432B590D"/>
    <w:rsid w:val="45B94E6D"/>
    <w:rsid w:val="47C472C7"/>
    <w:rsid w:val="48295336"/>
    <w:rsid w:val="4B015F26"/>
    <w:rsid w:val="4CED0F0B"/>
    <w:rsid w:val="4D261079"/>
    <w:rsid w:val="4DF1237F"/>
    <w:rsid w:val="4EC044DD"/>
    <w:rsid w:val="52704F7C"/>
    <w:rsid w:val="54A235B4"/>
    <w:rsid w:val="5A8649A3"/>
    <w:rsid w:val="5C476E7B"/>
    <w:rsid w:val="5D0626BE"/>
    <w:rsid w:val="5DED1918"/>
    <w:rsid w:val="5F057D5A"/>
    <w:rsid w:val="5FFB5833"/>
    <w:rsid w:val="61DF2F38"/>
    <w:rsid w:val="6511297B"/>
    <w:rsid w:val="672E6B1E"/>
    <w:rsid w:val="6AA30DD3"/>
    <w:rsid w:val="6B365C0E"/>
    <w:rsid w:val="71A83691"/>
    <w:rsid w:val="71EC4035"/>
    <w:rsid w:val="761C0E8C"/>
    <w:rsid w:val="77A068FA"/>
    <w:rsid w:val="79F718C4"/>
    <w:rsid w:val="7B0940E7"/>
    <w:rsid w:val="7C4A3225"/>
    <w:rsid w:val="7FAC2F71"/>
    <w:rsid w:val="7FBFDA02"/>
    <w:rsid w:val="7FE36169"/>
    <w:rsid w:val="DEFF6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link w:val="26"/>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8"/>
    <w:qFormat/>
    <w:uiPriority w:val="0"/>
    <w:pPr>
      <w:spacing w:line="360" w:lineRule="auto"/>
    </w:pPr>
    <w:rPr>
      <w:rFonts w:ascii="Times New Roman" w:hAnsi="Times New Roman" w:eastAsia="宋体" w:cs="Times New Roman"/>
      <w:b/>
      <w:bCs/>
      <w:sz w:val="24"/>
      <w:szCs w:val="24"/>
    </w:rPr>
  </w:style>
  <w:style w:type="paragraph" w:styleId="4">
    <w:name w:val="Normal Indent"/>
    <w:basedOn w:val="1"/>
    <w:link w:val="27"/>
    <w:qFormat/>
    <w:uiPriority w:val="0"/>
    <w:pPr>
      <w:ind w:firstLine="420"/>
    </w:pPr>
    <w:rPr>
      <w:rFonts w:ascii="Times New Roman" w:hAnsi="Times New Roman" w:eastAsia="宋体" w:cs="Times New Roman"/>
      <w:szCs w:val="20"/>
    </w:rPr>
  </w:style>
  <w:style w:type="paragraph" w:styleId="5">
    <w:name w:val="annotation text"/>
    <w:basedOn w:val="1"/>
    <w:link w:val="23"/>
    <w:semiHidden/>
    <w:unhideWhenUsed/>
    <w:qFormat/>
    <w:uiPriority w:val="99"/>
    <w:pPr>
      <w:jc w:val="left"/>
    </w:pPr>
  </w:style>
  <w:style w:type="paragraph" w:styleId="6">
    <w:name w:val="Balloon Text"/>
    <w:basedOn w:val="1"/>
    <w:link w:val="22"/>
    <w:semiHidden/>
    <w:unhideWhenUsed/>
    <w:qFormat/>
    <w:uiPriority w:val="99"/>
    <w:rPr>
      <w:sz w:val="18"/>
      <w:szCs w:val="18"/>
    </w:rPr>
  </w:style>
  <w:style w:type="paragraph" w:styleId="7">
    <w:name w:val="footer"/>
    <w:basedOn w:val="1"/>
    <w:link w:val="20"/>
    <w:unhideWhenUsed/>
    <w:qFormat/>
    <w:uiPriority w:val="0"/>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link w:val="29"/>
    <w:qFormat/>
    <w:uiPriority w:val="10"/>
    <w:pPr>
      <w:spacing w:before="240" w:after="60"/>
      <w:jc w:val="center"/>
      <w:outlineLvl w:val="0"/>
    </w:pPr>
    <w:rPr>
      <w:rFonts w:eastAsia="宋体" w:asciiTheme="majorHAnsi" w:hAnsiTheme="majorHAnsi" w:cstheme="majorBidi"/>
      <w:b/>
      <w:bCs/>
      <w:sz w:val="32"/>
      <w:szCs w:val="32"/>
    </w:rPr>
  </w:style>
  <w:style w:type="paragraph" w:styleId="11">
    <w:name w:val="annotation subject"/>
    <w:basedOn w:val="5"/>
    <w:next w:val="5"/>
    <w:link w:val="24"/>
    <w:semiHidden/>
    <w:unhideWhenUsed/>
    <w:qFormat/>
    <w:uiPriority w:val="99"/>
    <w:rPr>
      <w:b/>
      <w:bCs/>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bCs/>
    </w:rPr>
  </w:style>
  <w:style w:type="character" w:styleId="16">
    <w:name w:val="Emphasis"/>
    <w:basedOn w:val="14"/>
    <w:qFormat/>
    <w:uiPriority w:val="20"/>
    <w:rPr>
      <w:i/>
      <w:iCs/>
    </w:rPr>
  </w:style>
  <w:style w:type="character" w:styleId="17">
    <w:name w:val="Hyperlink"/>
    <w:basedOn w:val="14"/>
    <w:semiHidden/>
    <w:unhideWhenUsed/>
    <w:qFormat/>
    <w:uiPriority w:val="99"/>
    <w:rPr>
      <w:color w:val="0000FF" w:themeColor="hyperlink"/>
      <w:u w:val="single"/>
      <w14:textFill>
        <w14:solidFill>
          <w14:schemeClr w14:val="hlink"/>
        </w14:solidFill>
      </w14:textFill>
    </w:rPr>
  </w:style>
  <w:style w:type="character" w:styleId="18">
    <w:name w:val="annotation reference"/>
    <w:basedOn w:val="14"/>
    <w:semiHidden/>
    <w:unhideWhenUsed/>
    <w:qFormat/>
    <w:uiPriority w:val="99"/>
    <w:rPr>
      <w:sz w:val="21"/>
      <w:szCs w:val="21"/>
    </w:rPr>
  </w:style>
  <w:style w:type="character" w:customStyle="1" w:styleId="19">
    <w:name w:val="页眉 Char"/>
    <w:basedOn w:val="14"/>
    <w:link w:val="8"/>
    <w:qFormat/>
    <w:uiPriority w:val="99"/>
    <w:rPr>
      <w:sz w:val="18"/>
      <w:szCs w:val="18"/>
    </w:rPr>
  </w:style>
  <w:style w:type="character" w:customStyle="1" w:styleId="20">
    <w:name w:val="页脚 Char"/>
    <w:basedOn w:val="14"/>
    <w:link w:val="7"/>
    <w:qFormat/>
    <w:uiPriority w:val="0"/>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4"/>
    <w:link w:val="6"/>
    <w:semiHidden/>
    <w:qFormat/>
    <w:uiPriority w:val="99"/>
    <w:rPr>
      <w:sz w:val="18"/>
      <w:szCs w:val="18"/>
    </w:rPr>
  </w:style>
  <w:style w:type="character" w:customStyle="1" w:styleId="23">
    <w:name w:val="批注文字 Char"/>
    <w:basedOn w:val="14"/>
    <w:link w:val="5"/>
    <w:semiHidden/>
    <w:qFormat/>
    <w:uiPriority w:val="99"/>
  </w:style>
  <w:style w:type="character" w:customStyle="1" w:styleId="24">
    <w:name w:val="批注主题 Char"/>
    <w:basedOn w:val="23"/>
    <w:link w:val="11"/>
    <w:semiHidden/>
    <w:qFormat/>
    <w:uiPriority w:val="99"/>
    <w:rPr>
      <w:b/>
      <w:bCs/>
    </w:rPr>
  </w:style>
  <w:style w:type="paragraph" w:styleId="2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6">
    <w:name w:val="标题 3 Char"/>
    <w:basedOn w:val="14"/>
    <w:link w:val="3"/>
    <w:qFormat/>
    <w:uiPriority w:val="0"/>
    <w:rPr>
      <w:rFonts w:ascii="Times New Roman" w:hAnsi="Times New Roman" w:eastAsia="宋体" w:cs="Times New Roman"/>
      <w:b/>
      <w:bCs/>
      <w:sz w:val="32"/>
      <w:szCs w:val="32"/>
    </w:rPr>
  </w:style>
  <w:style w:type="character" w:customStyle="1" w:styleId="27">
    <w:name w:val="正文缩进 Char"/>
    <w:link w:val="4"/>
    <w:qFormat/>
    <w:uiPriority w:val="0"/>
    <w:rPr>
      <w:rFonts w:ascii="Times New Roman" w:hAnsi="Times New Roman" w:eastAsia="宋体" w:cs="Times New Roman"/>
      <w:szCs w:val="20"/>
    </w:rPr>
  </w:style>
  <w:style w:type="character" w:customStyle="1" w:styleId="28">
    <w:name w:val="正文文本 Char"/>
    <w:basedOn w:val="14"/>
    <w:link w:val="2"/>
    <w:qFormat/>
    <w:uiPriority w:val="0"/>
    <w:rPr>
      <w:rFonts w:ascii="Times New Roman" w:hAnsi="Times New Roman" w:eastAsia="宋体" w:cs="Times New Roman"/>
      <w:b/>
      <w:bCs/>
      <w:sz w:val="24"/>
      <w:szCs w:val="24"/>
    </w:rPr>
  </w:style>
  <w:style w:type="character" w:customStyle="1" w:styleId="29">
    <w:name w:val="标题 Char"/>
    <w:basedOn w:val="14"/>
    <w:link w:val="10"/>
    <w:qFormat/>
    <w:uiPriority w:val="10"/>
    <w:rPr>
      <w:rFonts w:eastAsia="宋体" w:asciiTheme="majorHAnsi" w:hAnsiTheme="majorHAnsi" w:cstheme="majorBidi"/>
      <w:b/>
      <w:bCs/>
      <w:sz w:val="32"/>
      <w:szCs w:val="32"/>
    </w:rPr>
  </w:style>
  <w:style w:type="paragraph" w:customStyle="1" w:styleId="30">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503</Words>
  <Characters>2871</Characters>
  <Lines>23</Lines>
  <Paragraphs>6</Paragraphs>
  <TotalTime>13</TotalTime>
  <ScaleCrop>false</ScaleCrop>
  <LinksUpToDate>false</LinksUpToDate>
  <CharactersWithSpaces>3368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2022-04-20T02:55:00Z</dcterms:created>
  <dc:creator>Windows 用户</dc:creator>
  <cp:lastModifiedBy>FZYJY-LiYY</cp:lastModifiedBy>
  <cp:lastPrinted>2020-04-23T08:27:00Z</cp:lastPrinted>
  <dcterms:modified xsi:type="dcterms:W3CDTF">2022-12-13T06:32:25Z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988BAB9D1465490D9B5488B6693F669E</vt:lpwstr>
  </property>
</Properties>
</file>