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龙华区“个转企”奖励情况汇总表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" w:line="560" w:lineRule="exact"/>
        <w:ind w:firstLine="320" w:firstLineChars="100"/>
        <w:textAlignment w:val="auto"/>
        <w:rPr>
          <w:sz w:val="13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填报单位（盖章）：               填报时间： </w:t>
      </w:r>
    </w:p>
    <w:tbl>
      <w:tblPr>
        <w:tblStyle w:val="3"/>
        <w:tblW w:w="9261" w:type="dxa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125"/>
        <w:gridCol w:w="1790"/>
        <w:gridCol w:w="1270"/>
        <w:gridCol w:w="1621"/>
        <w:gridCol w:w="15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65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企业名称</w:t>
            </w:r>
          </w:p>
        </w:tc>
        <w:tc>
          <w:tcPr>
            <w:tcW w:w="1790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企业住所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（经营场所）</w:t>
            </w:r>
          </w:p>
        </w:tc>
        <w:tc>
          <w:tcPr>
            <w:tcW w:w="1270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奖励金额</w:t>
            </w:r>
          </w:p>
        </w:tc>
        <w:tc>
          <w:tcPr>
            <w:tcW w:w="162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开户银行名称及账号</w:t>
            </w:r>
          </w:p>
        </w:tc>
        <w:tc>
          <w:tcPr>
            <w:tcW w:w="1589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526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1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2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3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4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5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6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7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8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9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66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合计：</w:t>
            </w: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96ECE"/>
    <w:rsid w:val="2F6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2022-12-21T04:22:00Z</dcterms:created>
  <dc:creator>我已不幸身亡</dc:creator>
  <cp:lastModifiedBy>我已不幸身亡</cp:lastModifiedBy>
  <dcterms:modified xsi:type="dcterms:W3CDTF">2022-12-21T04:25:05Z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