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附件：深圳市龙华区水务局</w:t>
      </w:r>
      <w:r>
        <w:rPr>
          <w:rFonts w:hint="eastAsia" w:ascii="小标宋" w:eastAsia="小标宋"/>
          <w:sz w:val="44"/>
          <w:szCs w:val="44"/>
        </w:rPr>
        <w:t>予以水土保持设施验收集中备案的生产建设项目清单（第</w:t>
      </w:r>
      <w:r>
        <w:rPr>
          <w:rFonts w:hint="eastAsia" w:ascii="小标宋" w:eastAsia="小标宋"/>
          <w:sz w:val="44"/>
          <w:szCs w:val="44"/>
          <w:lang w:eastAsia="zh-CN"/>
        </w:rPr>
        <w:t>三</w:t>
      </w:r>
      <w:r>
        <w:rPr>
          <w:rFonts w:hint="eastAsia" w:ascii="小标宋" w:eastAsia="小标宋"/>
          <w:sz w:val="44"/>
          <w:szCs w:val="44"/>
        </w:rPr>
        <w:t>批）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153"/>
        <w:gridCol w:w="431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生产建设项目名称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建设单位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金盈新村电力设施综合整治配电房及电缆管道工程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深圳市龙华区大浪街道办事处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深龙水许函〔2017〕15号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虔贞女校保护修缮工程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深圳市龙华区大浪街道办事处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深龙水许函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〔2013〕081号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机荷高速公路过桥窝积水排涝工程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深圳市龙华区大浪街道办事处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深龙水许函〔2013〕036号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大浪时尚创意城浪逸道（逸尚路—浪荣路）工程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深龙水许函〔2014〕140号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jc w:val="both"/>
        <w:rPr>
          <w:rFonts w:ascii="小标宋" w:eastAsia="小标宋"/>
          <w:sz w:val="44"/>
          <w:szCs w:val="4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012ACF"/>
    <w:rsid w:val="003B06EA"/>
    <w:rsid w:val="004A4673"/>
    <w:rsid w:val="00575C1E"/>
    <w:rsid w:val="006D0AF5"/>
    <w:rsid w:val="007573A7"/>
    <w:rsid w:val="00945C6D"/>
    <w:rsid w:val="00950BE4"/>
    <w:rsid w:val="009515E3"/>
    <w:rsid w:val="00B82D70"/>
    <w:rsid w:val="00BA3C01"/>
    <w:rsid w:val="00F25521"/>
    <w:rsid w:val="00F72DE9"/>
    <w:rsid w:val="1EAF75EB"/>
    <w:rsid w:val="334105DD"/>
    <w:rsid w:val="3BBFDDB8"/>
    <w:rsid w:val="49204055"/>
    <w:rsid w:val="4A995B02"/>
    <w:rsid w:val="51FC4E65"/>
    <w:rsid w:val="5388330D"/>
    <w:rsid w:val="5FC2519E"/>
    <w:rsid w:val="66494A90"/>
    <w:rsid w:val="6EF16FB5"/>
    <w:rsid w:val="6FC02724"/>
    <w:rsid w:val="6F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1186</Words>
  <Characters>6762</Characters>
  <Lines>56</Lines>
  <Paragraphs>15</Paragraphs>
  <TotalTime>1</TotalTime>
  <ScaleCrop>false</ScaleCrop>
  <LinksUpToDate>false</LinksUpToDate>
  <CharactersWithSpaces>7933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2021-07-15T11:24:00Z</dcterms:created>
  <dc:creator>高阳</dc:creator>
  <cp:lastModifiedBy>xiannv</cp:lastModifiedBy>
  <dcterms:modified xsi:type="dcterms:W3CDTF">2023-02-06T16:52:48Z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BBD09F57F5274068AF90A5176B6F2178</vt:lpwstr>
  </property>
</Properties>
</file>