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宋体" w:eastAsia="仿宋_GB2312"/>
          <w:sz w:val="32"/>
          <w:szCs w:val="32"/>
        </w:rPr>
      </w:pPr>
      <w:r>
        <w:rPr>
          <w:rFonts w:hint="eastAsia" w:ascii="仿宋_GB2312" w:hAnsi="宋体" w:eastAsia="仿宋_GB2312" w:cs="仿宋_GB2312"/>
          <w:sz w:val="32"/>
          <w:szCs w:val="32"/>
        </w:rPr>
        <w:t>附件</w:t>
      </w:r>
      <w:r>
        <w:rPr>
          <w:rFonts w:hint="eastAsia" w:ascii="仿宋_GB2312" w:hAnsi="宋体" w:eastAsia="仿宋_GB2312" w:cs="仿宋_GB2312"/>
          <w:sz w:val="32"/>
          <w:szCs w:val="32"/>
          <w:lang w:val="en-US" w:eastAsia="zh-CN"/>
        </w:rPr>
        <w:t>4</w:t>
      </w:r>
    </w:p>
    <w:p>
      <w:pPr>
        <w:rPr>
          <w:rFonts w:ascii="宋体"/>
          <w:sz w:val="44"/>
          <w:szCs w:val="44"/>
        </w:rPr>
      </w:pPr>
    </w:p>
    <w:p>
      <w:pPr>
        <w:rPr>
          <w:rFonts w:ascii="宋体"/>
          <w:sz w:val="44"/>
          <w:szCs w:val="44"/>
        </w:rPr>
      </w:pPr>
    </w:p>
    <w:p>
      <w:pPr>
        <w:rPr>
          <w:rFonts w:ascii="宋体"/>
          <w:sz w:val="44"/>
          <w:szCs w:val="44"/>
        </w:rPr>
      </w:pPr>
    </w:p>
    <w:p>
      <w:pPr>
        <w:rPr>
          <w:rFonts w:ascii="宋体"/>
          <w:sz w:val="44"/>
          <w:szCs w:val="44"/>
        </w:rPr>
      </w:pPr>
    </w:p>
    <w:p>
      <w:pPr>
        <w:jc w:val="center"/>
        <w:rPr>
          <w:rFonts w:ascii="宋体"/>
          <w:sz w:val="44"/>
          <w:szCs w:val="44"/>
        </w:rPr>
      </w:pPr>
      <w:r>
        <w:rPr>
          <w:rFonts w:ascii="宋体" w:hAnsi="宋体" w:cs="宋体"/>
          <w:sz w:val="44"/>
          <w:szCs w:val="44"/>
        </w:rPr>
        <w:t>2018</w:t>
      </w:r>
      <w:r>
        <w:rPr>
          <w:rFonts w:hint="eastAsia" w:ascii="宋体" w:hAnsi="宋体" w:cs="宋体"/>
          <w:sz w:val="44"/>
          <w:szCs w:val="44"/>
        </w:rPr>
        <w:t>年度重点项目支出</w:t>
      </w:r>
    </w:p>
    <w:p>
      <w:pPr>
        <w:jc w:val="center"/>
        <w:rPr>
          <w:rFonts w:ascii="宋体"/>
          <w:sz w:val="44"/>
          <w:szCs w:val="44"/>
        </w:rPr>
      </w:pPr>
      <w:r>
        <w:rPr>
          <w:rFonts w:hint="eastAsia" w:ascii="宋体" w:hAnsi="宋体" w:cs="宋体"/>
          <w:sz w:val="44"/>
          <w:szCs w:val="44"/>
        </w:rPr>
        <w:t>绩效评价报告</w:t>
      </w:r>
    </w:p>
    <w:p>
      <w:pPr>
        <w:jc w:val="center"/>
        <w:rPr>
          <w:rFonts w:ascii="楷体_GB2312" w:hAnsi="宋体" w:eastAsia="楷体_GB2312"/>
          <w:sz w:val="36"/>
          <w:szCs w:val="36"/>
        </w:rPr>
      </w:pPr>
    </w:p>
    <w:p>
      <w:pPr>
        <w:jc w:val="center"/>
        <w:rPr>
          <w:rFonts w:ascii="楷体_GB2312" w:hAnsi="宋体" w:eastAsia="楷体_GB2312"/>
          <w:sz w:val="36"/>
          <w:szCs w:val="36"/>
        </w:rPr>
      </w:pPr>
    </w:p>
    <w:p>
      <w:pPr>
        <w:jc w:val="center"/>
        <w:rPr>
          <w:rFonts w:ascii="楷体_GB2312" w:hAnsi="宋体" w:eastAsia="楷体_GB2312"/>
          <w:sz w:val="36"/>
          <w:szCs w:val="36"/>
        </w:rPr>
      </w:pPr>
    </w:p>
    <w:p>
      <w:pPr>
        <w:jc w:val="center"/>
        <w:rPr>
          <w:rFonts w:ascii="楷体_GB2312" w:hAnsi="宋体" w:eastAsia="楷体_GB2312"/>
          <w:sz w:val="36"/>
          <w:szCs w:val="36"/>
        </w:rPr>
      </w:pPr>
    </w:p>
    <w:p>
      <w:pPr>
        <w:jc w:val="center"/>
        <w:rPr>
          <w:rFonts w:ascii="楷体_GB2312" w:hAnsi="宋体" w:eastAsia="楷体_GB2312"/>
          <w:sz w:val="36"/>
          <w:szCs w:val="36"/>
        </w:rPr>
      </w:pPr>
    </w:p>
    <w:p>
      <w:pPr>
        <w:jc w:val="center"/>
        <w:rPr>
          <w:rFonts w:ascii="楷体_GB2312" w:hAnsi="宋体" w:eastAsia="楷体_GB2312"/>
          <w:sz w:val="36"/>
          <w:szCs w:val="36"/>
        </w:rPr>
      </w:pPr>
    </w:p>
    <w:p>
      <w:pPr>
        <w:spacing w:line="360" w:lineRule="auto"/>
        <w:rPr>
          <w:rFonts w:ascii="仿宋_GB2312" w:eastAsia="仿宋_GB2312"/>
          <w:sz w:val="32"/>
          <w:szCs w:val="32"/>
        </w:rPr>
      </w:pPr>
      <w:r>
        <w:rPr>
          <w:rFonts w:hint="eastAsia" w:ascii="仿宋_GB2312" w:eastAsia="仿宋_GB2312" w:cs="仿宋_GB2312"/>
          <w:sz w:val="32"/>
          <w:szCs w:val="32"/>
        </w:rPr>
        <w:t>项目名称：</w:t>
      </w:r>
      <w:r>
        <w:rPr>
          <w:rFonts w:hint="eastAsia" w:ascii="仿宋_GB2312" w:eastAsia="仿宋_GB2312" w:cs="仿宋_GB2312"/>
          <w:sz w:val="32"/>
          <w:szCs w:val="32"/>
          <w:lang w:eastAsia="zh-CN"/>
        </w:rPr>
        <w:t>直管道路清扫保洁项目</w:t>
      </w:r>
    </w:p>
    <w:p>
      <w:pPr>
        <w:spacing w:line="360" w:lineRule="auto"/>
        <w:rPr>
          <w:rFonts w:ascii="仿宋_GB2312" w:eastAsia="仿宋_GB2312"/>
          <w:sz w:val="32"/>
          <w:szCs w:val="32"/>
        </w:rPr>
      </w:pPr>
      <w:r>
        <w:rPr>
          <w:rFonts w:hint="eastAsia" w:ascii="仿宋_GB2312" w:eastAsia="仿宋_GB2312" w:cs="仿宋_GB2312"/>
          <w:sz w:val="32"/>
          <w:szCs w:val="32"/>
        </w:rPr>
        <w:t>主管部门（公章）：</w:t>
      </w:r>
      <w:r>
        <w:rPr>
          <w:rFonts w:hint="eastAsia" w:ascii="仿宋_GB2312" w:eastAsia="仿宋_GB2312" w:cs="仿宋_GB2312"/>
          <w:sz w:val="32"/>
          <w:szCs w:val="32"/>
          <w:lang w:eastAsia="zh-CN"/>
        </w:rPr>
        <w:t>深圳市龙华区城市管理和综合执法局</w:t>
      </w:r>
    </w:p>
    <w:p>
      <w:pPr>
        <w:spacing w:line="360" w:lineRule="auto"/>
        <w:rPr>
          <w:rFonts w:ascii="仿宋_GB2312" w:eastAsia="仿宋_GB2312"/>
          <w:sz w:val="32"/>
          <w:szCs w:val="32"/>
        </w:rPr>
      </w:pPr>
      <w:r>
        <w:rPr>
          <w:rFonts w:hint="eastAsia" w:ascii="仿宋_GB2312" w:eastAsia="仿宋_GB2312" w:cs="仿宋_GB2312"/>
          <w:sz w:val="32"/>
          <w:szCs w:val="32"/>
        </w:rPr>
        <w:t>项目负责人：</w:t>
      </w:r>
      <w:r>
        <w:rPr>
          <w:rFonts w:hint="eastAsia" w:ascii="仿宋_GB2312" w:eastAsia="仿宋_GB2312" w:cs="仿宋_GB2312"/>
          <w:sz w:val="32"/>
          <w:szCs w:val="32"/>
          <w:lang w:eastAsia="zh-CN"/>
        </w:rPr>
        <w:t>许少军</w:t>
      </w:r>
    </w:p>
    <w:p>
      <w:pPr>
        <w:spacing w:line="360" w:lineRule="auto"/>
        <w:rPr>
          <w:rFonts w:ascii="仿宋_GB2312" w:eastAsia="仿宋_GB2312"/>
          <w:sz w:val="32"/>
          <w:szCs w:val="32"/>
        </w:rPr>
      </w:pPr>
      <w:r>
        <w:rPr>
          <w:rFonts w:hint="eastAsia" w:ascii="仿宋_GB2312" w:eastAsia="仿宋_GB2312" w:cs="仿宋_GB2312"/>
          <w:sz w:val="32"/>
          <w:szCs w:val="32"/>
        </w:rPr>
        <w:t>填报人：</w:t>
      </w:r>
      <w:r>
        <w:rPr>
          <w:rFonts w:hint="eastAsia" w:ascii="仿宋_GB2312" w:eastAsia="仿宋_GB2312" w:cs="仿宋_GB2312"/>
          <w:sz w:val="32"/>
          <w:szCs w:val="32"/>
          <w:lang w:eastAsia="zh-CN"/>
        </w:rPr>
        <w:t>聂中</w:t>
      </w:r>
      <w:r>
        <w:rPr>
          <w:rFonts w:hint="eastAsia" w:ascii="仿宋_GB2312" w:eastAsia="仿宋_GB2312" w:cs="仿宋_GB2312"/>
          <w:sz w:val="32"/>
          <w:szCs w:val="32"/>
          <w:lang w:val="en-US" w:eastAsia="zh-CN"/>
        </w:rPr>
        <w:tab/>
      </w:r>
    </w:p>
    <w:p>
      <w:pPr>
        <w:spacing w:line="360" w:lineRule="auto"/>
        <w:rPr>
          <w:rFonts w:ascii="仿宋_GB2312" w:eastAsia="仿宋_GB2312"/>
          <w:sz w:val="32"/>
          <w:szCs w:val="32"/>
        </w:rPr>
      </w:pPr>
      <w:r>
        <w:rPr>
          <w:rFonts w:hint="eastAsia" w:ascii="仿宋_GB2312" w:eastAsia="仿宋_GB2312" w:cs="仿宋_GB2312"/>
          <w:sz w:val="32"/>
          <w:szCs w:val="32"/>
        </w:rPr>
        <w:t>联系电话：</w:t>
      </w:r>
      <w:r>
        <w:rPr>
          <w:rFonts w:hint="eastAsia" w:ascii="仿宋_GB2312" w:eastAsia="仿宋_GB2312" w:cs="仿宋_GB2312"/>
          <w:sz w:val="32"/>
          <w:szCs w:val="32"/>
          <w:lang w:val="en-US" w:eastAsia="zh-CN"/>
        </w:rPr>
        <w:t>23336729</w:t>
      </w:r>
    </w:p>
    <w:p>
      <w:pPr>
        <w:jc w:val="center"/>
        <w:rPr>
          <w:rFonts w:ascii="仿宋_GB2312" w:eastAsia="仿宋_GB2312"/>
          <w:sz w:val="32"/>
          <w:szCs w:val="32"/>
        </w:rPr>
      </w:pPr>
    </w:p>
    <w:p>
      <w:pPr>
        <w:jc w:val="center"/>
        <w:rPr>
          <w:rFonts w:ascii="楷体_GB2312" w:hAnsi="宋体" w:eastAsia="楷体_GB2312"/>
          <w:sz w:val="36"/>
          <w:szCs w:val="36"/>
        </w:rPr>
      </w:pPr>
      <w:r>
        <w:rPr>
          <w:rFonts w:ascii="楷体_GB2312" w:hAnsi="宋体" w:eastAsia="楷体_GB2312"/>
          <w:sz w:val="36"/>
          <w:szCs w:val="36"/>
        </w:rPr>
        <w:br w:type="textWrapping"/>
      </w:r>
    </w:p>
    <w:p>
      <w:pPr>
        <w:rPr>
          <w:rFonts w:ascii="楷体_GB2312" w:hAnsi="宋体" w:eastAsia="楷体_GB2312"/>
          <w:sz w:val="36"/>
          <w:szCs w:val="36"/>
        </w:rPr>
      </w:pPr>
    </w:p>
    <w:p>
      <w:pPr>
        <w:rPr>
          <w:rFonts w:ascii="黑体" w:eastAsia="黑体"/>
          <w:sz w:val="32"/>
          <w:szCs w:val="32"/>
        </w:rPr>
      </w:pPr>
      <w:r>
        <w:rPr>
          <w:rFonts w:ascii="仿宋_GB2312" w:eastAsia="仿宋_GB2312" w:cs="仿宋_GB2312"/>
          <w:sz w:val="32"/>
          <w:szCs w:val="32"/>
        </w:rPr>
        <w:t xml:space="preserve">    </w:t>
      </w:r>
      <w:r>
        <w:rPr>
          <w:rFonts w:hint="eastAsia" w:ascii="黑体" w:eastAsia="黑体" w:cs="黑体"/>
          <w:sz w:val="32"/>
          <w:szCs w:val="32"/>
        </w:rPr>
        <w:t>一、项目概况</w:t>
      </w:r>
    </w:p>
    <w:p>
      <w:pPr>
        <w:spacing w:line="560" w:lineRule="exact"/>
        <w:ind w:firstLine="640" w:firstLineChars="200"/>
        <w:rPr>
          <w:rFonts w:ascii="仿宋_GB2312" w:hAnsi="青鸟华光简小标宋" w:eastAsia="仿宋_GB2312"/>
          <w:sz w:val="32"/>
          <w:szCs w:val="32"/>
        </w:rPr>
      </w:pPr>
      <w:r>
        <w:rPr>
          <w:rFonts w:hint="eastAsia" w:ascii="仿宋_GB2312" w:eastAsia="仿宋_GB2312" w:cs="仿宋_GB2312"/>
          <w:sz w:val="32"/>
          <w:szCs w:val="32"/>
        </w:rPr>
        <w:t>（一）</w:t>
      </w:r>
      <w:r>
        <w:rPr>
          <w:rFonts w:ascii="仿宋_GB2312" w:hAnsi="青鸟华光简小标宋" w:eastAsia="仿宋_GB2312"/>
          <w:sz w:val="32"/>
          <w:szCs w:val="32"/>
        </w:rPr>
        <w:t>我局</w:t>
      </w:r>
      <w:r>
        <w:rPr>
          <w:rFonts w:hint="eastAsia" w:ascii="仿宋_GB2312" w:hAnsi="青鸟华光简小标宋" w:eastAsia="仿宋_GB2312"/>
          <w:sz w:val="32"/>
          <w:szCs w:val="32"/>
        </w:rPr>
        <w:t>直</w:t>
      </w:r>
      <w:r>
        <w:rPr>
          <w:rFonts w:ascii="仿宋_GB2312" w:hAnsi="青鸟华光简小标宋" w:eastAsia="仿宋_GB2312"/>
          <w:sz w:val="32"/>
          <w:szCs w:val="32"/>
        </w:rPr>
        <w:t>管道路清扫保洁服务目前有福龙路</w:t>
      </w:r>
      <w:r>
        <w:rPr>
          <w:rFonts w:hint="eastAsia" w:ascii="仿宋_GB2312" w:hAnsi="青鸟华光简小标宋" w:eastAsia="仿宋_GB2312"/>
          <w:sz w:val="32"/>
          <w:szCs w:val="32"/>
        </w:rPr>
        <w:t>、</w:t>
      </w:r>
      <w:r>
        <w:rPr>
          <w:rFonts w:ascii="仿宋_GB2312" w:hAnsi="青鸟华光简小标宋" w:eastAsia="仿宋_GB2312"/>
          <w:sz w:val="32"/>
          <w:szCs w:val="32"/>
        </w:rPr>
        <w:t>布龙路</w:t>
      </w:r>
      <w:r>
        <w:rPr>
          <w:rFonts w:hint="eastAsia" w:ascii="仿宋_GB2312" w:hAnsi="青鸟华光简小标宋" w:eastAsia="仿宋_GB2312"/>
          <w:sz w:val="32"/>
          <w:szCs w:val="32"/>
        </w:rPr>
        <w:t>、</w:t>
      </w:r>
      <w:r>
        <w:rPr>
          <w:rFonts w:ascii="仿宋_GB2312" w:hAnsi="青鸟华光简小标宋" w:eastAsia="仿宋_GB2312"/>
          <w:sz w:val="32"/>
          <w:szCs w:val="32"/>
        </w:rPr>
        <w:t>南坪快速</w:t>
      </w:r>
      <w:r>
        <w:rPr>
          <w:rFonts w:hint="eastAsia" w:ascii="仿宋_GB2312" w:hAnsi="青鸟华光简小标宋" w:eastAsia="仿宋_GB2312"/>
          <w:sz w:val="32"/>
          <w:szCs w:val="32"/>
        </w:rPr>
        <w:t>、</w:t>
      </w:r>
      <w:r>
        <w:rPr>
          <w:rFonts w:ascii="仿宋_GB2312" w:hAnsi="青鸟华光简小标宋" w:eastAsia="仿宋_GB2312"/>
          <w:sz w:val="32"/>
          <w:szCs w:val="32"/>
        </w:rPr>
        <w:t>梅观快速</w:t>
      </w:r>
      <w:r>
        <w:rPr>
          <w:rFonts w:hint="eastAsia" w:ascii="仿宋_GB2312" w:hAnsi="青鸟华光简小标宋" w:eastAsia="仿宋_GB2312"/>
          <w:sz w:val="32"/>
          <w:szCs w:val="32"/>
        </w:rPr>
        <w:t>、</w:t>
      </w:r>
      <w:r>
        <w:rPr>
          <w:rFonts w:ascii="仿宋_GB2312" w:hAnsi="青鸟华光简小标宋" w:eastAsia="仿宋_GB2312"/>
          <w:sz w:val="32"/>
          <w:szCs w:val="32"/>
        </w:rPr>
        <w:t>龙澜大道</w:t>
      </w:r>
      <w:r>
        <w:rPr>
          <w:rFonts w:hint="eastAsia" w:ascii="仿宋_GB2312" w:hAnsi="青鸟华光简小标宋" w:eastAsia="仿宋_GB2312"/>
          <w:sz w:val="32"/>
          <w:szCs w:val="32"/>
        </w:rPr>
        <w:t>、</w:t>
      </w:r>
      <w:r>
        <w:rPr>
          <w:rFonts w:ascii="仿宋_GB2312" w:hAnsi="青鸟华光简小标宋" w:eastAsia="仿宋_GB2312"/>
          <w:sz w:val="32"/>
          <w:szCs w:val="32"/>
        </w:rPr>
        <w:t>有轨电车共</w:t>
      </w:r>
      <w:r>
        <w:rPr>
          <w:rFonts w:hint="eastAsia" w:ascii="仿宋_GB2312" w:hAnsi="青鸟华光简小标宋" w:eastAsia="仿宋_GB2312"/>
          <w:sz w:val="32"/>
          <w:szCs w:val="32"/>
        </w:rPr>
        <w:t>6个标段。2018年各直管</w:t>
      </w:r>
      <w:r>
        <w:rPr>
          <w:rFonts w:ascii="仿宋_GB2312" w:hAnsi="青鸟华光简小标宋" w:eastAsia="仿宋_GB2312"/>
          <w:sz w:val="32"/>
          <w:szCs w:val="32"/>
        </w:rPr>
        <w:t>道路</w:t>
      </w:r>
      <w:r>
        <w:rPr>
          <w:rFonts w:hint="eastAsia" w:ascii="仿宋_GB2312" w:hAnsi="青鸟华光简小标宋" w:eastAsia="仿宋_GB2312"/>
          <w:sz w:val="32"/>
          <w:szCs w:val="32"/>
        </w:rPr>
        <w:t>服务单位如下：</w:t>
      </w:r>
    </w:p>
    <w:tbl>
      <w:tblPr>
        <w:tblStyle w:val="5"/>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500"/>
        <w:gridCol w:w="1518"/>
        <w:gridCol w:w="1350"/>
        <w:gridCol w:w="2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keepNext w:val="0"/>
              <w:keepLines w:val="0"/>
              <w:pageBreakBefore w:val="0"/>
              <w:widowControl/>
              <w:kinsoku/>
              <w:wordWrap/>
              <w:overflowPunct/>
              <w:topLinePunct w:val="0"/>
              <w:autoSpaceDE/>
              <w:autoSpaceDN/>
              <w:bidi w:val="0"/>
              <w:spacing w:after="0" w:line="560" w:lineRule="exac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清扫保洁服务标段</w:t>
            </w:r>
          </w:p>
        </w:tc>
        <w:tc>
          <w:tcPr>
            <w:tcW w:w="1500" w:type="dxa"/>
          </w:tcPr>
          <w:p>
            <w:pPr>
              <w:keepNext w:val="0"/>
              <w:keepLines w:val="0"/>
              <w:pageBreakBefore w:val="0"/>
              <w:widowControl/>
              <w:kinsoku/>
              <w:wordWrap/>
              <w:overflowPunct/>
              <w:topLinePunct w:val="0"/>
              <w:autoSpaceDE/>
              <w:autoSpaceDN/>
              <w:bidi w:val="0"/>
              <w:spacing w:after="0" w:line="560" w:lineRule="exac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道路面积（㎡）</w:t>
            </w:r>
          </w:p>
        </w:tc>
        <w:tc>
          <w:tcPr>
            <w:tcW w:w="1518" w:type="dxa"/>
          </w:tcPr>
          <w:p>
            <w:pPr>
              <w:keepNext w:val="0"/>
              <w:keepLines w:val="0"/>
              <w:pageBreakBefore w:val="0"/>
              <w:widowControl/>
              <w:kinsoku/>
              <w:wordWrap/>
              <w:overflowPunct/>
              <w:topLinePunct w:val="0"/>
              <w:autoSpaceDE/>
              <w:autoSpaceDN/>
              <w:bidi w:val="0"/>
              <w:spacing w:after="0" w:line="560" w:lineRule="exac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绿化面积</w:t>
            </w:r>
          </w:p>
          <w:p>
            <w:pPr>
              <w:keepNext w:val="0"/>
              <w:keepLines w:val="0"/>
              <w:pageBreakBefore w:val="0"/>
              <w:widowControl/>
              <w:kinsoku/>
              <w:wordWrap/>
              <w:overflowPunct/>
              <w:topLinePunct w:val="0"/>
              <w:autoSpaceDE/>
              <w:autoSpaceDN/>
              <w:bidi w:val="0"/>
              <w:spacing w:after="0" w:line="560" w:lineRule="exac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w:t>
            </w:r>
          </w:p>
        </w:tc>
        <w:tc>
          <w:tcPr>
            <w:tcW w:w="1350" w:type="dxa"/>
          </w:tcPr>
          <w:p>
            <w:pPr>
              <w:keepNext w:val="0"/>
              <w:keepLines w:val="0"/>
              <w:pageBreakBefore w:val="0"/>
              <w:widowControl/>
              <w:kinsoku/>
              <w:wordWrap/>
              <w:overflowPunct/>
              <w:topLinePunct w:val="0"/>
              <w:autoSpaceDE/>
              <w:autoSpaceDN/>
              <w:bidi w:val="0"/>
              <w:spacing w:after="0" w:line="560" w:lineRule="exac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服务总面积（㎡）</w:t>
            </w:r>
          </w:p>
        </w:tc>
        <w:tc>
          <w:tcPr>
            <w:tcW w:w="2579" w:type="dxa"/>
            <w:vAlign w:val="top"/>
          </w:tcPr>
          <w:p>
            <w:pPr>
              <w:spacing w:after="0" w:line="560" w:lineRule="exact"/>
              <w:jc w:val="center"/>
              <w:rPr>
                <w:rFonts w:hint="eastAsia" w:ascii="仿宋" w:hAnsi="仿宋" w:eastAsia="仿宋" w:cs="仿宋"/>
                <w:sz w:val="28"/>
                <w:szCs w:val="28"/>
              </w:rPr>
            </w:pPr>
            <w:r>
              <w:rPr>
                <w:rFonts w:hint="eastAsia" w:ascii="仿宋" w:hAnsi="仿宋" w:eastAsia="仿宋" w:cs="仿宋"/>
                <w:sz w:val="28"/>
                <w:szCs w:val="28"/>
              </w:rPr>
              <w:t>服务单位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keepNext w:val="0"/>
              <w:keepLines w:val="0"/>
              <w:pageBreakBefore w:val="0"/>
              <w:widowControl/>
              <w:kinsoku/>
              <w:wordWrap/>
              <w:overflowPunct/>
              <w:topLinePunct w:val="0"/>
              <w:autoSpaceDE/>
              <w:autoSpaceDN/>
              <w:bidi w:val="0"/>
              <w:spacing w:after="0" w:line="560" w:lineRule="exac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福龙路</w:t>
            </w:r>
          </w:p>
        </w:tc>
        <w:tc>
          <w:tcPr>
            <w:tcW w:w="1500" w:type="dxa"/>
            <w:vAlign w:val="center"/>
          </w:tcPr>
          <w:p>
            <w:pPr>
              <w:keepNext w:val="0"/>
              <w:keepLines w:val="0"/>
              <w:pageBreakBefore w:val="0"/>
              <w:widowControl/>
              <w:kinsoku/>
              <w:wordWrap/>
              <w:overflowPunct/>
              <w:topLinePunct w:val="0"/>
              <w:autoSpaceDE/>
              <w:autoSpaceDN/>
              <w:bidi w:val="0"/>
              <w:spacing w:after="0" w:line="560" w:lineRule="exac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325500</w:t>
            </w:r>
          </w:p>
        </w:tc>
        <w:tc>
          <w:tcPr>
            <w:tcW w:w="1518" w:type="dxa"/>
          </w:tcPr>
          <w:p>
            <w:pPr>
              <w:keepNext w:val="0"/>
              <w:keepLines w:val="0"/>
              <w:pageBreakBefore w:val="0"/>
              <w:widowControl/>
              <w:kinsoku/>
              <w:wordWrap/>
              <w:overflowPunct/>
              <w:topLinePunct w:val="0"/>
              <w:autoSpaceDE/>
              <w:autoSpaceDN/>
              <w:bidi w:val="0"/>
              <w:spacing w:after="0" w:line="560" w:lineRule="exac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99000</w:t>
            </w:r>
          </w:p>
        </w:tc>
        <w:tc>
          <w:tcPr>
            <w:tcW w:w="1350" w:type="dxa"/>
          </w:tcPr>
          <w:p>
            <w:pPr>
              <w:keepNext w:val="0"/>
              <w:keepLines w:val="0"/>
              <w:pageBreakBefore w:val="0"/>
              <w:widowControl/>
              <w:kinsoku/>
              <w:wordWrap/>
              <w:overflowPunct/>
              <w:topLinePunct w:val="0"/>
              <w:autoSpaceDE/>
              <w:autoSpaceDN/>
              <w:bidi w:val="0"/>
              <w:spacing w:after="0" w:line="560" w:lineRule="exac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424500</w:t>
            </w:r>
          </w:p>
        </w:tc>
        <w:tc>
          <w:tcPr>
            <w:tcW w:w="2579" w:type="dxa"/>
            <w:vAlign w:val="top"/>
          </w:tcPr>
          <w:p>
            <w:pPr>
              <w:spacing w:after="0" w:line="560" w:lineRule="exact"/>
              <w:jc w:val="center"/>
              <w:rPr>
                <w:rFonts w:hint="eastAsia" w:ascii="仿宋" w:hAnsi="仿宋" w:eastAsia="仿宋" w:cs="仿宋"/>
                <w:sz w:val="28"/>
                <w:szCs w:val="28"/>
              </w:rPr>
            </w:pPr>
            <w:r>
              <w:rPr>
                <w:rFonts w:hint="eastAsia" w:ascii="仿宋" w:hAnsi="仿宋" w:eastAsia="仿宋" w:cs="仿宋"/>
                <w:sz w:val="28"/>
                <w:szCs w:val="28"/>
              </w:rPr>
              <w:t>深圳市华富市政服务有限公司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keepNext w:val="0"/>
              <w:keepLines w:val="0"/>
              <w:pageBreakBefore w:val="0"/>
              <w:widowControl/>
              <w:kinsoku/>
              <w:wordWrap/>
              <w:overflowPunct/>
              <w:topLinePunct w:val="0"/>
              <w:autoSpaceDE/>
              <w:autoSpaceDN/>
              <w:bidi w:val="0"/>
              <w:spacing w:after="0" w:line="560" w:lineRule="exac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布龙路</w:t>
            </w:r>
          </w:p>
        </w:tc>
        <w:tc>
          <w:tcPr>
            <w:tcW w:w="1500" w:type="dxa"/>
          </w:tcPr>
          <w:p>
            <w:pPr>
              <w:keepNext w:val="0"/>
              <w:keepLines w:val="0"/>
              <w:pageBreakBefore w:val="0"/>
              <w:widowControl/>
              <w:kinsoku/>
              <w:wordWrap/>
              <w:overflowPunct/>
              <w:topLinePunct w:val="0"/>
              <w:autoSpaceDE/>
              <w:autoSpaceDN/>
              <w:bidi w:val="0"/>
              <w:spacing w:after="0" w:line="560" w:lineRule="exac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376200</w:t>
            </w:r>
          </w:p>
        </w:tc>
        <w:tc>
          <w:tcPr>
            <w:tcW w:w="1518" w:type="dxa"/>
          </w:tcPr>
          <w:p>
            <w:pPr>
              <w:keepNext w:val="0"/>
              <w:keepLines w:val="0"/>
              <w:pageBreakBefore w:val="0"/>
              <w:widowControl/>
              <w:kinsoku/>
              <w:wordWrap/>
              <w:overflowPunct/>
              <w:topLinePunct w:val="0"/>
              <w:autoSpaceDE/>
              <w:autoSpaceDN/>
              <w:bidi w:val="0"/>
              <w:spacing w:after="0" w:line="560" w:lineRule="exac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79800</w:t>
            </w:r>
          </w:p>
        </w:tc>
        <w:tc>
          <w:tcPr>
            <w:tcW w:w="1350" w:type="dxa"/>
          </w:tcPr>
          <w:p>
            <w:pPr>
              <w:keepNext w:val="0"/>
              <w:keepLines w:val="0"/>
              <w:pageBreakBefore w:val="0"/>
              <w:widowControl/>
              <w:kinsoku/>
              <w:wordWrap/>
              <w:overflowPunct/>
              <w:topLinePunct w:val="0"/>
              <w:autoSpaceDE/>
              <w:autoSpaceDN/>
              <w:bidi w:val="0"/>
              <w:spacing w:after="0" w:line="560" w:lineRule="exac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456000</w:t>
            </w:r>
          </w:p>
        </w:tc>
        <w:tc>
          <w:tcPr>
            <w:tcW w:w="2579" w:type="dxa"/>
            <w:vAlign w:val="top"/>
          </w:tcPr>
          <w:p>
            <w:pPr>
              <w:spacing w:after="0" w:line="560" w:lineRule="exact"/>
              <w:jc w:val="center"/>
              <w:rPr>
                <w:rFonts w:hint="eastAsia" w:ascii="仿宋" w:hAnsi="仿宋" w:eastAsia="仿宋" w:cs="仿宋"/>
                <w:sz w:val="28"/>
                <w:szCs w:val="28"/>
              </w:rPr>
            </w:pPr>
            <w:r>
              <w:rPr>
                <w:rFonts w:hint="eastAsia" w:ascii="仿宋" w:hAnsi="仿宋" w:eastAsia="仿宋" w:cs="仿宋"/>
                <w:sz w:val="28"/>
                <w:szCs w:val="28"/>
              </w:rPr>
              <w:t>深圳市安信美实业有限公司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3" w:type="dxa"/>
          </w:tcPr>
          <w:p>
            <w:pPr>
              <w:keepNext w:val="0"/>
              <w:keepLines w:val="0"/>
              <w:pageBreakBefore w:val="0"/>
              <w:widowControl/>
              <w:kinsoku/>
              <w:wordWrap/>
              <w:overflowPunct/>
              <w:topLinePunct w:val="0"/>
              <w:autoSpaceDE/>
              <w:autoSpaceDN/>
              <w:bidi w:val="0"/>
              <w:spacing w:after="0" w:line="560" w:lineRule="exac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南坪快速</w:t>
            </w:r>
          </w:p>
        </w:tc>
        <w:tc>
          <w:tcPr>
            <w:tcW w:w="1500" w:type="dxa"/>
          </w:tcPr>
          <w:p>
            <w:pPr>
              <w:keepNext w:val="0"/>
              <w:keepLines w:val="0"/>
              <w:pageBreakBefore w:val="0"/>
              <w:widowControl/>
              <w:kinsoku/>
              <w:wordWrap/>
              <w:overflowPunct/>
              <w:topLinePunct w:val="0"/>
              <w:autoSpaceDE/>
              <w:autoSpaceDN/>
              <w:bidi w:val="0"/>
              <w:spacing w:after="0" w:line="560" w:lineRule="exac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198500</w:t>
            </w:r>
          </w:p>
        </w:tc>
        <w:tc>
          <w:tcPr>
            <w:tcW w:w="1518" w:type="dxa"/>
          </w:tcPr>
          <w:p>
            <w:pPr>
              <w:keepNext w:val="0"/>
              <w:keepLines w:val="0"/>
              <w:pageBreakBefore w:val="0"/>
              <w:widowControl/>
              <w:kinsoku/>
              <w:wordWrap/>
              <w:overflowPunct/>
              <w:topLinePunct w:val="0"/>
              <w:autoSpaceDE/>
              <w:autoSpaceDN/>
              <w:bidi w:val="0"/>
              <w:spacing w:after="0" w:line="560" w:lineRule="exac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44200</w:t>
            </w:r>
          </w:p>
        </w:tc>
        <w:tc>
          <w:tcPr>
            <w:tcW w:w="1350" w:type="dxa"/>
          </w:tcPr>
          <w:p>
            <w:pPr>
              <w:keepNext w:val="0"/>
              <w:keepLines w:val="0"/>
              <w:pageBreakBefore w:val="0"/>
              <w:widowControl/>
              <w:kinsoku/>
              <w:wordWrap/>
              <w:overflowPunct/>
              <w:topLinePunct w:val="0"/>
              <w:autoSpaceDE/>
              <w:autoSpaceDN/>
              <w:bidi w:val="0"/>
              <w:spacing w:after="0" w:line="560" w:lineRule="exac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242700</w:t>
            </w:r>
          </w:p>
        </w:tc>
        <w:tc>
          <w:tcPr>
            <w:tcW w:w="2579" w:type="dxa"/>
            <w:vAlign w:val="top"/>
          </w:tcPr>
          <w:p>
            <w:pPr>
              <w:spacing w:after="0" w:line="560" w:lineRule="exact"/>
              <w:jc w:val="center"/>
              <w:rPr>
                <w:rFonts w:hint="eastAsia" w:ascii="仿宋" w:hAnsi="仿宋" w:eastAsia="仿宋" w:cs="仿宋"/>
                <w:sz w:val="28"/>
                <w:szCs w:val="28"/>
              </w:rPr>
            </w:pPr>
            <w:r>
              <w:rPr>
                <w:rFonts w:hint="eastAsia" w:ascii="仿宋" w:hAnsi="仿宋" w:eastAsia="仿宋" w:cs="仿宋"/>
                <w:sz w:val="28"/>
                <w:szCs w:val="28"/>
              </w:rPr>
              <w:t>深圳市绿佳智慧环境发展有限公司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keepNext w:val="0"/>
              <w:keepLines w:val="0"/>
              <w:pageBreakBefore w:val="0"/>
              <w:widowControl/>
              <w:kinsoku/>
              <w:wordWrap/>
              <w:overflowPunct/>
              <w:topLinePunct w:val="0"/>
              <w:autoSpaceDE/>
              <w:autoSpaceDN/>
              <w:bidi w:val="0"/>
              <w:spacing w:after="0" w:line="560" w:lineRule="exac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梅观快速</w:t>
            </w:r>
          </w:p>
        </w:tc>
        <w:tc>
          <w:tcPr>
            <w:tcW w:w="1500" w:type="dxa"/>
          </w:tcPr>
          <w:p>
            <w:pPr>
              <w:keepNext w:val="0"/>
              <w:keepLines w:val="0"/>
              <w:pageBreakBefore w:val="0"/>
              <w:widowControl/>
              <w:kinsoku/>
              <w:wordWrap/>
              <w:overflowPunct/>
              <w:topLinePunct w:val="0"/>
              <w:autoSpaceDE/>
              <w:autoSpaceDN/>
              <w:bidi w:val="0"/>
              <w:spacing w:after="0" w:line="560" w:lineRule="exac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741900.43</w:t>
            </w:r>
          </w:p>
        </w:tc>
        <w:tc>
          <w:tcPr>
            <w:tcW w:w="1518" w:type="dxa"/>
          </w:tcPr>
          <w:p>
            <w:pPr>
              <w:keepNext w:val="0"/>
              <w:keepLines w:val="0"/>
              <w:pageBreakBefore w:val="0"/>
              <w:widowControl/>
              <w:kinsoku/>
              <w:wordWrap/>
              <w:overflowPunct/>
              <w:topLinePunct w:val="0"/>
              <w:autoSpaceDE/>
              <w:autoSpaceDN/>
              <w:bidi w:val="0"/>
              <w:spacing w:after="0" w:line="560" w:lineRule="exac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149605.41</w:t>
            </w:r>
          </w:p>
        </w:tc>
        <w:tc>
          <w:tcPr>
            <w:tcW w:w="1350" w:type="dxa"/>
          </w:tcPr>
          <w:p>
            <w:pPr>
              <w:keepNext w:val="0"/>
              <w:keepLines w:val="0"/>
              <w:pageBreakBefore w:val="0"/>
              <w:widowControl/>
              <w:kinsoku/>
              <w:wordWrap/>
              <w:overflowPunct/>
              <w:topLinePunct w:val="0"/>
              <w:autoSpaceDE/>
              <w:autoSpaceDN/>
              <w:bidi w:val="0"/>
              <w:spacing w:after="0" w:line="560" w:lineRule="exac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891505.84</w:t>
            </w:r>
          </w:p>
        </w:tc>
        <w:tc>
          <w:tcPr>
            <w:tcW w:w="2579" w:type="dxa"/>
            <w:vAlign w:val="top"/>
          </w:tcPr>
          <w:p>
            <w:pPr>
              <w:spacing w:after="0" w:line="560" w:lineRule="exact"/>
              <w:jc w:val="center"/>
              <w:rPr>
                <w:rFonts w:hint="eastAsia" w:ascii="仿宋" w:hAnsi="仿宋" w:eastAsia="仿宋" w:cs="仿宋"/>
                <w:sz w:val="28"/>
                <w:szCs w:val="28"/>
              </w:rPr>
            </w:pPr>
            <w:r>
              <w:rPr>
                <w:rFonts w:hint="eastAsia" w:ascii="仿宋" w:hAnsi="仿宋" w:eastAsia="仿宋" w:cs="仿宋"/>
                <w:sz w:val="28"/>
                <w:szCs w:val="28"/>
              </w:rPr>
              <w:t>深圳市人人物业</w:t>
            </w:r>
            <w:r>
              <w:rPr>
                <w:rFonts w:hint="eastAsia" w:ascii="仿宋" w:hAnsi="仿宋" w:eastAsia="仿宋" w:cs="仿宋"/>
                <w:sz w:val="28"/>
                <w:szCs w:val="28"/>
                <w:lang w:eastAsia="zh-CN"/>
              </w:rPr>
              <w:t>环境工程</w:t>
            </w:r>
            <w:r>
              <w:rPr>
                <w:rFonts w:hint="eastAsia" w:ascii="仿宋" w:hAnsi="仿宋" w:eastAsia="仿宋" w:cs="仿宋"/>
                <w:sz w:val="28"/>
                <w:szCs w:val="28"/>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keepNext w:val="0"/>
              <w:keepLines w:val="0"/>
              <w:pageBreakBefore w:val="0"/>
              <w:widowControl/>
              <w:kinsoku/>
              <w:wordWrap/>
              <w:overflowPunct/>
              <w:topLinePunct w:val="0"/>
              <w:autoSpaceDE/>
              <w:autoSpaceDN/>
              <w:bidi w:val="0"/>
              <w:spacing w:after="0" w:line="560" w:lineRule="exac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龙澜大道</w:t>
            </w:r>
          </w:p>
        </w:tc>
        <w:tc>
          <w:tcPr>
            <w:tcW w:w="1500" w:type="dxa"/>
          </w:tcPr>
          <w:p>
            <w:pPr>
              <w:keepNext w:val="0"/>
              <w:keepLines w:val="0"/>
              <w:pageBreakBefore w:val="0"/>
              <w:widowControl/>
              <w:kinsoku/>
              <w:wordWrap/>
              <w:overflowPunct/>
              <w:topLinePunct w:val="0"/>
              <w:autoSpaceDE/>
              <w:autoSpaceDN/>
              <w:bidi w:val="0"/>
              <w:spacing w:after="0" w:line="560" w:lineRule="exac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541257</w:t>
            </w:r>
          </w:p>
        </w:tc>
        <w:tc>
          <w:tcPr>
            <w:tcW w:w="1518" w:type="dxa"/>
          </w:tcPr>
          <w:p>
            <w:pPr>
              <w:keepNext w:val="0"/>
              <w:keepLines w:val="0"/>
              <w:pageBreakBefore w:val="0"/>
              <w:widowControl/>
              <w:kinsoku/>
              <w:wordWrap/>
              <w:overflowPunct/>
              <w:topLinePunct w:val="0"/>
              <w:autoSpaceDE/>
              <w:autoSpaceDN/>
              <w:bidi w:val="0"/>
              <w:spacing w:after="0" w:line="560" w:lineRule="exac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150911</w:t>
            </w:r>
          </w:p>
        </w:tc>
        <w:tc>
          <w:tcPr>
            <w:tcW w:w="1350" w:type="dxa"/>
          </w:tcPr>
          <w:p>
            <w:pPr>
              <w:keepNext w:val="0"/>
              <w:keepLines w:val="0"/>
              <w:pageBreakBefore w:val="0"/>
              <w:widowControl/>
              <w:kinsoku/>
              <w:wordWrap/>
              <w:overflowPunct/>
              <w:topLinePunct w:val="0"/>
              <w:autoSpaceDE/>
              <w:autoSpaceDN/>
              <w:bidi w:val="0"/>
              <w:spacing w:after="0" w:line="560" w:lineRule="exac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692168</w:t>
            </w:r>
          </w:p>
        </w:tc>
        <w:tc>
          <w:tcPr>
            <w:tcW w:w="2579" w:type="dxa"/>
            <w:vAlign w:val="top"/>
          </w:tcPr>
          <w:p>
            <w:pPr>
              <w:spacing w:after="0" w:line="560" w:lineRule="exact"/>
              <w:jc w:val="center"/>
              <w:rPr>
                <w:rFonts w:hint="eastAsia" w:ascii="仿宋" w:hAnsi="仿宋" w:eastAsia="仿宋" w:cs="仿宋"/>
                <w:sz w:val="28"/>
                <w:szCs w:val="28"/>
              </w:rPr>
            </w:pPr>
            <w:r>
              <w:rPr>
                <w:rFonts w:hint="eastAsia" w:ascii="仿宋" w:hAnsi="仿宋" w:eastAsia="仿宋" w:cs="仿宋"/>
                <w:sz w:val="28"/>
                <w:szCs w:val="28"/>
              </w:rPr>
              <w:t>深圳市人人物业</w:t>
            </w:r>
            <w:r>
              <w:rPr>
                <w:rFonts w:hint="eastAsia" w:ascii="仿宋" w:hAnsi="仿宋" w:eastAsia="仿宋" w:cs="仿宋"/>
                <w:sz w:val="28"/>
                <w:szCs w:val="28"/>
                <w:lang w:eastAsia="zh-CN"/>
              </w:rPr>
              <w:t>环境工程</w:t>
            </w:r>
            <w:r>
              <w:rPr>
                <w:rFonts w:hint="eastAsia" w:ascii="仿宋" w:hAnsi="仿宋" w:eastAsia="仿宋" w:cs="仿宋"/>
                <w:sz w:val="28"/>
                <w:szCs w:val="28"/>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keepNext w:val="0"/>
              <w:keepLines w:val="0"/>
              <w:pageBreakBefore w:val="0"/>
              <w:widowControl/>
              <w:kinsoku/>
              <w:wordWrap/>
              <w:overflowPunct/>
              <w:topLinePunct w:val="0"/>
              <w:autoSpaceDE/>
              <w:autoSpaceDN/>
              <w:bidi w:val="0"/>
              <w:spacing w:after="0" w:line="560" w:lineRule="exac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有轨电车</w:t>
            </w:r>
          </w:p>
        </w:tc>
        <w:tc>
          <w:tcPr>
            <w:tcW w:w="1500" w:type="dxa"/>
          </w:tcPr>
          <w:p>
            <w:pPr>
              <w:keepNext w:val="0"/>
              <w:keepLines w:val="0"/>
              <w:pageBreakBefore w:val="0"/>
              <w:widowControl/>
              <w:kinsoku/>
              <w:wordWrap/>
              <w:overflowPunct/>
              <w:topLinePunct w:val="0"/>
              <w:autoSpaceDE/>
              <w:autoSpaceDN/>
              <w:bidi w:val="0"/>
              <w:spacing w:after="0" w:line="560" w:lineRule="exac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87693.57（轨行区）</w:t>
            </w:r>
          </w:p>
        </w:tc>
        <w:tc>
          <w:tcPr>
            <w:tcW w:w="1518" w:type="dxa"/>
          </w:tcPr>
          <w:p>
            <w:pPr>
              <w:keepNext w:val="0"/>
              <w:keepLines w:val="0"/>
              <w:pageBreakBefore w:val="0"/>
              <w:widowControl/>
              <w:kinsoku/>
              <w:wordWrap/>
              <w:overflowPunct/>
              <w:topLinePunct w:val="0"/>
              <w:autoSpaceDE/>
              <w:autoSpaceDN/>
              <w:bidi w:val="0"/>
              <w:spacing w:after="0" w:line="560" w:lineRule="exac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7004.51（天桥区）</w:t>
            </w:r>
          </w:p>
        </w:tc>
        <w:tc>
          <w:tcPr>
            <w:tcW w:w="1350" w:type="dxa"/>
          </w:tcPr>
          <w:p>
            <w:pPr>
              <w:keepNext w:val="0"/>
              <w:keepLines w:val="0"/>
              <w:pageBreakBefore w:val="0"/>
              <w:widowControl/>
              <w:kinsoku/>
              <w:wordWrap/>
              <w:overflowPunct/>
              <w:topLinePunct w:val="0"/>
              <w:autoSpaceDE/>
              <w:autoSpaceDN/>
              <w:bidi w:val="0"/>
              <w:spacing w:after="0" w:line="560" w:lineRule="exac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94698.08</w:t>
            </w:r>
          </w:p>
        </w:tc>
        <w:tc>
          <w:tcPr>
            <w:tcW w:w="2579" w:type="dxa"/>
            <w:vAlign w:val="top"/>
          </w:tcPr>
          <w:p>
            <w:pPr>
              <w:spacing w:after="0" w:line="560" w:lineRule="exact"/>
              <w:jc w:val="center"/>
              <w:rPr>
                <w:rFonts w:hint="eastAsia" w:ascii="仿宋" w:hAnsi="仿宋" w:eastAsia="仿宋" w:cs="仿宋"/>
                <w:sz w:val="28"/>
                <w:szCs w:val="28"/>
              </w:rPr>
            </w:pPr>
            <w:r>
              <w:rPr>
                <w:rFonts w:hint="eastAsia" w:ascii="仿宋" w:hAnsi="仿宋" w:eastAsia="仿宋" w:cs="仿宋"/>
                <w:sz w:val="28"/>
                <w:szCs w:val="28"/>
              </w:rPr>
              <w:t>深圳市安信美实业有限公司</w:t>
            </w:r>
          </w:p>
        </w:tc>
      </w:tr>
    </w:tbl>
    <w:p>
      <w:pPr>
        <w:ind w:left="638" w:leftChars="304" w:firstLine="339" w:firstLineChars="106"/>
        <w:rPr>
          <w:rFonts w:hint="eastAsia" w:ascii="仿宋_GB2312" w:eastAsia="仿宋_GB2312" w:cs="仿宋_GB2312"/>
          <w:sz w:val="32"/>
          <w:szCs w:val="32"/>
        </w:rPr>
      </w:pPr>
      <w:r>
        <w:rPr>
          <w:rFonts w:hint="eastAsia" w:ascii="仿宋_GB2312" w:eastAsia="仿宋_GB2312" w:cs="仿宋_GB2312"/>
          <w:sz w:val="32"/>
          <w:szCs w:val="32"/>
        </w:rPr>
        <w:br w:type="textWrapping"/>
      </w:r>
      <w:r>
        <w:rPr>
          <w:rFonts w:hint="eastAsia" w:ascii="仿宋_GB2312" w:eastAsia="仿宋_GB2312" w:cs="仿宋_GB2312"/>
          <w:sz w:val="32"/>
          <w:szCs w:val="32"/>
        </w:rPr>
        <w:t>（二）项目管理的组织架构和职责分工</w:t>
      </w:r>
    </w:p>
    <w:p>
      <w:pPr>
        <w:ind w:firstLine="640" w:firstLineChars="200"/>
        <w:rPr>
          <w:rFonts w:ascii="仿宋_GB2312" w:eastAsia="仿宋_GB2312"/>
          <w:sz w:val="32"/>
          <w:szCs w:val="32"/>
        </w:rPr>
      </w:pPr>
      <w:r>
        <w:rPr>
          <w:rFonts w:hint="eastAsia" w:ascii="仿宋_GB2312" w:eastAsia="仿宋_GB2312" w:cs="仿宋_GB2312"/>
          <w:sz w:val="32"/>
          <w:szCs w:val="32"/>
          <w:lang w:val="en-US" w:eastAsia="zh-CN"/>
        </w:rPr>
        <w:t xml:space="preserve">  </w:t>
      </w:r>
      <w:r>
        <w:rPr>
          <w:rFonts w:ascii="仿宋_GB2312" w:hAnsi="青鸟华光简小标宋" w:eastAsia="仿宋_GB2312"/>
          <w:sz w:val="32"/>
          <w:szCs w:val="32"/>
        </w:rPr>
        <w:t>我中心根据</w:t>
      </w:r>
      <w:r>
        <w:rPr>
          <w:rFonts w:hint="eastAsia" w:ascii="仿宋_GB2312" w:hAnsi="青鸟华光简小标宋" w:eastAsia="仿宋_GB2312"/>
          <w:sz w:val="32"/>
          <w:szCs w:val="32"/>
        </w:rPr>
        <w:t>《深圳市公共区域环境卫生质量标准和管理要求》及各标段服务合同规定的考核标准，成立专门巡查监督小组，以明检、暗检、日常检查等方式对直管道路服务单位清扫保洁工作进行监督考核。</w:t>
      </w:r>
      <w:r>
        <w:rPr>
          <w:rFonts w:ascii="仿宋_GB2312" w:hAnsi="青鸟华光简小标宋" w:eastAsia="仿宋_GB2312"/>
          <w:sz w:val="32"/>
          <w:szCs w:val="32"/>
        </w:rPr>
        <w:t>考核工作的开展，既促进了日常发现的保洁问题得到迅速及时地处理，也确保了考核的有理有据与公平公正。</w:t>
      </w:r>
    </w:p>
    <w:p>
      <w:pPr>
        <w:ind w:firstLine="645"/>
        <w:rPr>
          <w:rFonts w:ascii="仿宋_GB2312" w:eastAsia="仿宋_GB2312"/>
          <w:sz w:val="32"/>
          <w:szCs w:val="32"/>
        </w:rPr>
      </w:pPr>
      <w:r>
        <w:rPr>
          <w:rFonts w:hint="eastAsia" w:ascii="仿宋_GB2312" w:eastAsia="仿宋_GB2312" w:cs="仿宋_GB2312"/>
          <w:sz w:val="32"/>
          <w:szCs w:val="32"/>
        </w:rPr>
        <w:t>（三）项目资金管理情况。</w:t>
      </w:r>
    </w:p>
    <w:p>
      <w:pPr>
        <w:ind w:firstLine="645"/>
        <w:rPr>
          <w:rFonts w:ascii="仿宋_GB2312" w:eastAsia="仿宋_GB2312"/>
          <w:sz w:val="32"/>
          <w:szCs w:val="32"/>
        </w:rPr>
      </w:pPr>
      <w:r>
        <w:rPr>
          <w:rFonts w:ascii="仿宋_GB2312" w:eastAsia="仿宋_GB2312" w:cs="仿宋_GB2312"/>
          <w:sz w:val="32"/>
          <w:szCs w:val="32"/>
        </w:rPr>
        <w:t>1.</w:t>
      </w:r>
      <w:r>
        <w:rPr>
          <w:rFonts w:hint="eastAsia" w:ascii="仿宋_GB2312" w:hAnsi="青鸟华光简小标宋" w:eastAsia="仿宋_GB2312"/>
          <w:sz w:val="32"/>
          <w:szCs w:val="32"/>
        </w:rPr>
        <w:t>2018年</w:t>
      </w:r>
      <w:r>
        <w:rPr>
          <w:rFonts w:hint="eastAsia" w:ascii="仿宋_GB2312" w:hAnsi="青鸟华光简小标宋" w:eastAsia="仿宋_GB2312"/>
          <w:sz w:val="32"/>
          <w:szCs w:val="32"/>
          <w:lang w:eastAsia="zh-CN"/>
        </w:rPr>
        <w:t>初</w:t>
      </w:r>
      <w:r>
        <w:rPr>
          <w:rFonts w:ascii="仿宋_GB2312" w:hAnsi="青鸟华光简小标宋" w:eastAsia="仿宋_GB2312"/>
          <w:sz w:val="32"/>
          <w:szCs w:val="32"/>
        </w:rPr>
        <w:t>局</w:t>
      </w:r>
      <w:r>
        <w:rPr>
          <w:rFonts w:hint="eastAsia" w:ascii="仿宋_GB2312" w:hAnsi="青鸟华光简小标宋" w:eastAsia="仿宋_GB2312"/>
          <w:sz w:val="32"/>
          <w:szCs w:val="32"/>
        </w:rPr>
        <w:t>直</w:t>
      </w:r>
      <w:r>
        <w:rPr>
          <w:rFonts w:ascii="仿宋_GB2312" w:hAnsi="青鸟华光简小标宋" w:eastAsia="仿宋_GB2312"/>
          <w:sz w:val="32"/>
          <w:szCs w:val="32"/>
        </w:rPr>
        <w:t>管道路清扫保洁服务项目预算总额为</w:t>
      </w:r>
      <w:r>
        <w:rPr>
          <w:rFonts w:hint="eastAsia" w:ascii="仿宋_GB2312" w:hAnsi="青鸟华光简小标宋" w:eastAsia="仿宋_GB2312"/>
          <w:sz w:val="32"/>
          <w:szCs w:val="32"/>
        </w:rPr>
        <w:t>2</w:t>
      </w:r>
      <w:r>
        <w:rPr>
          <w:rFonts w:hint="eastAsia" w:ascii="仿宋_GB2312" w:hAnsi="青鸟华光简小标宋" w:eastAsia="仿宋_GB2312"/>
          <w:sz w:val="32"/>
          <w:szCs w:val="32"/>
          <w:lang w:val="en-US" w:eastAsia="zh-CN"/>
        </w:rPr>
        <w:t>6</w:t>
      </w:r>
      <w:r>
        <w:rPr>
          <w:rFonts w:hint="eastAsia" w:ascii="仿宋_GB2312" w:hAnsi="青鸟华光简小标宋" w:eastAsia="仿宋_GB2312"/>
          <w:sz w:val="32"/>
          <w:szCs w:val="32"/>
        </w:rPr>
        <w:t>95.35万元，</w:t>
      </w:r>
      <w:r>
        <w:rPr>
          <w:rFonts w:hint="eastAsia" w:ascii="仿宋_GB2312" w:hAnsi="青鸟华光简小标宋" w:eastAsia="仿宋_GB2312"/>
          <w:sz w:val="32"/>
          <w:szCs w:val="32"/>
          <w:lang w:eastAsia="zh-CN"/>
        </w:rPr>
        <w:t>后通过中期预算调整减调</w:t>
      </w:r>
      <w:r>
        <w:rPr>
          <w:rFonts w:hint="eastAsia" w:ascii="仿宋_GB2312" w:hAnsi="青鸟华光简小标宋" w:eastAsia="仿宋_GB2312"/>
          <w:sz w:val="32"/>
          <w:szCs w:val="32"/>
          <w:lang w:val="en-US" w:eastAsia="zh-CN"/>
        </w:rPr>
        <w:t>100万元为2595.35万元，资金到位</w:t>
      </w:r>
      <w:r>
        <w:rPr>
          <w:rFonts w:hint="eastAsia" w:ascii="仿宋_GB2312" w:hAnsi="青鸟华光简小标宋" w:eastAsia="仿宋_GB2312"/>
          <w:sz w:val="32"/>
          <w:szCs w:val="32"/>
        </w:rPr>
        <w:t>率100%</w:t>
      </w:r>
      <w:r>
        <w:rPr>
          <w:rFonts w:hint="eastAsia" w:ascii="仿宋_GB2312" w:eastAsia="仿宋_GB2312" w:cs="仿宋_GB2312"/>
          <w:sz w:val="32"/>
          <w:szCs w:val="32"/>
        </w:rPr>
        <w:t>。</w:t>
      </w:r>
      <w:r>
        <w:rPr>
          <w:rFonts w:hint="eastAsia" w:ascii="仿宋_GB2312" w:eastAsia="仿宋_GB2312" w:cs="仿宋_GB2312"/>
          <w:sz w:val="32"/>
          <w:szCs w:val="32"/>
        </w:rPr>
        <w:br w:type="textWrapping"/>
      </w:r>
      <w:r>
        <w:rPr>
          <w:rFonts w:hint="eastAsia" w:ascii="仿宋_GB2312" w:eastAsia="仿宋_GB2312" w:cs="仿宋_GB2312"/>
          <w:sz w:val="32"/>
          <w:szCs w:val="32"/>
          <w:lang w:val="en-US" w:eastAsia="zh-CN"/>
        </w:rPr>
        <w:t xml:space="preserve">    </w:t>
      </w:r>
      <w:r>
        <w:rPr>
          <w:rFonts w:ascii="仿宋_GB2312" w:hAnsi="青鸟华光简小标宋" w:eastAsia="仿宋_GB2312"/>
          <w:sz w:val="32"/>
          <w:szCs w:val="32"/>
        </w:rPr>
        <w:t>为规范使用</w:t>
      </w:r>
      <w:r>
        <w:rPr>
          <w:rFonts w:hint="eastAsia" w:ascii="仿宋_GB2312" w:hAnsi="青鸟华光简小标宋" w:eastAsia="仿宋_GB2312"/>
          <w:sz w:val="32"/>
          <w:szCs w:val="32"/>
        </w:rPr>
        <w:t>局直管</w:t>
      </w:r>
      <w:r>
        <w:rPr>
          <w:rFonts w:ascii="仿宋_GB2312" w:hAnsi="青鸟华光简小标宋" w:eastAsia="仿宋_GB2312"/>
          <w:sz w:val="32"/>
          <w:szCs w:val="32"/>
        </w:rPr>
        <w:t>道路清扫保洁服务经费，与各标段服务单位签订的清扫保洁服务合同中明确约定了局直管道路清扫保洁的承包范围、服务质量及考核办法、合同价款与支付方式等。每月</w:t>
      </w:r>
      <w:r>
        <w:rPr>
          <w:rFonts w:hint="eastAsia" w:ascii="仿宋_GB2312" w:hAnsi="青鸟华光简小标宋" w:eastAsia="仿宋_GB2312"/>
          <w:sz w:val="32"/>
          <w:szCs w:val="32"/>
        </w:rPr>
        <w:t>我局</w:t>
      </w:r>
      <w:r>
        <w:rPr>
          <w:rFonts w:ascii="仿宋_GB2312" w:hAnsi="青鸟华光简小标宋" w:eastAsia="仿宋_GB2312"/>
          <w:sz w:val="32"/>
          <w:szCs w:val="32"/>
        </w:rPr>
        <w:t>按照合同约定对服务单位进行作业考核，根据考核情况确定应支付的承包款金额，当月经服务单位申请、</w:t>
      </w:r>
      <w:r>
        <w:rPr>
          <w:rFonts w:hint="eastAsia" w:ascii="仿宋_GB2312" w:hAnsi="青鸟华光简小标宋" w:eastAsia="仿宋_GB2312"/>
          <w:sz w:val="32"/>
          <w:szCs w:val="32"/>
        </w:rPr>
        <w:t>我局</w:t>
      </w:r>
      <w:r>
        <w:rPr>
          <w:rFonts w:ascii="仿宋_GB2312" w:hAnsi="青鸟华光简小标宋" w:eastAsia="仿宋_GB2312"/>
          <w:sz w:val="32"/>
          <w:szCs w:val="32"/>
        </w:rPr>
        <w:t>审批后由国库直接支付给服务单位。</w:t>
      </w:r>
      <w:r>
        <w:rPr>
          <w:rFonts w:hint="eastAsia" w:ascii="仿宋_GB2312" w:hAnsi="青鸟华光简小标宋" w:eastAsia="仿宋_GB2312"/>
          <w:sz w:val="32"/>
          <w:szCs w:val="32"/>
        </w:rPr>
        <w:t>我局</w:t>
      </w:r>
      <w:r>
        <w:rPr>
          <w:rFonts w:ascii="仿宋_GB2312" w:hAnsi="青鸟华光简小标宋" w:eastAsia="仿宋_GB2312"/>
          <w:sz w:val="32"/>
          <w:szCs w:val="32"/>
        </w:rPr>
        <w:t>设立了</w:t>
      </w:r>
      <w:r>
        <w:rPr>
          <w:rFonts w:hint="eastAsia" w:ascii="仿宋_GB2312" w:hAnsi="青鸟华光简小标宋" w:eastAsia="仿宋_GB2312"/>
          <w:sz w:val="32"/>
          <w:szCs w:val="32"/>
        </w:rPr>
        <w:t>局直管</w:t>
      </w:r>
      <w:r>
        <w:rPr>
          <w:rFonts w:ascii="仿宋_GB2312" w:hAnsi="青鸟华光简小标宋" w:eastAsia="仿宋_GB2312"/>
          <w:sz w:val="32"/>
          <w:szCs w:val="32"/>
        </w:rPr>
        <w:t>道路清扫保洁服务经费辅助账，以记录和反映项资金的使用情况。</w:t>
      </w:r>
    </w:p>
    <w:p>
      <w:pPr>
        <w:keepNext w:val="0"/>
        <w:keepLines w:val="0"/>
        <w:pageBreakBefore w:val="0"/>
        <w:widowControl/>
        <w:kinsoku/>
        <w:wordWrap/>
        <w:overflowPunct/>
        <w:topLinePunct w:val="0"/>
        <w:autoSpaceDE/>
        <w:autoSpaceDN/>
        <w:bidi w:val="0"/>
        <w:spacing w:line="560" w:lineRule="exact"/>
        <w:ind w:firstLine="640" w:firstLineChars="200"/>
        <w:textAlignment w:val="auto"/>
        <w:outlineLvl w:val="9"/>
        <w:rPr>
          <w:rFonts w:ascii="仿宋_GB2312" w:hAnsi="青鸟华光简小标宋" w:eastAsia="仿宋_GB2312"/>
          <w:sz w:val="32"/>
          <w:szCs w:val="32"/>
        </w:rPr>
      </w:pPr>
      <w:r>
        <w:rPr>
          <w:rFonts w:ascii="仿宋_GB2312" w:eastAsia="仿宋_GB2312" w:cs="仿宋_GB2312"/>
          <w:sz w:val="32"/>
          <w:szCs w:val="32"/>
        </w:rPr>
        <w:t>2.</w:t>
      </w:r>
      <w:r>
        <w:rPr>
          <w:rFonts w:hint="eastAsia" w:ascii="仿宋_GB2312" w:hAnsi="青鸟华光简小标宋" w:eastAsia="仿宋_GB2312"/>
          <w:sz w:val="32"/>
          <w:szCs w:val="32"/>
        </w:rPr>
        <w:t>截</w:t>
      </w:r>
      <w:r>
        <w:rPr>
          <w:rFonts w:hint="eastAsia" w:ascii="仿宋_GB2312" w:hAnsi="青鸟华光简小标宋" w:eastAsia="仿宋_GB2312"/>
          <w:sz w:val="32"/>
          <w:szCs w:val="32"/>
          <w:lang w:eastAsia="zh-CN"/>
        </w:rPr>
        <w:t>至</w:t>
      </w:r>
      <w:r>
        <w:rPr>
          <w:rFonts w:hint="eastAsia" w:ascii="仿宋_GB2312" w:hAnsi="青鸟华光简小标宋" w:eastAsia="仿宋_GB2312"/>
          <w:sz w:val="32"/>
          <w:szCs w:val="32"/>
        </w:rPr>
        <w:t>2018年</w:t>
      </w:r>
      <w:r>
        <w:rPr>
          <w:rFonts w:hint="eastAsia" w:ascii="仿宋_GB2312" w:hAnsi="青鸟华光简小标宋" w:eastAsia="仿宋_GB2312"/>
          <w:sz w:val="32"/>
          <w:szCs w:val="32"/>
          <w:lang w:val="en-US" w:eastAsia="zh-CN"/>
        </w:rPr>
        <w:t>12</w:t>
      </w:r>
      <w:r>
        <w:rPr>
          <w:rFonts w:hint="eastAsia" w:ascii="仿宋_GB2312" w:hAnsi="青鸟华光简小标宋" w:eastAsia="仿宋_GB2312"/>
          <w:sz w:val="32"/>
          <w:szCs w:val="32"/>
        </w:rPr>
        <w:t>月3</w:t>
      </w:r>
      <w:r>
        <w:rPr>
          <w:rFonts w:hint="eastAsia" w:ascii="仿宋_GB2312" w:hAnsi="青鸟华光简小标宋" w:eastAsia="仿宋_GB2312"/>
          <w:sz w:val="32"/>
          <w:szCs w:val="32"/>
          <w:lang w:val="en-US" w:eastAsia="zh-CN"/>
        </w:rPr>
        <w:t>1</w:t>
      </w:r>
      <w:r>
        <w:rPr>
          <w:rFonts w:hint="eastAsia" w:ascii="仿宋_GB2312" w:hAnsi="青鸟华光简小标宋" w:eastAsia="仿宋_GB2312"/>
          <w:sz w:val="32"/>
          <w:szCs w:val="32"/>
        </w:rPr>
        <w:t>日，项目共形成支出金额</w:t>
      </w:r>
      <w:r>
        <w:rPr>
          <w:rFonts w:hint="eastAsia" w:ascii="仿宋_GB2312" w:hAnsi="青鸟华光简小标宋" w:eastAsia="仿宋_GB2312"/>
          <w:sz w:val="32"/>
          <w:szCs w:val="32"/>
          <w:lang w:val="en-US" w:eastAsia="zh-CN"/>
        </w:rPr>
        <w:t>2534.79</w:t>
      </w:r>
      <w:r>
        <w:rPr>
          <w:rFonts w:hint="eastAsia" w:ascii="仿宋_GB2312" w:hAnsi="青鸟华光简小标宋" w:eastAsia="仿宋_GB2312"/>
          <w:sz w:val="32"/>
          <w:szCs w:val="32"/>
        </w:rPr>
        <w:t>万元，扣款</w:t>
      </w:r>
      <w:r>
        <w:rPr>
          <w:rFonts w:hint="eastAsia" w:ascii="仿宋_GB2312" w:hAnsi="青鸟华光简小标宋" w:eastAsia="仿宋_GB2312"/>
          <w:sz w:val="32"/>
          <w:szCs w:val="32"/>
          <w:lang w:val="en-US" w:eastAsia="zh-CN"/>
        </w:rPr>
        <w:t>14.29</w:t>
      </w:r>
      <w:r>
        <w:rPr>
          <w:rFonts w:hint="eastAsia" w:ascii="仿宋_GB2312" w:hAnsi="青鸟华光简小标宋" w:eastAsia="仿宋_GB2312"/>
          <w:sz w:val="32"/>
          <w:szCs w:val="32"/>
        </w:rPr>
        <w:t>万元，具体明细如下：</w:t>
      </w:r>
    </w:p>
    <w:tbl>
      <w:tblPr>
        <w:tblStyle w:val="5"/>
        <w:tblW w:w="6095"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1985"/>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pPr>
              <w:keepNext w:val="0"/>
              <w:keepLines w:val="0"/>
              <w:pageBreakBefore w:val="0"/>
              <w:widowControl/>
              <w:kinsoku/>
              <w:wordWrap/>
              <w:overflowPunct/>
              <w:topLinePunct w:val="0"/>
              <w:autoSpaceDE/>
              <w:autoSpaceDN/>
              <w:bidi w:val="0"/>
              <w:spacing w:after="0" w:line="560" w:lineRule="exact"/>
              <w:textAlignment w:val="auto"/>
              <w:outlineLvl w:val="9"/>
              <w:rPr>
                <w:rFonts w:ascii="仿宋_GB2312" w:hAnsi="青鸟华光简小标宋" w:eastAsia="仿宋_GB2312"/>
                <w:sz w:val="32"/>
                <w:szCs w:val="32"/>
              </w:rPr>
            </w:pPr>
            <w:r>
              <w:rPr>
                <w:rFonts w:hint="eastAsia" w:ascii="仿宋_GB2312" w:hAnsi="青鸟华光简小标宋" w:eastAsia="仿宋_GB2312"/>
                <w:sz w:val="32"/>
                <w:szCs w:val="32"/>
              </w:rPr>
              <w:t>清扫保洁服务标段</w:t>
            </w:r>
          </w:p>
        </w:tc>
        <w:tc>
          <w:tcPr>
            <w:tcW w:w="1985" w:type="dxa"/>
          </w:tcPr>
          <w:p>
            <w:pPr>
              <w:keepNext w:val="0"/>
              <w:keepLines w:val="0"/>
              <w:pageBreakBefore w:val="0"/>
              <w:widowControl/>
              <w:kinsoku/>
              <w:wordWrap/>
              <w:overflowPunct/>
              <w:topLinePunct w:val="0"/>
              <w:autoSpaceDE/>
              <w:autoSpaceDN/>
              <w:bidi w:val="0"/>
              <w:spacing w:after="0" w:line="560" w:lineRule="exact"/>
              <w:textAlignment w:val="auto"/>
              <w:outlineLvl w:val="9"/>
              <w:rPr>
                <w:rFonts w:ascii="仿宋_GB2312" w:hAnsi="青鸟华光简小标宋" w:eastAsia="仿宋_GB2312"/>
                <w:sz w:val="32"/>
                <w:szCs w:val="32"/>
              </w:rPr>
            </w:pPr>
            <w:r>
              <w:rPr>
                <w:rFonts w:hint="eastAsia" w:ascii="仿宋_GB2312" w:hAnsi="青鸟华光简小标宋" w:eastAsia="仿宋_GB2312"/>
                <w:sz w:val="32"/>
                <w:szCs w:val="32"/>
              </w:rPr>
              <w:t>支出金额(元)</w:t>
            </w:r>
          </w:p>
        </w:tc>
        <w:tc>
          <w:tcPr>
            <w:tcW w:w="2126" w:type="dxa"/>
          </w:tcPr>
          <w:p>
            <w:pPr>
              <w:keepNext w:val="0"/>
              <w:keepLines w:val="0"/>
              <w:pageBreakBefore w:val="0"/>
              <w:widowControl/>
              <w:kinsoku/>
              <w:wordWrap/>
              <w:overflowPunct/>
              <w:topLinePunct w:val="0"/>
              <w:autoSpaceDE/>
              <w:autoSpaceDN/>
              <w:bidi w:val="0"/>
              <w:spacing w:after="0" w:line="560" w:lineRule="exact"/>
              <w:textAlignment w:val="auto"/>
              <w:outlineLvl w:val="9"/>
              <w:rPr>
                <w:rFonts w:ascii="仿宋_GB2312" w:hAnsi="青鸟华光简小标宋" w:eastAsia="仿宋_GB2312"/>
                <w:sz w:val="32"/>
                <w:szCs w:val="32"/>
              </w:rPr>
            </w:pPr>
            <w:r>
              <w:rPr>
                <w:rFonts w:hint="eastAsia" w:ascii="仿宋_GB2312" w:hAnsi="青鸟华光简小标宋" w:eastAsia="仿宋_GB2312"/>
                <w:sz w:val="32"/>
                <w:szCs w:val="32"/>
              </w:rPr>
              <w:t>扣款金额(元)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pPr>
              <w:keepNext w:val="0"/>
              <w:keepLines w:val="0"/>
              <w:pageBreakBefore w:val="0"/>
              <w:widowControl/>
              <w:kinsoku/>
              <w:wordWrap/>
              <w:overflowPunct/>
              <w:topLinePunct w:val="0"/>
              <w:autoSpaceDE/>
              <w:autoSpaceDN/>
              <w:bidi w:val="0"/>
              <w:spacing w:after="0" w:line="560" w:lineRule="exact"/>
              <w:textAlignment w:val="auto"/>
              <w:outlineLvl w:val="9"/>
              <w:rPr>
                <w:rFonts w:ascii="仿宋_GB2312" w:hAnsi="青鸟华光简小标宋" w:eastAsia="仿宋_GB2312"/>
                <w:sz w:val="32"/>
                <w:szCs w:val="32"/>
              </w:rPr>
            </w:pPr>
            <w:r>
              <w:rPr>
                <w:rFonts w:hint="eastAsia" w:ascii="仿宋_GB2312" w:hAnsi="青鸟华光简小标宋" w:eastAsia="仿宋_GB2312"/>
                <w:sz w:val="32"/>
                <w:szCs w:val="32"/>
              </w:rPr>
              <w:t>福龙路</w:t>
            </w:r>
          </w:p>
        </w:tc>
        <w:tc>
          <w:tcPr>
            <w:tcW w:w="1985" w:type="dxa"/>
          </w:tcPr>
          <w:p>
            <w:pPr>
              <w:keepNext w:val="0"/>
              <w:keepLines w:val="0"/>
              <w:pageBreakBefore w:val="0"/>
              <w:widowControl/>
              <w:kinsoku/>
              <w:wordWrap/>
              <w:overflowPunct/>
              <w:topLinePunct w:val="0"/>
              <w:autoSpaceDE/>
              <w:autoSpaceDN/>
              <w:bidi w:val="0"/>
              <w:spacing w:after="0" w:line="560" w:lineRule="exact"/>
              <w:textAlignment w:val="auto"/>
              <w:outlineLvl w:val="9"/>
              <w:rPr>
                <w:rFonts w:hint="eastAsia" w:ascii="仿宋_GB2312" w:hAnsi="青鸟华光简小标宋" w:eastAsia="仿宋_GB2312"/>
                <w:sz w:val="32"/>
                <w:szCs w:val="32"/>
                <w:lang w:eastAsia="zh-CN"/>
              </w:rPr>
            </w:pPr>
            <w:r>
              <w:rPr>
                <w:rFonts w:hint="eastAsia" w:ascii="仿宋_GB2312" w:hAnsi="青鸟华光简小标宋" w:eastAsia="仿宋_GB2312"/>
                <w:sz w:val="32"/>
                <w:szCs w:val="32"/>
                <w:lang w:val="en-US" w:eastAsia="zh-CN"/>
              </w:rPr>
              <w:t>3394621.02</w:t>
            </w:r>
          </w:p>
        </w:tc>
        <w:tc>
          <w:tcPr>
            <w:tcW w:w="2126" w:type="dxa"/>
          </w:tcPr>
          <w:p>
            <w:pPr>
              <w:keepNext w:val="0"/>
              <w:keepLines w:val="0"/>
              <w:pageBreakBefore w:val="0"/>
              <w:widowControl/>
              <w:kinsoku/>
              <w:wordWrap/>
              <w:overflowPunct/>
              <w:topLinePunct w:val="0"/>
              <w:autoSpaceDE/>
              <w:autoSpaceDN/>
              <w:bidi w:val="0"/>
              <w:spacing w:after="0" w:line="560" w:lineRule="exact"/>
              <w:textAlignment w:val="auto"/>
              <w:outlineLvl w:val="9"/>
              <w:rPr>
                <w:rFonts w:hint="eastAsia" w:ascii="仿宋_GB2312" w:hAnsi="青鸟华光简小标宋" w:eastAsia="仿宋_GB2312"/>
                <w:sz w:val="32"/>
                <w:szCs w:val="32"/>
                <w:lang w:eastAsia="zh-CN"/>
              </w:rPr>
            </w:pPr>
            <w:r>
              <w:rPr>
                <w:rFonts w:hint="eastAsia" w:ascii="仿宋_GB2312" w:hAnsi="青鸟华光简小标宋" w:eastAsia="仿宋_GB2312"/>
                <w:sz w:val="32"/>
                <w:szCs w:val="32"/>
                <w:lang w:val="en-US" w:eastAsia="zh-CN"/>
              </w:rPr>
              <w:t>11353.26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pPr>
              <w:keepNext w:val="0"/>
              <w:keepLines w:val="0"/>
              <w:pageBreakBefore w:val="0"/>
              <w:widowControl/>
              <w:kinsoku/>
              <w:wordWrap/>
              <w:overflowPunct/>
              <w:topLinePunct w:val="0"/>
              <w:autoSpaceDE/>
              <w:autoSpaceDN/>
              <w:bidi w:val="0"/>
              <w:spacing w:after="0" w:line="560" w:lineRule="exact"/>
              <w:textAlignment w:val="auto"/>
              <w:outlineLvl w:val="9"/>
              <w:rPr>
                <w:rFonts w:ascii="仿宋_GB2312" w:hAnsi="青鸟华光简小标宋" w:eastAsia="仿宋_GB2312"/>
                <w:sz w:val="32"/>
                <w:szCs w:val="32"/>
              </w:rPr>
            </w:pPr>
            <w:r>
              <w:rPr>
                <w:rFonts w:hint="eastAsia" w:ascii="仿宋_GB2312" w:hAnsi="青鸟华光简小标宋" w:eastAsia="仿宋_GB2312"/>
                <w:sz w:val="32"/>
                <w:szCs w:val="32"/>
              </w:rPr>
              <w:t>布龙路</w:t>
            </w:r>
          </w:p>
        </w:tc>
        <w:tc>
          <w:tcPr>
            <w:tcW w:w="1985" w:type="dxa"/>
          </w:tcPr>
          <w:p>
            <w:pPr>
              <w:keepNext w:val="0"/>
              <w:keepLines w:val="0"/>
              <w:pageBreakBefore w:val="0"/>
              <w:widowControl/>
              <w:kinsoku/>
              <w:wordWrap/>
              <w:overflowPunct/>
              <w:topLinePunct w:val="0"/>
              <w:autoSpaceDE/>
              <w:autoSpaceDN/>
              <w:bidi w:val="0"/>
              <w:spacing w:after="0" w:line="560" w:lineRule="exact"/>
              <w:textAlignment w:val="auto"/>
              <w:outlineLvl w:val="9"/>
              <w:rPr>
                <w:rFonts w:hint="eastAsia" w:ascii="仿宋_GB2312" w:hAnsi="青鸟华光简小标宋" w:eastAsia="仿宋_GB2312"/>
                <w:sz w:val="32"/>
                <w:szCs w:val="32"/>
                <w:lang w:eastAsia="zh-CN"/>
              </w:rPr>
            </w:pPr>
            <w:r>
              <w:rPr>
                <w:rFonts w:hint="eastAsia" w:ascii="仿宋_GB2312" w:hAnsi="青鸟华光简小标宋" w:eastAsia="仿宋_GB2312"/>
                <w:sz w:val="32"/>
                <w:szCs w:val="32"/>
                <w:lang w:val="en-US" w:eastAsia="zh-CN"/>
              </w:rPr>
              <w:t>4244953.68</w:t>
            </w:r>
          </w:p>
        </w:tc>
        <w:tc>
          <w:tcPr>
            <w:tcW w:w="2126" w:type="dxa"/>
          </w:tcPr>
          <w:p>
            <w:pPr>
              <w:keepNext w:val="0"/>
              <w:keepLines w:val="0"/>
              <w:pageBreakBefore w:val="0"/>
              <w:widowControl/>
              <w:kinsoku/>
              <w:wordWrap/>
              <w:overflowPunct/>
              <w:topLinePunct w:val="0"/>
              <w:autoSpaceDE/>
              <w:autoSpaceDN/>
              <w:bidi w:val="0"/>
              <w:spacing w:after="0" w:line="560" w:lineRule="exact"/>
              <w:textAlignment w:val="auto"/>
              <w:outlineLvl w:val="9"/>
              <w:rPr>
                <w:rFonts w:hint="eastAsia" w:ascii="仿宋_GB2312" w:hAnsi="青鸟华光简小标宋" w:eastAsia="仿宋_GB2312"/>
                <w:sz w:val="32"/>
                <w:szCs w:val="32"/>
                <w:lang w:eastAsia="zh-CN"/>
              </w:rPr>
            </w:pPr>
            <w:r>
              <w:rPr>
                <w:rFonts w:hint="eastAsia" w:ascii="仿宋_GB2312" w:hAnsi="青鸟华光简小标宋" w:eastAsia="仿宋_GB2312"/>
                <w:sz w:val="32"/>
                <w:szCs w:val="32"/>
                <w:lang w:val="en-US" w:eastAsia="zh-CN"/>
              </w:rPr>
              <w:t>21331.44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4" w:type="dxa"/>
          </w:tcPr>
          <w:p>
            <w:pPr>
              <w:keepNext w:val="0"/>
              <w:keepLines w:val="0"/>
              <w:pageBreakBefore w:val="0"/>
              <w:widowControl/>
              <w:kinsoku/>
              <w:wordWrap/>
              <w:overflowPunct/>
              <w:topLinePunct w:val="0"/>
              <w:autoSpaceDE/>
              <w:autoSpaceDN/>
              <w:bidi w:val="0"/>
              <w:spacing w:after="0" w:line="560" w:lineRule="exact"/>
              <w:textAlignment w:val="auto"/>
              <w:outlineLvl w:val="9"/>
              <w:rPr>
                <w:rFonts w:ascii="仿宋_GB2312" w:hAnsi="青鸟华光简小标宋" w:eastAsia="仿宋_GB2312"/>
                <w:sz w:val="32"/>
                <w:szCs w:val="32"/>
              </w:rPr>
            </w:pPr>
            <w:r>
              <w:rPr>
                <w:rFonts w:hint="eastAsia" w:ascii="仿宋_GB2312" w:hAnsi="青鸟华光简小标宋" w:eastAsia="仿宋_GB2312"/>
                <w:sz w:val="32"/>
                <w:szCs w:val="32"/>
              </w:rPr>
              <w:t>南坪快速</w:t>
            </w:r>
          </w:p>
        </w:tc>
        <w:tc>
          <w:tcPr>
            <w:tcW w:w="1985" w:type="dxa"/>
          </w:tcPr>
          <w:p>
            <w:pPr>
              <w:keepNext w:val="0"/>
              <w:keepLines w:val="0"/>
              <w:pageBreakBefore w:val="0"/>
              <w:widowControl/>
              <w:kinsoku/>
              <w:wordWrap/>
              <w:overflowPunct/>
              <w:topLinePunct w:val="0"/>
              <w:autoSpaceDE/>
              <w:autoSpaceDN/>
              <w:bidi w:val="0"/>
              <w:spacing w:after="0" w:line="560" w:lineRule="exact"/>
              <w:textAlignment w:val="auto"/>
              <w:outlineLvl w:val="9"/>
              <w:rPr>
                <w:rFonts w:hint="eastAsia" w:ascii="仿宋_GB2312" w:hAnsi="青鸟华光简小标宋" w:eastAsia="仿宋_GB2312"/>
                <w:sz w:val="32"/>
                <w:szCs w:val="32"/>
                <w:lang w:eastAsia="zh-CN"/>
              </w:rPr>
            </w:pPr>
            <w:r>
              <w:rPr>
                <w:rFonts w:hint="eastAsia" w:ascii="仿宋_GB2312" w:hAnsi="青鸟华光简小标宋" w:eastAsia="仿宋_GB2312"/>
                <w:sz w:val="32"/>
                <w:szCs w:val="32"/>
                <w:lang w:val="en-US" w:eastAsia="zh-CN"/>
              </w:rPr>
              <w:t>2081797.65</w:t>
            </w:r>
          </w:p>
        </w:tc>
        <w:tc>
          <w:tcPr>
            <w:tcW w:w="2126" w:type="dxa"/>
          </w:tcPr>
          <w:p>
            <w:pPr>
              <w:keepNext w:val="0"/>
              <w:keepLines w:val="0"/>
              <w:pageBreakBefore w:val="0"/>
              <w:widowControl/>
              <w:kinsoku/>
              <w:wordWrap/>
              <w:overflowPunct/>
              <w:topLinePunct w:val="0"/>
              <w:autoSpaceDE/>
              <w:autoSpaceDN/>
              <w:bidi w:val="0"/>
              <w:spacing w:after="0" w:line="560" w:lineRule="exact"/>
              <w:textAlignment w:val="auto"/>
              <w:outlineLvl w:val="9"/>
              <w:rPr>
                <w:rFonts w:hint="eastAsia" w:ascii="仿宋_GB2312" w:hAnsi="青鸟华光简小标宋" w:eastAsia="仿宋_GB2312"/>
                <w:sz w:val="32"/>
                <w:szCs w:val="32"/>
                <w:lang w:eastAsia="zh-CN"/>
              </w:rPr>
            </w:pPr>
            <w:r>
              <w:rPr>
                <w:rFonts w:hint="eastAsia" w:ascii="仿宋_GB2312" w:hAnsi="青鸟华光简小标宋" w:eastAsia="仿宋_GB2312"/>
                <w:sz w:val="32"/>
                <w:szCs w:val="32"/>
                <w:lang w:val="en-US" w:eastAsia="zh-CN"/>
              </w:rPr>
              <w:t>19494.87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pPr>
              <w:keepNext w:val="0"/>
              <w:keepLines w:val="0"/>
              <w:pageBreakBefore w:val="0"/>
              <w:widowControl/>
              <w:kinsoku/>
              <w:wordWrap/>
              <w:overflowPunct/>
              <w:topLinePunct w:val="0"/>
              <w:autoSpaceDE/>
              <w:autoSpaceDN/>
              <w:bidi w:val="0"/>
              <w:spacing w:after="0" w:line="560" w:lineRule="exact"/>
              <w:textAlignment w:val="auto"/>
              <w:outlineLvl w:val="9"/>
              <w:rPr>
                <w:rFonts w:ascii="仿宋_GB2312" w:hAnsi="青鸟华光简小标宋" w:eastAsia="仿宋_GB2312"/>
                <w:sz w:val="32"/>
                <w:szCs w:val="32"/>
              </w:rPr>
            </w:pPr>
            <w:r>
              <w:rPr>
                <w:rFonts w:hint="eastAsia" w:ascii="仿宋_GB2312" w:hAnsi="青鸟华光简小标宋" w:eastAsia="仿宋_GB2312"/>
                <w:sz w:val="32"/>
                <w:szCs w:val="32"/>
              </w:rPr>
              <w:t>梅观快速</w:t>
            </w:r>
          </w:p>
        </w:tc>
        <w:tc>
          <w:tcPr>
            <w:tcW w:w="1985" w:type="dxa"/>
          </w:tcPr>
          <w:p>
            <w:pPr>
              <w:keepNext w:val="0"/>
              <w:keepLines w:val="0"/>
              <w:pageBreakBefore w:val="0"/>
              <w:widowControl/>
              <w:kinsoku/>
              <w:wordWrap/>
              <w:overflowPunct/>
              <w:topLinePunct w:val="0"/>
              <w:autoSpaceDE/>
              <w:autoSpaceDN/>
              <w:bidi w:val="0"/>
              <w:spacing w:after="0" w:line="560" w:lineRule="exact"/>
              <w:textAlignment w:val="auto"/>
              <w:outlineLvl w:val="9"/>
              <w:rPr>
                <w:rFonts w:hint="eastAsia" w:ascii="仿宋_GB2312" w:hAnsi="青鸟华光简小标宋" w:eastAsia="仿宋_GB2312"/>
                <w:sz w:val="32"/>
                <w:szCs w:val="32"/>
                <w:lang w:eastAsia="zh-CN"/>
              </w:rPr>
            </w:pPr>
            <w:r>
              <w:rPr>
                <w:rFonts w:hint="eastAsia" w:ascii="仿宋_GB2312" w:hAnsi="青鸟华光简小标宋" w:eastAsia="仿宋_GB2312"/>
                <w:sz w:val="32"/>
                <w:szCs w:val="32"/>
                <w:lang w:val="en-US" w:eastAsia="zh-CN"/>
              </w:rPr>
              <w:t>8103431.50</w:t>
            </w:r>
          </w:p>
        </w:tc>
        <w:tc>
          <w:tcPr>
            <w:tcW w:w="2126" w:type="dxa"/>
          </w:tcPr>
          <w:p>
            <w:pPr>
              <w:keepNext w:val="0"/>
              <w:keepLines w:val="0"/>
              <w:pageBreakBefore w:val="0"/>
              <w:widowControl/>
              <w:kinsoku/>
              <w:wordWrap/>
              <w:overflowPunct/>
              <w:topLinePunct w:val="0"/>
              <w:autoSpaceDE/>
              <w:autoSpaceDN/>
              <w:bidi w:val="0"/>
              <w:spacing w:after="0" w:line="560" w:lineRule="exact"/>
              <w:textAlignment w:val="auto"/>
              <w:outlineLvl w:val="9"/>
              <w:rPr>
                <w:rFonts w:hint="eastAsia" w:ascii="仿宋_GB2312" w:hAnsi="青鸟华光简小标宋" w:eastAsia="仿宋_GB2312"/>
                <w:sz w:val="32"/>
                <w:szCs w:val="32"/>
                <w:lang w:eastAsia="zh-CN"/>
              </w:rPr>
            </w:pPr>
            <w:r>
              <w:rPr>
                <w:rFonts w:hint="eastAsia" w:ascii="仿宋_GB2312" w:hAnsi="青鸟华光简小标宋" w:eastAsia="仿宋_GB2312"/>
                <w:sz w:val="32"/>
                <w:szCs w:val="32"/>
                <w:lang w:val="en-US" w:eastAsia="zh-CN"/>
              </w:rPr>
              <w:t>27101.78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pPr>
              <w:keepNext w:val="0"/>
              <w:keepLines w:val="0"/>
              <w:pageBreakBefore w:val="0"/>
              <w:widowControl/>
              <w:kinsoku/>
              <w:wordWrap/>
              <w:overflowPunct/>
              <w:topLinePunct w:val="0"/>
              <w:autoSpaceDE/>
              <w:autoSpaceDN/>
              <w:bidi w:val="0"/>
              <w:spacing w:after="0" w:line="560" w:lineRule="exact"/>
              <w:textAlignment w:val="auto"/>
              <w:outlineLvl w:val="9"/>
              <w:rPr>
                <w:rFonts w:ascii="仿宋_GB2312" w:hAnsi="青鸟华光简小标宋" w:eastAsia="仿宋_GB2312"/>
                <w:sz w:val="32"/>
                <w:szCs w:val="32"/>
              </w:rPr>
            </w:pPr>
            <w:r>
              <w:rPr>
                <w:rFonts w:hint="eastAsia" w:ascii="仿宋_GB2312" w:hAnsi="青鸟华光简小标宋" w:eastAsia="仿宋_GB2312"/>
                <w:sz w:val="32"/>
                <w:szCs w:val="32"/>
              </w:rPr>
              <w:t>龙澜大道</w:t>
            </w:r>
          </w:p>
        </w:tc>
        <w:tc>
          <w:tcPr>
            <w:tcW w:w="1985" w:type="dxa"/>
          </w:tcPr>
          <w:p>
            <w:pPr>
              <w:keepNext w:val="0"/>
              <w:keepLines w:val="0"/>
              <w:pageBreakBefore w:val="0"/>
              <w:widowControl/>
              <w:kinsoku/>
              <w:wordWrap/>
              <w:overflowPunct/>
              <w:topLinePunct w:val="0"/>
              <w:autoSpaceDE/>
              <w:autoSpaceDN/>
              <w:bidi w:val="0"/>
              <w:spacing w:after="0" w:line="560" w:lineRule="exact"/>
              <w:textAlignment w:val="auto"/>
              <w:outlineLvl w:val="9"/>
              <w:rPr>
                <w:rFonts w:hint="eastAsia" w:ascii="仿宋_GB2312" w:hAnsi="青鸟华光简小标宋" w:eastAsia="仿宋_GB2312"/>
                <w:sz w:val="32"/>
                <w:szCs w:val="32"/>
                <w:lang w:eastAsia="zh-CN"/>
              </w:rPr>
            </w:pPr>
            <w:r>
              <w:rPr>
                <w:rFonts w:hint="eastAsia" w:ascii="仿宋_GB2312" w:hAnsi="青鸟华光简小标宋" w:eastAsia="仿宋_GB2312"/>
                <w:sz w:val="32"/>
                <w:szCs w:val="32"/>
                <w:lang w:val="en-US" w:eastAsia="zh-CN"/>
              </w:rPr>
              <w:t>5980540.04</w:t>
            </w:r>
          </w:p>
        </w:tc>
        <w:tc>
          <w:tcPr>
            <w:tcW w:w="2126" w:type="dxa"/>
          </w:tcPr>
          <w:p>
            <w:pPr>
              <w:keepNext w:val="0"/>
              <w:keepLines w:val="0"/>
              <w:pageBreakBefore w:val="0"/>
              <w:widowControl/>
              <w:kinsoku/>
              <w:wordWrap/>
              <w:overflowPunct/>
              <w:topLinePunct w:val="0"/>
              <w:autoSpaceDE/>
              <w:autoSpaceDN/>
              <w:bidi w:val="0"/>
              <w:spacing w:after="0" w:line="560" w:lineRule="exact"/>
              <w:textAlignment w:val="auto"/>
              <w:outlineLvl w:val="9"/>
              <w:rPr>
                <w:rFonts w:hint="eastAsia" w:ascii="仿宋_GB2312" w:hAnsi="青鸟华光简小标宋" w:eastAsia="仿宋_GB2312"/>
                <w:sz w:val="32"/>
                <w:szCs w:val="32"/>
                <w:lang w:eastAsia="zh-CN"/>
              </w:rPr>
            </w:pPr>
            <w:r>
              <w:rPr>
                <w:rFonts w:hint="eastAsia" w:ascii="仿宋_GB2312" w:hAnsi="青鸟华光简小标宋" w:eastAsia="仿宋_GB2312"/>
                <w:sz w:val="32"/>
                <w:szCs w:val="32"/>
                <w:lang w:val="en-US" w:eastAsia="zh-CN"/>
              </w:rPr>
              <w:t>53450.00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pPr>
              <w:keepNext w:val="0"/>
              <w:keepLines w:val="0"/>
              <w:pageBreakBefore w:val="0"/>
              <w:widowControl/>
              <w:kinsoku/>
              <w:wordWrap/>
              <w:overflowPunct/>
              <w:topLinePunct w:val="0"/>
              <w:autoSpaceDE/>
              <w:autoSpaceDN/>
              <w:bidi w:val="0"/>
              <w:spacing w:after="0" w:line="560" w:lineRule="exact"/>
              <w:textAlignment w:val="auto"/>
              <w:outlineLvl w:val="9"/>
              <w:rPr>
                <w:rFonts w:ascii="仿宋_GB2312" w:hAnsi="青鸟华光简小标宋" w:eastAsia="仿宋_GB2312"/>
                <w:sz w:val="32"/>
                <w:szCs w:val="32"/>
              </w:rPr>
            </w:pPr>
            <w:r>
              <w:rPr>
                <w:rFonts w:hint="eastAsia" w:ascii="仿宋_GB2312" w:hAnsi="青鸟华光简小标宋" w:eastAsia="仿宋_GB2312"/>
                <w:sz w:val="32"/>
                <w:szCs w:val="32"/>
              </w:rPr>
              <w:t>有轨电车</w:t>
            </w:r>
          </w:p>
        </w:tc>
        <w:tc>
          <w:tcPr>
            <w:tcW w:w="1985" w:type="dxa"/>
          </w:tcPr>
          <w:p>
            <w:pPr>
              <w:keepNext w:val="0"/>
              <w:keepLines w:val="0"/>
              <w:pageBreakBefore w:val="0"/>
              <w:widowControl/>
              <w:kinsoku/>
              <w:wordWrap/>
              <w:overflowPunct/>
              <w:topLinePunct w:val="0"/>
              <w:autoSpaceDE/>
              <w:autoSpaceDN/>
              <w:bidi w:val="0"/>
              <w:spacing w:after="0" w:line="560" w:lineRule="exact"/>
              <w:textAlignment w:val="auto"/>
              <w:outlineLvl w:val="9"/>
              <w:rPr>
                <w:rFonts w:hint="eastAsia" w:ascii="仿宋_GB2312" w:hAnsi="青鸟华光简小标宋" w:eastAsia="仿宋_GB2312"/>
                <w:sz w:val="32"/>
                <w:szCs w:val="32"/>
                <w:lang w:eastAsia="zh-CN"/>
              </w:rPr>
            </w:pPr>
            <w:r>
              <w:rPr>
                <w:rFonts w:hint="eastAsia" w:ascii="仿宋_GB2312" w:hAnsi="青鸟华光简小标宋" w:eastAsia="仿宋_GB2312"/>
                <w:sz w:val="32"/>
                <w:szCs w:val="32"/>
                <w:lang w:val="en-US" w:eastAsia="zh-CN"/>
              </w:rPr>
              <w:t>1542481.76</w:t>
            </w:r>
          </w:p>
        </w:tc>
        <w:tc>
          <w:tcPr>
            <w:tcW w:w="2126" w:type="dxa"/>
          </w:tcPr>
          <w:p>
            <w:pPr>
              <w:keepNext w:val="0"/>
              <w:keepLines w:val="0"/>
              <w:pageBreakBefore w:val="0"/>
              <w:widowControl/>
              <w:kinsoku/>
              <w:wordWrap/>
              <w:overflowPunct/>
              <w:topLinePunct w:val="0"/>
              <w:autoSpaceDE/>
              <w:autoSpaceDN/>
              <w:bidi w:val="0"/>
              <w:spacing w:after="0" w:line="560" w:lineRule="exact"/>
              <w:textAlignment w:val="auto"/>
              <w:outlineLvl w:val="9"/>
              <w:rPr>
                <w:rFonts w:hint="eastAsia" w:ascii="仿宋_GB2312" w:hAnsi="青鸟华光简小标宋" w:eastAsia="仿宋_GB2312"/>
                <w:sz w:val="32"/>
                <w:szCs w:val="32"/>
                <w:lang w:eastAsia="zh-CN"/>
              </w:rPr>
            </w:pPr>
            <w:r>
              <w:rPr>
                <w:rFonts w:hint="eastAsia" w:ascii="仿宋_GB2312" w:hAnsi="青鸟华光简小标宋" w:eastAsia="仿宋_GB2312"/>
                <w:sz w:val="32"/>
                <w:szCs w:val="32"/>
                <w:lang w:val="en-US" w:eastAsia="zh-CN"/>
              </w:rPr>
              <w:t>10160.00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4" w:type="dxa"/>
          </w:tcPr>
          <w:p>
            <w:pPr>
              <w:keepNext w:val="0"/>
              <w:keepLines w:val="0"/>
              <w:pageBreakBefore w:val="0"/>
              <w:widowControl/>
              <w:kinsoku/>
              <w:wordWrap/>
              <w:overflowPunct/>
              <w:topLinePunct w:val="0"/>
              <w:autoSpaceDE/>
              <w:autoSpaceDN/>
              <w:bidi w:val="0"/>
              <w:spacing w:after="0" w:line="560" w:lineRule="exact"/>
              <w:textAlignment w:val="auto"/>
              <w:outlineLvl w:val="9"/>
              <w:rPr>
                <w:rFonts w:ascii="仿宋_GB2312" w:hAnsi="青鸟华光简小标宋" w:eastAsia="仿宋_GB2312"/>
                <w:sz w:val="32"/>
                <w:szCs w:val="32"/>
              </w:rPr>
            </w:pPr>
            <w:r>
              <w:rPr>
                <w:rFonts w:hint="eastAsia" w:ascii="仿宋_GB2312" w:hAnsi="青鸟华光简小标宋" w:eastAsia="仿宋_GB2312"/>
                <w:sz w:val="32"/>
                <w:szCs w:val="32"/>
              </w:rPr>
              <w:t>总计</w:t>
            </w:r>
          </w:p>
        </w:tc>
        <w:tc>
          <w:tcPr>
            <w:tcW w:w="1985" w:type="dxa"/>
          </w:tcPr>
          <w:p>
            <w:pPr>
              <w:keepNext w:val="0"/>
              <w:keepLines w:val="0"/>
              <w:pageBreakBefore w:val="0"/>
              <w:widowControl/>
              <w:kinsoku/>
              <w:wordWrap/>
              <w:overflowPunct/>
              <w:topLinePunct w:val="0"/>
              <w:autoSpaceDE/>
              <w:autoSpaceDN/>
              <w:bidi w:val="0"/>
              <w:spacing w:after="0" w:line="560" w:lineRule="exact"/>
              <w:textAlignment w:val="auto"/>
              <w:outlineLvl w:val="9"/>
              <w:rPr>
                <w:rFonts w:hint="eastAsia" w:ascii="仿宋_GB2312" w:hAnsi="青鸟华光简小标宋" w:eastAsia="仿宋_GB2312"/>
                <w:sz w:val="32"/>
                <w:szCs w:val="32"/>
                <w:lang w:eastAsia="zh-CN"/>
              </w:rPr>
            </w:pPr>
            <w:r>
              <w:rPr>
                <w:rFonts w:hint="eastAsia" w:ascii="仿宋_GB2312" w:hAnsi="青鸟华光简小标宋" w:eastAsia="仿宋_GB2312"/>
                <w:sz w:val="32"/>
                <w:szCs w:val="32"/>
                <w:lang w:val="en-US" w:eastAsia="zh-CN"/>
              </w:rPr>
              <w:t>25347825.65</w:t>
            </w:r>
          </w:p>
        </w:tc>
        <w:tc>
          <w:tcPr>
            <w:tcW w:w="2126" w:type="dxa"/>
          </w:tcPr>
          <w:p>
            <w:pPr>
              <w:keepNext w:val="0"/>
              <w:keepLines w:val="0"/>
              <w:pageBreakBefore w:val="0"/>
              <w:widowControl/>
              <w:kinsoku/>
              <w:wordWrap/>
              <w:overflowPunct/>
              <w:topLinePunct w:val="0"/>
              <w:autoSpaceDE/>
              <w:autoSpaceDN/>
              <w:bidi w:val="0"/>
              <w:spacing w:after="0" w:line="560" w:lineRule="exact"/>
              <w:textAlignment w:val="auto"/>
              <w:outlineLvl w:val="9"/>
              <w:rPr>
                <w:rFonts w:hint="eastAsia" w:ascii="仿宋_GB2312" w:hAnsi="青鸟华光简小标宋" w:eastAsia="仿宋_GB2312"/>
                <w:sz w:val="32"/>
                <w:szCs w:val="32"/>
                <w:lang w:eastAsia="zh-CN"/>
              </w:rPr>
            </w:pPr>
            <w:r>
              <w:rPr>
                <w:rFonts w:hint="eastAsia" w:ascii="仿宋_GB2312" w:hAnsi="青鸟华光简小标宋" w:eastAsia="仿宋_GB2312"/>
                <w:sz w:val="32"/>
                <w:szCs w:val="32"/>
                <w:lang w:val="en-US" w:eastAsia="zh-CN"/>
              </w:rPr>
              <w:t>142891.35</w:t>
            </w:r>
          </w:p>
        </w:tc>
      </w:tr>
    </w:tbl>
    <w:p>
      <w:pPr>
        <w:ind w:firstLine="645"/>
        <w:rPr>
          <w:rFonts w:ascii="仿宋_GB2312" w:eastAsia="仿宋_GB2312"/>
          <w:sz w:val="32"/>
          <w:szCs w:val="32"/>
        </w:rPr>
      </w:pPr>
    </w:p>
    <w:p>
      <w:pPr>
        <w:numPr>
          <w:ilvl w:val="0"/>
          <w:numId w:val="1"/>
        </w:numPr>
        <w:ind w:firstLine="645"/>
        <w:rPr>
          <w:rFonts w:ascii="仿宋_GB2312" w:eastAsia="仿宋_GB2312"/>
          <w:sz w:val="32"/>
          <w:szCs w:val="32"/>
        </w:rPr>
      </w:pPr>
      <w:r>
        <w:rPr>
          <w:rFonts w:hint="eastAsia" w:ascii="仿宋_GB2312" w:eastAsia="仿宋_GB2312" w:cs="仿宋_GB2312"/>
          <w:sz w:val="32"/>
          <w:szCs w:val="32"/>
        </w:rPr>
        <w:t>项目绩效目标</w:t>
      </w:r>
      <w:r>
        <w:rPr>
          <w:rFonts w:hint="eastAsia" w:ascii="仿宋_GB2312" w:eastAsia="仿宋_GB2312" w:cs="仿宋_GB2312"/>
          <w:sz w:val="32"/>
          <w:szCs w:val="32"/>
        </w:rPr>
        <w:br w:type="textWrapping"/>
      </w:r>
      <w:r>
        <w:rPr>
          <w:rFonts w:hint="eastAsia" w:ascii="仿宋_GB2312" w:eastAsia="仿宋_GB2312" w:cs="仿宋_GB2312"/>
          <w:sz w:val="32"/>
          <w:szCs w:val="32"/>
          <w:lang w:val="en-US" w:eastAsia="zh-CN"/>
        </w:rPr>
        <w:t xml:space="preserve">    </w:t>
      </w:r>
      <w:r>
        <w:rPr>
          <w:rFonts w:hint="eastAsia" w:ascii="仿宋_GB2312" w:hAnsi="青鸟华光简小标宋" w:eastAsia="仿宋_GB2312"/>
          <w:sz w:val="32"/>
          <w:szCs w:val="32"/>
        </w:rPr>
        <w:t>继续推进全区环卫服务市场化，进一步培育统一开放、有序竞争、运转高效的环卫服务市场，为龙华区人民创造出干净整洁，舒适优美的宜居环境，切实提升城市文明卫生水平。</w:t>
      </w:r>
    </w:p>
    <w:p>
      <w:pPr>
        <w:ind w:firstLine="645"/>
        <w:rPr>
          <w:rFonts w:ascii="黑体" w:eastAsia="黑体"/>
          <w:sz w:val="32"/>
          <w:szCs w:val="32"/>
        </w:rPr>
      </w:pPr>
      <w:r>
        <w:rPr>
          <w:rFonts w:hint="eastAsia" w:ascii="黑体" w:eastAsia="黑体" w:cs="黑体"/>
          <w:sz w:val="32"/>
          <w:szCs w:val="32"/>
        </w:rPr>
        <w:t>二、项目绩效评价结论和分析</w:t>
      </w:r>
    </w:p>
    <w:p>
      <w:pPr>
        <w:ind w:firstLine="645"/>
        <w:rPr>
          <w:rFonts w:hint="eastAsia" w:ascii="仿宋_GB2312" w:eastAsia="仿宋_GB2312" w:cs="仿宋_GB2312"/>
          <w:sz w:val="32"/>
          <w:szCs w:val="32"/>
        </w:rPr>
      </w:pPr>
      <w:r>
        <w:rPr>
          <w:rFonts w:hint="eastAsia" w:ascii="仿宋_GB2312" w:eastAsia="仿宋_GB2312" w:cs="仿宋_GB2312"/>
          <w:sz w:val="32"/>
          <w:szCs w:val="32"/>
        </w:rPr>
        <w:t>（一）项目绩效</w:t>
      </w:r>
      <w:r>
        <w:rPr>
          <w:rFonts w:hint="eastAsia" w:ascii="仿宋_GB2312" w:eastAsia="仿宋_GB2312" w:cs="仿宋_GB2312"/>
          <w:sz w:val="32"/>
          <w:szCs w:val="32"/>
          <w:lang w:eastAsia="zh-CN"/>
        </w:rPr>
        <w:t>结论</w:t>
      </w:r>
    </w:p>
    <w:p>
      <w:pPr>
        <w:ind w:firstLine="645"/>
        <w:rPr>
          <w:rFonts w:ascii="仿宋_GB2312" w:eastAsia="仿宋_GB2312"/>
          <w:sz w:val="32"/>
          <w:szCs w:val="32"/>
        </w:rPr>
      </w:pPr>
      <w:r>
        <w:rPr>
          <w:rFonts w:hint="eastAsia" w:ascii="仿宋_GB2312" w:hAnsi="青鸟华光简小标宋" w:eastAsia="仿宋_GB2312"/>
          <w:sz w:val="32"/>
          <w:szCs w:val="32"/>
        </w:rPr>
        <w:t>2018年</w:t>
      </w:r>
      <w:r>
        <w:rPr>
          <w:rFonts w:ascii="仿宋_GB2312" w:hAnsi="青鸟华光简小标宋" w:eastAsia="仿宋_GB2312"/>
          <w:sz w:val="32"/>
          <w:szCs w:val="32"/>
        </w:rPr>
        <w:t>局</w:t>
      </w:r>
      <w:r>
        <w:rPr>
          <w:rFonts w:hint="eastAsia" w:ascii="仿宋_GB2312" w:hAnsi="青鸟华光简小标宋" w:eastAsia="仿宋_GB2312"/>
          <w:sz w:val="32"/>
          <w:szCs w:val="32"/>
        </w:rPr>
        <w:t>直</w:t>
      </w:r>
      <w:r>
        <w:rPr>
          <w:rFonts w:ascii="仿宋_GB2312" w:hAnsi="青鸟华光简小标宋" w:eastAsia="仿宋_GB2312"/>
          <w:sz w:val="32"/>
          <w:szCs w:val="32"/>
        </w:rPr>
        <w:t>管道路清扫保洁服务项目预算总额</w:t>
      </w:r>
      <w:r>
        <w:rPr>
          <w:rFonts w:hint="eastAsia" w:ascii="仿宋_GB2312" w:hAnsi="青鸟华光简小标宋" w:eastAsia="仿宋_GB2312"/>
          <w:sz w:val="32"/>
          <w:szCs w:val="32"/>
        </w:rPr>
        <w:t>2</w:t>
      </w:r>
      <w:r>
        <w:rPr>
          <w:rFonts w:hint="eastAsia" w:ascii="仿宋_GB2312" w:hAnsi="青鸟华光简小标宋" w:eastAsia="仿宋_GB2312"/>
          <w:sz w:val="32"/>
          <w:szCs w:val="32"/>
          <w:lang w:val="en-US" w:eastAsia="zh-CN"/>
        </w:rPr>
        <w:t>5</w:t>
      </w:r>
      <w:r>
        <w:rPr>
          <w:rFonts w:hint="eastAsia" w:ascii="仿宋_GB2312" w:hAnsi="青鸟华光简小标宋" w:eastAsia="仿宋_GB2312"/>
          <w:sz w:val="32"/>
          <w:szCs w:val="32"/>
        </w:rPr>
        <w:t>95.35万元，截</w:t>
      </w:r>
      <w:r>
        <w:rPr>
          <w:rFonts w:hint="eastAsia" w:ascii="仿宋_GB2312" w:hAnsi="青鸟华光简小标宋" w:eastAsia="仿宋_GB2312"/>
          <w:sz w:val="32"/>
          <w:szCs w:val="32"/>
          <w:lang w:eastAsia="zh-CN"/>
        </w:rPr>
        <w:t>至</w:t>
      </w:r>
      <w:bookmarkStart w:id="0" w:name="_GoBack"/>
      <w:bookmarkEnd w:id="0"/>
      <w:r>
        <w:rPr>
          <w:rFonts w:hint="eastAsia" w:ascii="仿宋_GB2312" w:hAnsi="青鸟华光简小标宋" w:eastAsia="仿宋_GB2312"/>
          <w:sz w:val="32"/>
          <w:szCs w:val="32"/>
        </w:rPr>
        <w:t>2018年</w:t>
      </w:r>
      <w:r>
        <w:rPr>
          <w:rFonts w:hint="eastAsia" w:ascii="仿宋_GB2312" w:hAnsi="青鸟华光简小标宋" w:eastAsia="仿宋_GB2312"/>
          <w:sz w:val="32"/>
          <w:szCs w:val="32"/>
          <w:lang w:val="en-US" w:eastAsia="zh-CN"/>
        </w:rPr>
        <w:t>12</w:t>
      </w:r>
      <w:r>
        <w:rPr>
          <w:rFonts w:hint="eastAsia" w:ascii="仿宋_GB2312" w:hAnsi="青鸟华光简小标宋" w:eastAsia="仿宋_GB2312"/>
          <w:sz w:val="32"/>
          <w:szCs w:val="32"/>
        </w:rPr>
        <w:t>月3</w:t>
      </w:r>
      <w:r>
        <w:rPr>
          <w:rFonts w:hint="eastAsia" w:ascii="仿宋_GB2312" w:hAnsi="青鸟华光简小标宋" w:eastAsia="仿宋_GB2312"/>
          <w:sz w:val="32"/>
          <w:szCs w:val="32"/>
          <w:lang w:val="en-US" w:eastAsia="zh-CN"/>
        </w:rPr>
        <w:t>1</w:t>
      </w:r>
      <w:r>
        <w:rPr>
          <w:rFonts w:hint="eastAsia" w:ascii="仿宋_GB2312" w:hAnsi="青鸟华光简小标宋" w:eastAsia="仿宋_GB2312"/>
          <w:sz w:val="32"/>
          <w:szCs w:val="32"/>
        </w:rPr>
        <w:t>日，共形成支出</w:t>
      </w:r>
      <w:r>
        <w:rPr>
          <w:rFonts w:hint="eastAsia" w:ascii="仿宋_GB2312" w:hAnsi="青鸟华光简小标宋" w:eastAsia="仿宋_GB2312"/>
          <w:sz w:val="32"/>
          <w:szCs w:val="32"/>
          <w:lang w:val="en-US" w:eastAsia="zh-CN"/>
        </w:rPr>
        <w:t>2534.79</w:t>
      </w:r>
      <w:r>
        <w:rPr>
          <w:rFonts w:hint="eastAsia" w:ascii="仿宋_GB2312" w:hAnsi="青鸟华光简小标宋" w:eastAsia="仿宋_GB2312"/>
          <w:sz w:val="32"/>
          <w:szCs w:val="32"/>
        </w:rPr>
        <w:t>万元，完成率</w:t>
      </w:r>
      <w:r>
        <w:rPr>
          <w:rFonts w:hint="eastAsia" w:ascii="仿宋_GB2312" w:hAnsi="青鸟华光简小标宋" w:eastAsia="仿宋_GB2312"/>
          <w:sz w:val="32"/>
          <w:szCs w:val="32"/>
          <w:lang w:val="en-US" w:eastAsia="zh-CN"/>
        </w:rPr>
        <w:t>97.7</w:t>
      </w:r>
      <w:r>
        <w:rPr>
          <w:rFonts w:hint="eastAsia" w:ascii="仿宋_GB2312" w:hAnsi="青鸟华光简小标宋" w:eastAsia="仿宋_GB2312"/>
          <w:sz w:val="32"/>
          <w:szCs w:val="32"/>
        </w:rPr>
        <w:t>%。各标段服务单位严格按合同约定清扫保洁范围，基本达到了《深圳市公共区域环境卫生质量标准和管理要求》及各标段服务合同规定的考核标准，整体情况良好</w:t>
      </w:r>
      <w:r>
        <w:rPr>
          <w:rFonts w:hint="eastAsia" w:ascii="仿宋_GB2312" w:eastAsia="仿宋_GB2312" w:cs="仿宋_GB2312"/>
          <w:sz w:val="32"/>
          <w:szCs w:val="32"/>
        </w:rPr>
        <w:t>。</w:t>
      </w:r>
    </w:p>
    <w:p>
      <w:pPr>
        <w:spacing w:line="600" w:lineRule="exact"/>
        <w:ind w:firstLine="640" w:firstLineChars="200"/>
        <w:jc w:val="left"/>
        <w:rPr>
          <w:rFonts w:ascii="仿宋_GB2312" w:eastAsia="仿宋_GB2312"/>
          <w:sz w:val="32"/>
          <w:szCs w:val="32"/>
        </w:rPr>
      </w:pPr>
      <w:r>
        <w:rPr>
          <w:rFonts w:hint="eastAsia" w:ascii="仿宋_GB2312" w:eastAsia="仿宋_GB2312" w:cs="仿宋_GB2312"/>
          <w:sz w:val="32"/>
          <w:szCs w:val="32"/>
        </w:rPr>
        <w:t>（二）项目绩效分析</w:t>
      </w:r>
    </w:p>
    <w:p>
      <w:pPr>
        <w:keepNext w:val="0"/>
        <w:keepLines w:val="0"/>
        <w:pageBreakBefore w:val="0"/>
        <w:widowControl/>
        <w:shd w:val="clear" w:color="auto" w:fill="FFFFFF"/>
        <w:kinsoku/>
        <w:wordWrap/>
        <w:overflowPunct/>
        <w:topLinePunct w:val="0"/>
        <w:autoSpaceDE/>
        <w:autoSpaceDN/>
        <w:bidi w:val="0"/>
        <w:adjustRightInd/>
        <w:snapToGrid/>
        <w:spacing w:after="150" w:line="560" w:lineRule="exact"/>
        <w:ind w:firstLine="800" w:firstLineChars="250"/>
        <w:textAlignment w:val="auto"/>
        <w:outlineLvl w:val="9"/>
        <w:rPr>
          <w:rFonts w:ascii="仿宋_GB2312" w:eastAsia="仿宋_GB2312"/>
          <w:sz w:val="32"/>
        </w:rPr>
      </w:pPr>
      <w:r>
        <w:rPr>
          <w:rFonts w:hint="eastAsia" w:ascii="仿宋_GB2312" w:eastAsia="仿宋_GB2312"/>
          <w:sz w:val="32"/>
        </w:rPr>
        <w:t>1</w:t>
      </w:r>
      <w:r>
        <w:rPr>
          <w:rFonts w:ascii="仿宋_GB2312" w:eastAsia="仿宋_GB2312"/>
          <w:sz w:val="32"/>
        </w:rPr>
        <w:t>、引入竞争机制，提高了</w:t>
      </w:r>
      <w:r>
        <w:rPr>
          <w:rFonts w:hint="eastAsia" w:ascii="仿宋_GB2312" w:eastAsia="仿宋_GB2312"/>
          <w:sz w:val="32"/>
        </w:rPr>
        <w:t>龙华区</w:t>
      </w:r>
      <w:r>
        <w:rPr>
          <w:rFonts w:ascii="仿宋_GB2312" w:eastAsia="仿宋_GB2312"/>
          <w:sz w:val="32"/>
        </w:rPr>
        <w:t>环卫作业水平。通过向社会分段公开招标的方式，择优引进了</w:t>
      </w:r>
      <w:r>
        <w:rPr>
          <w:rFonts w:hint="eastAsia" w:ascii="仿宋_GB2312" w:eastAsia="仿宋_GB2312"/>
          <w:sz w:val="32"/>
        </w:rPr>
        <w:t>4</w:t>
      </w:r>
      <w:r>
        <w:rPr>
          <w:rFonts w:ascii="仿宋_GB2312" w:eastAsia="仿宋_GB2312"/>
          <w:sz w:val="32"/>
        </w:rPr>
        <w:t>家具有专业资质和先进管理经验的保洁公司。片区间的同行竞争，形成了相互学、比、赶、超的态势，有力促进了</w:t>
      </w:r>
      <w:r>
        <w:rPr>
          <w:rFonts w:hint="eastAsia" w:ascii="仿宋_GB2312" w:eastAsia="仿宋_GB2312"/>
          <w:sz w:val="32"/>
        </w:rPr>
        <w:t>龙华区</w:t>
      </w:r>
      <w:r>
        <w:rPr>
          <w:rFonts w:ascii="仿宋_GB2312" w:eastAsia="仿宋_GB2312"/>
          <w:sz w:val="32"/>
        </w:rPr>
        <w:t>环卫作业水平与管理水平的提升。</w:t>
      </w:r>
    </w:p>
    <w:p>
      <w:pPr>
        <w:ind w:firstLine="645"/>
        <w:rPr>
          <w:rFonts w:ascii="黑体" w:hAnsi="黑体" w:eastAsia="黑体"/>
          <w:sz w:val="32"/>
          <w:szCs w:val="32"/>
        </w:rPr>
      </w:pPr>
      <w:r>
        <w:rPr>
          <w:rFonts w:hint="eastAsia" w:ascii="仿宋_GB2312" w:eastAsia="仿宋_GB2312"/>
          <w:sz w:val="32"/>
        </w:rPr>
        <w:t>2、形成了全民参与城管工作格局。</w:t>
      </w:r>
      <w:r>
        <w:rPr>
          <w:rFonts w:hint="eastAsia" w:ascii="仿宋_GB2312" w:eastAsia="仿宋_GB2312"/>
          <w:bCs/>
          <w:sz w:val="32"/>
        </w:rPr>
        <w:t>不断</w:t>
      </w:r>
      <w:r>
        <w:rPr>
          <w:rFonts w:hint="eastAsia" w:ascii="仿宋_GB2312" w:eastAsia="仿宋_GB2312"/>
          <w:sz w:val="32"/>
        </w:rPr>
        <w:t>号召机关单位、学校、医院、部队、义工、市民等各界力量积极参与到环境清洁行动中来，城管工作由城管部门单打独斗变成“全民大合唱”。</w:t>
      </w:r>
      <w:r>
        <w:rPr>
          <w:rFonts w:hint="eastAsia" w:ascii="仿宋_GB2312" w:eastAsia="仿宋_GB2312"/>
          <w:sz w:val="32"/>
        </w:rPr>
        <w:br w:type="textWrapping"/>
      </w:r>
      <w:r>
        <w:rPr>
          <w:rFonts w:hint="eastAsia" w:ascii="仿宋_GB2312" w:eastAsia="仿宋_GB2312"/>
          <w:sz w:val="32"/>
          <w:lang w:val="en-US" w:eastAsia="zh-CN"/>
        </w:rPr>
        <w:t xml:space="preserve">    </w:t>
      </w:r>
      <w:r>
        <w:rPr>
          <w:rFonts w:hint="eastAsia" w:ascii="黑体" w:hAnsi="黑体" w:eastAsia="黑体" w:cs="黑体"/>
          <w:sz w:val="32"/>
          <w:szCs w:val="32"/>
        </w:rPr>
        <w:t>三、取得的成效</w:t>
      </w:r>
    </w:p>
    <w:p>
      <w:pPr>
        <w:ind w:firstLine="645"/>
        <w:rPr>
          <w:rFonts w:hint="eastAsia" w:ascii="仿宋_GB2312" w:hAnsi="青鸟华光简小标宋" w:eastAsia="仿宋_GB2312"/>
          <w:sz w:val="32"/>
          <w:szCs w:val="32"/>
        </w:rPr>
      </w:pPr>
      <w:r>
        <w:rPr>
          <w:rFonts w:hint="eastAsia" w:ascii="仿宋_GB2312" w:hAnsi="青鸟华光简小标宋" w:eastAsia="仿宋_GB2312"/>
          <w:sz w:val="32"/>
          <w:szCs w:val="32"/>
        </w:rPr>
        <w:t>继续推进</w:t>
      </w:r>
      <w:r>
        <w:rPr>
          <w:rFonts w:hint="eastAsia" w:ascii="仿宋_GB2312" w:hAnsi="青鸟华光简小标宋" w:eastAsia="仿宋_GB2312"/>
          <w:sz w:val="32"/>
          <w:szCs w:val="32"/>
          <w:lang w:eastAsia="zh-CN"/>
        </w:rPr>
        <w:t>了</w:t>
      </w:r>
      <w:r>
        <w:rPr>
          <w:rFonts w:hint="eastAsia" w:ascii="仿宋_GB2312" w:hAnsi="青鸟华光简小标宋" w:eastAsia="仿宋_GB2312"/>
          <w:sz w:val="32"/>
          <w:szCs w:val="32"/>
        </w:rPr>
        <w:t>全区环卫服务市场化，进一步培育</w:t>
      </w:r>
      <w:r>
        <w:rPr>
          <w:rFonts w:hint="eastAsia" w:ascii="仿宋_GB2312" w:hAnsi="青鸟华光简小标宋" w:eastAsia="仿宋_GB2312"/>
          <w:sz w:val="32"/>
          <w:szCs w:val="32"/>
          <w:lang w:eastAsia="zh-CN"/>
        </w:rPr>
        <w:t>了</w:t>
      </w:r>
      <w:r>
        <w:rPr>
          <w:rFonts w:hint="eastAsia" w:ascii="仿宋_GB2312" w:hAnsi="青鸟华光简小标宋" w:eastAsia="仿宋_GB2312"/>
          <w:sz w:val="32"/>
          <w:szCs w:val="32"/>
        </w:rPr>
        <w:t>统一开放、有序竞争、运转高效的环卫服务市场，切实提升城市</w:t>
      </w:r>
      <w:r>
        <w:rPr>
          <w:rFonts w:hint="eastAsia" w:ascii="仿宋_GB2312" w:hAnsi="青鸟华光简小标宋" w:eastAsia="仿宋_GB2312"/>
          <w:sz w:val="32"/>
          <w:szCs w:val="32"/>
          <w:lang w:eastAsia="zh-CN"/>
        </w:rPr>
        <w:t>了</w:t>
      </w:r>
      <w:r>
        <w:rPr>
          <w:rFonts w:hint="eastAsia" w:ascii="仿宋_GB2312" w:hAnsi="青鸟华光简小标宋" w:eastAsia="仿宋_GB2312"/>
          <w:sz w:val="32"/>
          <w:szCs w:val="32"/>
        </w:rPr>
        <w:t>文明卫生水平。</w:t>
      </w:r>
    </w:p>
    <w:p>
      <w:pPr>
        <w:ind w:firstLine="645"/>
        <w:rPr>
          <w:rFonts w:ascii="黑体" w:hAnsi="黑体" w:eastAsia="黑体"/>
          <w:sz w:val="32"/>
          <w:szCs w:val="32"/>
        </w:rPr>
      </w:pPr>
      <w:r>
        <w:rPr>
          <w:rFonts w:hint="eastAsia" w:ascii="黑体" w:hAnsi="黑体" w:eastAsia="黑体" w:cs="黑体"/>
          <w:sz w:val="32"/>
          <w:szCs w:val="32"/>
        </w:rPr>
        <w:t>四、存在的问题</w:t>
      </w:r>
    </w:p>
    <w:p>
      <w:pPr>
        <w:ind w:firstLine="645"/>
        <w:rPr>
          <w:rFonts w:ascii="仿宋_GB2312" w:eastAsia="仿宋_GB2312"/>
          <w:sz w:val="32"/>
          <w:szCs w:val="32"/>
        </w:rPr>
      </w:pPr>
      <w:r>
        <w:rPr>
          <w:rFonts w:hint="eastAsia" w:ascii="仿宋_GB2312" w:eastAsia="仿宋_GB2312" w:cs="仿宋_GB2312"/>
          <w:sz w:val="32"/>
          <w:szCs w:val="32"/>
          <w:lang w:val="en-US" w:eastAsia="zh-CN"/>
        </w:rPr>
        <w:t>1、我区</w:t>
      </w:r>
      <w:r>
        <w:rPr>
          <w:rFonts w:hint="eastAsia" w:ascii="仿宋_GB2312" w:eastAsia="仿宋_GB2312"/>
          <w:sz w:val="32"/>
          <w:szCs w:val="32"/>
        </w:rPr>
        <w:t>清扫保洁作业经费标准</w:t>
      </w:r>
      <w:r>
        <w:rPr>
          <w:rFonts w:hint="eastAsia" w:ascii="仿宋_GB2312" w:eastAsia="仿宋_GB2312"/>
          <w:sz w:val="32"/>
          <w:szCs w:val="32"/>
          <w:lang w:eastAsia="zh-CN"/>
        </w:rPr>
        <w:t>偏低</w:t>
      </w:r>
      <w:r>
        <w:rPr>
          <w:rFonts w:hint="eastAsia" w:ascii="仿宋_GB2312" w:eastAsia="仿宋_GB2312"/>
          <w:sz w:val="32"/>
          <w:szCs w:val="32"/>
        </w:rPr>
        <w:t>。以2017年成交均价为例，福田区中标价为18.22元/平方米</w:t>
      </w:r>
      <w:r>
        <w:rPr>
          <w:rFonts w:hint="eastAsia" w:ascii="宋体" w:hAnsi="宋体" w:cs="宋体"/>
          <w:sz w:val="32"/>
          <w:szCs w:val="32"/>
        </w:rPr>
        <w:t>•</w:t>
      </w:r>
      <w:r>
        <w:rPr>
          <w:rFonts w:hint="eastAsia" w:ascii="仿宋_GB2312" w:hAnsi="仿宋_GB2312" w:eastAsia="仿宋_GB2312" w:cs="仿宋_GB2312"/>
          <w:sz w:val="32"/>
          <w:szCs w:val="32"/>
        </w:rPr>
        <w:t>年，罗湖区中标价</w:t>
      </w:r>
      <w:r>
        <w:rPr>
          <w:rFonts w:hint="eastAsia" w:ascii="仿宋_GB2312" w:eastAsia="仿宋_GB2312"/>
          <w:sz w:val="32"/>
          <w:szCs w:val="32"/>
        </w:rPr>
        <w:t>为17.16元/平方米</w:t>
      </w:r>
      <w:r>
        <w:rPr>
          <w:rFonts w:hint="eastAsia" w:ascii="宋体" w:hAnsi="宋体" w:cs="宋体"/>
          <w:sz w:val="32"/>
          <w:szCs w:val="32"/>
        </w:rPr>
        <w:t>•</w:t>
      </w:r>
      <w:r>
        <w:rPr>
          <w:rFonts w:hint="eastAsia" w:ascii="仿宋_GB2312" w:hAnsi="仿宋_GB2312" w:eastAsia="仿宋_GB2312" w:cs="仿宋_GB2312"/>
          <w:sz w:val="32"/>
          <w:szCs w:val="32"/>
        </w:rPr>
        <w:t>年，南山区中标价为</w:t>
      </w:r>
      <w:r>
        <w:rPr>
          <w:rFonts w:hint="eastAsia" w:ascii="仿宋_GB2312" w:eastAsia="仿宋_GB2312"/>
          <w:sz w:val="32"/>
          <w:szCs w:val="32"/>
        </w:rPr>
        <w:t>13.85元/平方米</w:t>
      </w:r>
      <w:r>
        <w:rPr>
          <w:rFonts w:hint="eastAsia" w:ascii="宋体" w:hAnsi="宋体" w:cs="宋体"/>
          <w:sz w:val="32"/>
          <w:szCs w:val="32"/>
        </w:rPr>
        <w:t>•</w:t>
      </w:r>
      <w:r>
        <w:rPr>
          <w:rFonts w:hint="eastAsia" w:ascii="仿宋_GB2312" w:hAnsi="仿宋_GB2312" w:eastAsia="仿宋_GB2312" w:cs="仿宋_GB2312"/>
          <w:sz w:val="32"/>
          <w:szCs w:val="32"/>
        </w:rPr>
        <w:t>年，盐田区中标价为</w:t>
      </w:r>
      <w:r>
        <w:rPr>
          <w:rFonts w:hint="eastAsia" w:ascii="仿宋_GB2312" w:eastAsia="仿宋_GB2312"/>
          <w:sz w:val="32"/>
          <w:szCs w:val="32"/>
        </w:rPr>
        <w:t>15元/平方米</w:t>
      </w:r>
      <w:r>
        <w:rPr>
          <w:rFonts w:hint="eastAsia" w:ascii="宋体" w:hAnsi="宋体" w:cs="宋体"/>
          <w:sz w:val="32"/>
          <w:szCs w:val="32"/>
        </w:rPr>
        <w:t>•</w:t>
      </w:r>
      <w:r>
        <w:rPr>
          <w:rFonts w:hint="eastAsia" w:ascii="仿宋_GB2312" w:hAnsi="仿宋_GB2312" w:eastAsia="仿宋_GB2312" w:cs="仿宋_GB2312"/>
          <w:sz w:val="32"/>
          <w:szCs w:val="32"/>
        </w:rPr>
        <w:t>年，而我区中标价仅为</w:t>
      </w:r>
      <w:r>
        <w:rPr>
          <w:rFonts w:hint="eastAsia" w:ascii="仿宋_GB2312" w:eastAsia="仿宋_GB2312"/>
          <w:sz w:val="32"/>
          <w:szCs w:val="32"/>
        </w:rPr>
        <w:t>13.43元/平方米</w:t>
      </w:r>
      <w:r>
        <w:rPr>
          <w:rFonts w:hint="eastAsia" w:ascii="宋体" w:hAnsi="宋体" w:cs="宋体"/>
          <w:sz w:val="32"/>
          <w:szCs w:val="32"/>
        </w:rPr>
        <w:t>•</w:t>
      </w:r>
      <w:r>
        <w:rPr>
          <w:rFonts w:hint="eastAsia" w:ascii="仿宋_GB2312" w:hAnsi="仿宋_GB2312" w:eastAsia="仿宋_GB2312" w:cs="仿宋_GB2312"/>
          <w:sz w:val="32"/>
          <w:szCs w:val="32"/>
        </w:rPr>
        <w:t>年。相比之下，我区单位面积经费标准低，企业投入不足导致外包服务企业配备保洁员密度相对于兄弟区偏低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val="en-US" w:eastAsia="zh-CN"/>
        </w:rPr>
        <w:t xml:space="preserve">    2、新能源环卫车辆普及率偏低。</w:t>
      </w:r>
      <w:r>
        <w:rPr>
          <w:rFonts w:hint="eastAsia" w:ascii="仿宋_GB2312" w:hAnsi="仿宋" w:eastAsia="仿宋_GB2312"/>
          <w:sz w:val="32"/>
          <w:szCs w:val="32"/>
        </w:rPr>
        <w:t>根据《深圳市城市管理局关于推广使用纯电动环卫车的通知》（深城管通[2018]200号）文件有关规定，全市推广使用纯电动车及开展环卫柴油车DPF安装改造或提前淘汰工作。</w:t>
      </w:r>
      <w:r>
        <w:rPr>
          <w:rFonts w:hint="eastAsia" w:ascii="仿宋_GB2312" w:hAnsi="仿宋" w:eastAsia="仿宋_GB2312"/>
          <w:sz w:val="32"/>
          <w:szCs w:val="32"/>
          <w:lang w:eastAsia="zh-CN"/>
        </w:rPr>
        <w:t>现有标段新能源作业车辆达不到规定要求，需到期重新招标逐步淘汰原有车辆。</w:t>
      </w:r>
      <w:r>
        <w:rPr>
          <w:rFonts w:hint="eastAsia" w:ascii="仿宋_GB2312" w:hAnsi="仿宋" w:eastAsia="仿宋_GB2312"/>
          <w:sz w:val="32"/>
          <w:szCs w:val="32"/>
          <w:lang w:eastAsia="zh-CN"/>
        </w:rPr>
        <w:br w:type="textWrapping"/>
      </w:r>
      <w:r>
        <w:rPr>
          <w:rFonts w:hint="eastAsia" w:ascii="仿宋_GB2312" w:hAnsi="仿宋" w:eastAsia="仿宋_GB2312"/>
          <w:sz w:val="32"/>
          <w:szCs w:val="32"/>
          <w:lang w:val="en-US" w:eastAsia="zh-CN"/>
        </w:rPr>
        <w:t xml:space="preserve">    3、环卫精细化考核系统使用进度相对全市有所落后。因直管道路清扫保洁服务项目新一轮招投标均需2019年才能完成，环卫精细化考核系统使用进度相对落后我市其他区。</w:t>
      </w:r>
    </w:p>
    <w:p>
      <w:pPr>
        <w:ind w:firstLine="645"/>
        <w:rPr>
          <w:rFonts w:ascii="黑体" w:hAnsi="黑体" w:eastAsia="黑体"/>
          <w:sz w:val="32"/>
          <w:szCs w:val="32"/>
        </w:rPr>
      </w:pPr>
      <w:r>
        <w:rPr>
          <w:rFonts w:hint="eastAsia" w:ascii="黑体" w:hAnsi="黑体" w:eastAsia="黑体" w:cs="黑体"/>
          <w:sz w:val="32"/>
          <w:szCs w:val="32"/>
        </w:rPr>
        <w:t>五、相关建议和整改措施</w:t>
      </w:r>
    </w:p>
    <w:p>
      <w:pPr>
        <w:ind w:firstLine="645"/>
        <w:rPr>
          <w:rFonts w:hint="eastAsia" w:ascii="仿宋_GB2312" w:hAnsi="仿宋" w:eastAsia="仿宋_GB2312"/>
          <w:sz w:val="32"/>
          <w:szCs w:val="32"/>
        </w:rPr>
      </w:pPr>
      <w:r>
        <w:rPr>
          <w:rFonts w:hint="eastAsia" w:ascii="仿宋_GB2312" w:eastAsia="仿宋_GB2312" w:cs="仿宋_GB2312"/>
          <w:sz w:val="32"/>
          <w:szCs w:val="32"/>
          <w:lang w:val="en-US" w:eastAsia="zh-CN"/>
        </w:rPr>
        <w:t>1、提高环卫作业经费标准。</w:t>
      </w:r>
      <w:r>
        <w:rPr>
          <w:rFonts w:hint="eastAsia" w:ascii="仿宋_GB2312" w:eastAsia="仿宋_GB2312"/>
          <w:sz w:val="32"/>
        </w:rPr>
        <w:t>根据</w:t>
      </w:r>
      <w:r>
        <w:rPr>
          <w:rFonts w:hint="eastAsia" w:ascii="仿宋_GB2312" w:hAnsi="仿宋" w:eastAsia="仿宋_GB2312"/>
          <w:sz w:val="32"/>
          <w:szCs w:val="32"/>
        </w:rPr>
        <w:t>《龙华区城市管理工作会议纪要》（</w:t>
      </w:r>
      <w:r>
        <w:rPr>
          <w:rFonts w:hint="eastAsia" w:ascii="仿宋_GB2312" w:eastAsia="仿宋_GB2312"/>
          <w:sz w:val="32"/>
          <w:szCs w:val="32"/>
        </w:rPr>
        <w:t>深龙华会纪〔2018〕7号</w:t>
      </w:r>
      <w:r>
        <w:rPr>
          <w:rFonts w:hint="eastAsia" w:ascii="仿宋_GB2312" w:hAnsi="仿宋" w:eastAsia="仿宋_GB2312"/>
          <w:sz w:val="32"/>
          <w:szCs w:val="32"/>
        </w:rPr>
        <w:t>）文件及2018年2月2日召开的区政府一届二十七次常务会议有关精神，对环卫作业经费标准进行调整。其中，清扫保洁单价调整情况：一级道路调整为 14.70 元/平方米·年，二级道路调整为 11.72 元/平方米·年，特级道路调整为 20.27 元/平方米·年，城中村清扫保洁调整为一级城中村 24.50 元/平方米·年、二级城中村 19.10 元/平方米·年，绿化带保洁调整为2.74 元/平方米·年。后续直管道路清扫保洁招标工作，我局将贯彻落实，强化管理，力争直管道路清扫保洁水平提升到更高层次。</w:t>
      </w:r>
    </w:p>
    <w:p>
      <w:pPr>
        <w:ind w:firstLine="645"/>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2、推广使用新能源环卫作业车辆。</w:t>
      </w:r>
      <w:r>
        <w:rPr>
          <w:rFonts w:hint="eastAsia" w:ascii="仿宋_GB2312" w:hAnsi="仿宋" w:eastAsia="仿宋_GB2312"/>
          <w:sz w:val="32"/>
          <w:szCs w:val="32"/>
        </w:rPr>
        <w:t>我局将在直管道路清扫保洁招标工作中，对招标文件及合同条款约定，除垃圾清运类勾臂车外的全部车辆更换为纯电动车，垃圾清运类勾臂车待技术成熟后全部更换为纯电动车。</w:t>
      </w:r>
      <w:r>
        <w:rPr>
          <w:rFonts w:hint="eastAsia" w:ascii="仿宋_GB2312" w:hAnsi="仿宋" w:eastAsia="仿宋_GB2312"/>
          <w:sz w:val="32"/>
          <w:szCs w:val="32"/>
        </w:rPr>
        <w:br w:type="textWrapping"/>
      </w:r>
      <w:r>
        <w:rPr>
          <w:rFonts w:hint="eastAsia" w:ascii="仿宋_GB2312" w:hAnsi="仿宋" w:eastAsia="仿宋_GB2312"/>
          <w:sz w:val="32"/>
          <w:szCs w:val="32"/>
          <w:lang w:val="en-US" w:eastAsia="zh-CN"/>
        </w:rPr>
        <w:t xml:space="preserve">    3、推进环卫精细化考核系统使用工作。我区已完成环卫精细化考核系统平台搭建，并制定了《深圳市龙华区环境卫生外包服务企业考核办法》，待新一轮清扫保洁项目招投标完成将全面实行。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青鸟华光简小标宋">
    <w:altName w:val="方正小标宋_GBK"/>
    <w:panose1 w:val="02010604000101010101"/>
    <w:charset w:val="86"/>
    <w:family w:val="auto"/>
    <w:pitch w:val="default"/>
    <w:sig w:usb0="00000000" w:usb1="00000000" w:usb2="00000010"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cs="Times New Roman"/>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EBD462"/>
    <w:multiLevelType w:val="singleLevel"/>
    <w:tmpl w:val="5CEBD462"/>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1A3"/>
    <w:rsid w:val="00013D68"/>
    <w:rsid w:val="0009317C"/>
    <w:rsid w:val="00181B7B"/>
    <w:rsid w:val="00196F96"/>
    <w:rsid w:val="001B6D30"/>
    <w:rsid w:val="001C58FF"/>
    <w:rsid w:val="001C7892"/>
    <w:rsid w:val="001F22C8"/>
    <w:rsid w:val="00216BAE"/>
    <w:rsid w:val="00227F8F"/>
    <w:rsid w:val="00237E7C"/>
    <w:rsid w:val="002563D9"/>
    <w:rsid w:val="002B32EE"/>
    <w:rsid w:val="002C00F9"/>
    <w:rsid w:val="002D14B6"/>
    <w:rsid w:val="002D2241"/>
    <w:rsid w:val="002F36DD"/>
    <w:rsid w:val="00324D55"/>
    <w:rsid w:val="0033286C"/>
    <w:rsid w:val="0033345A"/>
    <w:rsid w:val="00341C1B"/>
    <w:rsid w:val="00345A0F"/>
    <w:rsid w:val="00353F49"/>
    <w:rsid w:val="00374069"/>
    <w:rsid w:val="00386582"/>
    <w:rsid w:val="00386D38"/>
    <w:rsid w:val="003A37FD"/>
    <w:rsid w:val="003B2474"/>
    <w:rsid w:val="003F21D4"/>
    <w:rsid w:val="00436142"/>
    <w:rsid w:val="00466056"/>
    <w:rsid w:val="00493345"/>
    <w:rsid w:val="004B2317"/>
    <w:rsid w:val="004B6563"/>
    <w:rsid w:val="00504FA5"/>
    <w:rsid w:val="00527CB5"/>
    <w:rsid w:val="00531E4D"/>
    <w:rsid w:val="005A61E0"/>
    <w:rsid w:val="005C0399"/>
    <w:rsid w:val="005D3A75"/>
    <w:rsid w:val="006829E2"/>
    <w:rsid w:val="006B0583"/>
    <w:rsid w:val="006C08C0"/>
    <w:rsid w:val="006F3ED8"/>
    <w:rsid w:val="00740314"/>
    <w:rsid w:val="0074126B"/>
    <w:rsid w:val="00741931"/>
    <w:rsid w:val="00781CD1"/>
    <w:rsid w:val="007B3CA7"/>
    <w:rsid w:val="007C4628"/>
    <w:rsid w:val="007D4963"/>
    <w:rsid w:val="007E2748"/>
    <w:rsid w:val="0083403B"/>
    <w:rsid w:val="008457BB"/>
    <w:rsid w:val="00867D30"/>
    <w:rsid w:val="00867F87"/>
    <w:rsid w:val="008E31B9"/>
    <w:rsid w:val="008F0D04"/>
    <w:rsid w:val="008F49D2"/>
    <w:rsid w:val="00907D9F"/>
    <w:rsid w:val="009164F2"/>
    <w:rsid w:val="00920009"/>
    <w:rsid w:val="00935023"/>
    <w:rsid w:val="009533B5"/>
    <w:rsid w:val="00974605"/>
    <w:rsid w:val="00976E59"/>
    <w:rsid w:val="009A143D"/>
    <w:rsid w:val="009F43DF"/>
    <w:rsid w:val="00A439C8"/>
    <w:rsid w:val="00A6342C"/>
    <w:rsid w:val="00A63DA6"/>
    <w:rsid w:val="00A713D4"/>
    <w:rsid w:val="00AC3E91"/>
    <w:rsid w:val="00B065BF"/>
    <w:rsid w:val="00B63618"/>
    <w:rsid w:val="00BA71DC"/>
    <w:rsid w:val="00BD2AE7"/>
    <w:rsid w:val="00BE0E8E"/>
    <w:rsid w:val="00BE1196"/>
    <w:rsid w:val="00BE226F"/>
    <w:rsid w:val="00BF308C"/>
    <w:rsid w:val="00C24251"/>
    <w:rsid w:val="00C4279C"/>
    <w:rsid w:val="00C55EE5"/>
    <w:rsid w:val="00CA01A3"/>
    <w:rsid w:val="00CA0DA9"/>
    <w:rsid w:val="00CB4B87"/>
    <w:rsid w:val="00CB506D"/>
    <w:rsid w:val="00D171CB"/>
    <w:rsid w:val="00D32C9A"/>
    <w:rsid w:val="00D337CC"/>
    <w:rsid w:val="00D41B8F"/>
    <w:rsid w:val="00D556A2"/>
    <w:rsid w:val="00D57D55"/>
    <w:rsid w:val="00D65D87"/>
    <w:rsid w:val="00D908B5"/>
    <w:rsid w:val="00D91C7F"/>
    <w:rsid w:val="00DC53EE"/>
    <w:rsid w:val="00DE1831"/>
    <w:rsid w:val="00E04D96"/>
    <w:rsid w:val="00E059F3"/>
    <w:rsid w:val="00E2350E"/>
    <w:rsid w:val="00E51DAF"/>
    <w:rsid w:val="00E62C5C"/>
    <w:rsid w:val="00E772C1"/>
    <w:rsid w:val="00E80D80"/>
    <w:rsid w:val="00E949AB"/>
    <w:rsid w:val="00F0748E"/>
    <w:rsid w:val="00F1261C"/>
    <w:rsid w:val="00F411B1"/>
    <w:rsid w:val="00FA591D"/>
    <w:rsid w:val="00FF1475"/>
    <w:rsid w:val="016724C4"/>
    <w:rsid w:val="1D8A55FB"/>
    <w:rsid w:val="22861160"/>
    <w:rsid w:val="3A725F2F"/>
    <w:rsid w:val="4C0866FF"/>
    <w:rsid w:val="4FFD83B3"/>
    <w:rsid w:val="69441B6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99"/>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rFonts w:ascii="Calibri" w:hAnsi="Calibri" w:cs="Calibri"/>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table" w:styleId="5">
    <w:name w:val="Table Grid"/>
    <w:basedOn w:val="4"/>
    <w:qFormat/>
    <w:locked/>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99"/>
  </w:style>
  <w:style w:type="character" w:customStyle="1" w:styleId="8">
    <w:name w:val="Header Char"/>
    <w:basedOn w:val="6"/>
    <w:link w:val="3"/>
    <w:semiHidden/>
    <w:qFormat/>
    <w:locked/>
    <w:uiPriority w:val="99"/>
    <w:rPr>
      <w:sz w:val="18"/>
      <w:szCs w:val="18"/>
    </w:rPr>
  </w:style>
  <w:style w:type="character" w:customStyle="1" w:styleId="9">
    <w:name w:val="Footer Char"/>
    <w:basedOn w:val="6"/>
    <w:link w:val="2"/>
    <w:semiHidden/>
    <w:qFormat/>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141</Words>
  <Characters>807</Characters>
  <Lines>0</Lines>
  <Paragraphs>0</Paragraphs>
  <TotalTime>8</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2017-05-02T14:47:00Z</dcterms:created>
  <dc:creator>沈洋</dc:creator>
  <cp:lastModifiedBy>lfj</cp:lastModifiedBy>
  <cp:lastPrinted>2019-04-10T15:56:00Z</cp:lastPrinted>
  <dcterms:modified xsi:type="dcterms:W3CDTF">2023-03-23T17:56:23Z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