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Calibri" w:asciiTheme="minorEastAsia" w:hAnsi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="Calibri"/>
          <w:sz w:val="40"/>
          <w:szCs w:val="21"/>
        </w:rPr>
      </w:pPr>
      <w:r>
        <w:rPr>
          <w:rFonts w:hint="eastAsia" w:ascii="方正小标宋_GBK" w:hAnsi="Times New Roman" w:eastAsia="方正小标宋_GBK" w:cs="Calibri"/>
          <w:sz w:val="40"/>
          <w:szCs w:val="21"/>
        </w:rPr>
        <w:t>关于龙华区</w:t>
      </w:r>
      <w:r>
        <w:rPr>
          <w:rFonts w:hint="eastAsia" w:ascii="方正小标宋_GBK" w:hAnsi="Times New Roman" w:eastAsia="方正小标宋_GBK" w:cs="Calibri"/>
          <w:sz w:val="40"/>
          <w:szCs w:val="21"/>
          <w:lang w:eastAsia="zh-CN"/>
        </w:rPr>
        <w:t>龙华街道</w:t>
      </w:r>
      <w:r>
        <w:rPr>
          <w:rFonts w:hint="eastAsia" w:ascii="方正小标宋_GBK" w:hAnsi="Times New Roman" w:eastAsia="方正小标宋_GBK" w:cs="Calibri"/>
          <w:sz w:val="40"/>
          <w:szCs w:val="21"/>
        </w:rPr>
        <w:t>清湖黄泥塘地块土地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="Calibri"/>
          <w:sz w:val="40"/>
          <w:szCs w:val="21"/>
        </w:rPr>
      </w:pPr>
      <w:r>
        <w:rPr>
          <w:rFonts w:hint="eastAsia" w:ascii="方正小标宋_GBK" w:hAnsi="Times New Roman" w:eastAsia="方正小标宋_GBK" w:cs="Calibri"/>
          <w:sz w:val="40"/>
          <w:szCs w:val="21"/>
        </w:rPr>
        <w:t>整备利益统筹项目土地整备规划的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="Calibri"/>
          <w:sz w:val="40"/>
          <w:szCs w:val="21"/>
        </w:rPr>
      </w:pPr>
      <w:r>
        <w:rPr>
          <w:rFonts w:hint="eastAsia" w:ascii="方正小标宋_GBK" w:hAnsi="Times New Roman" w:eastAsia="方正小标宋_GBK" w:cs="Calibri"/>
          <w:sz w:val="40"/>
          <w:szCs w:val="21"/>
        </w:rPr>
        <w:t>公布通告</w:t>
      </w:r>
    </w:p>
    <w:p>
      <w:pPr>
        <w:jc w:val="center"/>
        <w:rPr>
          <w:rFonts w:cs="Calibri" w:asciiTheme="minorEastAsia" w:hAnsiTheme="minorEastAsia"/>
          <w:b/>
          <w:sz w:val="32"/>
          <w:szCs w:val="32"/>
        </w:rPr>
      </w:pPr>
    </w:p>
    <w:p>
      <w:pPr>
        <w:adjustRightInd w:val="0"/>
        <w:ind w:firstLine="640" w:firstLineChars="200"/>
        <w:rPr>
          <w:rFonts w:cs="Calibri" w:asciiTheme="minorEastAsia" w:hAnsiTheme="minorEastAsia"/>
          <w:sz w:val="32"/>
          <w:szCs w:val="32"/>
        </w:rPr>
      </w:pPr>
      <w:r>
        <w:rPr>
          <w:rFonts w:hint="eastAsia" w:cs="Calibri" w:asciiTheme="minorEastAsia" w:hAnsiTheme="minorEastAsia"/>
          <w:sz w:val="32"/>
          <w:szCs w:val="32"/>
        </w:rPr>
        <w:t>依据《深圳市城市规划条例》，经深圳市城市规划委员会授权，法定图则委员会202</w:t>
      </w:r>
      <w:r>
        <w:rPr>
          <w:rFonts w:cs="Calibri" w:asciiTheme="minorEastAsia" w:hAnsiTheme="minorEastAsia"/>
          <w:sz w:val="32"/>
          <w:szCs w:val="32"/>
        </w:rPr>
        <w:t>1</w:t>
      </w:r>
      <w:r>
        <w:rPr>
          <w:rFonts w:hint="eastAsia" w:cs="Calibri" w:asciiTheme="minorEastAsia" w:hAnsiTheme="minorEastAsia"/>
          <w:sz w:val="32"/>
          <w:szCs w:val="32"/>
        </w:rPr>
        <w:t>年第</w:t>
      </w:r>
      <w:r>
        <w:rPr>
          <w:rFonts w:cs="Calibri" w:asciiTheme="minorEastAsia" w:hAnsiTheme="minorEastAsia"/>
          <w:sz w:val="32"/>
          <w:szCs w:val="32"/>
        </w:rPr>
        <w:t>18</w:t>
      </w:r>
      <w:r>
        <w:rPr>
          <w:rFonts w:hint="eastAsia" w:cs="Calibri" w:asciiTheme="minorEastAsia" w:hAnsiTheme="minorEastAsia"/>
          <w:sz w:val="32"/>
          <w:szCs w:val="32"/>
        </w:rPr>
        <w:t>次会议审批通过龙华区</w:t>
      </w:r>
      <w:r>
        <w:rPr>
          <w:rFonts w:hint="eastAsia" w:cs="Calibri" w:asciiTheme="minorEastAsia" w:hAnsiTheme="minorEastAsia"/>
          <w:sz w:val="32"/>
          <w:szCs w:val="32"/>
          <w:lang w:eastAsia="zh-CN"/>
        </w:rPr>
        <w:t>龙华街道</w:t>
      </w:r>
      <w:r>
        <w:rPr>
          <w:rFonts w:hint="eastAsia" w:cs="Calibri" w:asciiTheme="minorEastAsia" w:hAnsiTheme="minorEastAsia"/>
          <w:sz w:val="32"/>
          <w:szCs w:val="32"/>
        </w:rPr>
        <w:t>清湖黄泥塘地块土地整备利益统筹项目土地整备规划，现予以公布：</w:t>
      </w:r>
    </w:p>
    <w:p>
      <w:pPr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5219700" cy="4670425"/>
            <wp:effectExtent l="0" t="0" r="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386" cy="467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</w:p>
    <w:tbl>
      <w:tblPr>
        <w:tblStyle w:val="6"/>
        <w:tblW w:w="8535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850"/>
        <w:gridCol w:w="1276"/>
        <w:gridCol w:w="1276"/>
        <w:gridCol w:w="850"/>
        <w:gridCol w:w="2463"/>
        <w:gridCol w:w="615"/>
        <w:gridCol w:w="222"/>
      </w:tblGrid>
      <w:tr>
        <w:trPr>
          <w:gridAfter w:val="1"/>
          <w:wAfter w:w="222" w:type="dxa"/>
          <w:trHeight w:val="493" w:hRule="atLeast"/>
        </w:trPr>
        <w:tc>
          <w:tcPr>
            <w:tcW w:w="8313" w:type="dxa"/>
            <w:gridSpan w:val="7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地块控制指标一览表</w:t>
            </w:r>
          </w:p>
        </w:tc>
      </w:tr>
      <w:tr>
        <w:trPr>
          <w:gridAfter w:val="1"/>
          <w:wAfter w:w="222" w:type="dxa"/>
          <w:trHeight w:val="655" w:hRule="atLeast"/>
        </w:trPr>
        <w:tc>
          <w:tcPr>
            <w:tcW w:w="9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地块编号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性质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代码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用地性质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用地面积（㎡）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规划容积率</w:t>
            </w:r>
          </w:p>
        </w:tc>
        <w:tc>
          <w:tcPr>
            <w:tcW w:w="24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公共配套设施内容（含地下，㎡）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rPr>
          <w:trHeight w:val="510" w:hRule="atLeast"/>
        </w:trPr>
        <w:tc>
          <w:tcPr>
            <w:tcW w:w="9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06-08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C1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商业用地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7808.9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12.2 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规划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</w:p>
        </w:tc>
      </w:tr>
      <w:tr>
        <w:trPr>
          <w:trHeight w:val="743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06-09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R2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二类居住用地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11913.1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6.5 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9班幼儿园建筑面积4500（独立占地2700平方米），社区健康服务中心1000，社区老年人日间照料中心750,母婴室10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规划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06-10-01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G1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公园绿地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12199.2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环卫工人作息房、公共厕所、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小型垃圾转运站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规划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06-10-02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GIC5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教育设施用地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4000.0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规划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06-12-01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G1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公园绿地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2491.0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规划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06-12-02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R2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二类居住用地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21140.0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2.5 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规划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06-13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R2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二类居住用地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5061.1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2.5 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门诊部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规划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64613.3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center"/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</w:p>
    <w:p>
      <w:pPr>
        <w:ind w:firstLine="420" w:firstLineChars="200"/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spacing w:before="120" w:after="120"/>
        <w:ind w:firstLine="480"/>
        <w:jc w:val="right"/>
        <w:rPr>
          <w:rFonts w:cs="Calibri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</w:rPr>
        <w:t xml:space="preserve">                                   </w:t>
      </w:r>
      <w:r>
        <w:rPr>
          <w:rFonts w:hint="eastAsia" w:cs="Calibri" w:asciiTheme="minorEastAsia" w:hAnsiTheme="minorEastAsia"/>
          <w:sz w:val="32"/>
          <w:szCs w:val="32"/>
        </w:rPr>
        <w:t>深圳市</w:t>
      </w:r>
      <w:bookmarkStart w:id="0" w:name="_GoBack"/>
      <w:bookmarkEnd w:id="0"/>
      <w:r>
        <w:rPr>
          <w:rFonts w:hint="eastAsia" w:cs="Calibri" w:asciiTheme="minorEastAsia" w:hAnsiTheme="minorEastAsia"/>
          <w:sz w:val="32"/>
          <w:szCs w:val="32"/>
        </w:rPr>
        <w:t>城市规划委员会</w:t>
      </w:r>
    </w:p>
    <w:p>
      <w:pPr>
        <w:spacing w:before="120" w:after="120"/>
        <w:ind w:firstLine="480"/>
        <w:jc w:val="right"/>
        <w:rPr>
          <w:rFonts w:hint="default" w:cs="Calibri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Calibri" w:asciiTheme="minorEastAsia" w:hAnsiTheme="minorEastAsia"/>
          <w:sz w:val="32"/>
          <w:szCs w:val="32"/>
        </w:rPr>
        <w:t>深圳市</w:t>
      </w:r>
      <w:r>
        <w:rPr>
          <w:rFonts w:hint="eastAsia" w:cs="Calibri" w:asciiTheme="minorEastAsia" w:hAnsiTheme="minorEastAsia"/>
          <w:sz w:val="32"/>
          <w:szCs w:val="32"/>
          <w:lang w:val="en-US" w:eastAsia="zh-CN"/>
        </w:rPr>
        <w:t>龙华区人民政府</w:t>
      </w:r>
    </w:p>
    <w:p>
      <w:pPr>
        <w:jc w:val="right"/>
        <w:rPr>
          <w:rFonts w:cs="Calibri" w:asciiTheme="minorEastAsia" w:hAnsiTheme="minorEastAsia"/>
          <w:sz w:val="32"/>
          <w:szCs w:val="32"/>
        </w:rPr>
      </w:pPr>
      <w:r>
        <w:rPr>
          <w:rFonts w:cs="Calibri" w:asciiTheme="minorEastAsia" w:hAnsiTheme="minorEastAsia"/>
          <w:sz w:val="32"/>
          <w:szCs w:val="32"/>
        </w:rPr>
        <w:t>202</w:t>
      </w:r>
      <w:r>
        <w:rPr>
          <w:rFonts w:hint="eastAsia" w:cs="Calibri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cs="Calibri" w:asciiTheme="minorEastAsia" w:hAnsiTheme="minorEastAsia"/>
          <w:sz w:val="32"/>
          <w:szCs w:val="32"/>
        </w:rPr>
        <w:t>年</w:t>
      </w:r>
      <w:r>
        <w:rPr>
          <w:rFonts w:hint="default" w:cs="Calibri" w:asciiTheme="minorEastAsia" w:hAnsiTheme="minorEastAsia"/>
          <w:sz w:val="32"/>
          <w:szCs w:val="32"/>
          <w:lang w:val="en" w:eastAsia="zh-CN"/>
        </w:rPr>
        <w:t>4</w:t>
      </w:r>
      <w:r>
        <w:rPr>
          <w:rFonts w:hint="eastAsia" w:cs="Calibri" w:asciiTheme="minorEastAsia" w:hAnsiTheme="minorEastAsia"/>
          <w:sz w:val="32"/>
          <w:szCs w:val="32"/>
        </w:rPr>
        <w:t>月</w:t>
      </w:r>
      <w:r>
        <w:rPr>
          <w:rFonts w:hint="default" w:cs="Calibri" w:asciiTheme="minorEastAsia" w:hAnsiTheme="minorEastAsia"/>
          <w:sz w:val="32"/>
          <w:szCs w:val="32"/>
          <w:lang w:val="en" w:eastAsia="zh-CN"/>
        </w:rPr>
        <w:t>4</w:t>
      </w:r>
      <w:r>
        <w:rPr>
          <w:rFonts w:hint="eastAsia" w:cs="Calibri" w:asciiTheme="minorEastAsia" w:hAnsiTheme="minor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8C"/>
    <w:rsid w:val="00006A9A"/>
    <w:rsid w:val="00013F59"/>
    <w:rsid w:val="00042E5C"/>
    <w:rsid w:val="000541B7"/>
    <w:rsid w:val="00060226"/>
    <w:rsid w:val="000631FB"/>
    <w:rsid w:val="00091A53"/>
    <w:rsid w:val="000A17E0"/>
    <w:rsid w:val="000B4329"/>
    <w:rsid w:val="000B4EC8"/>
    <w:rsid w:val="000C1CDA"/>
    <w:rsid w:val="000C27FA"/>
    <w:rsid w:val="000D501C"/>
    <w:rsid w:val="00112367"/>
    <w:rsid w:val="00122A44"/>
    <w:rsid w:val="00126058"/>
    <w:rsid w:val="0012676D"/>
    <w:rsid w:val="00147483"/>
    <w:rsid w:val="00183080"/>
    <w:rsid w:val="001903B9"/>
    <w:rsid w:val="0019306E"/>
    <w:rsid w:val="001A2895"/>
    <w:rsid w:val="001A2E46"/>
    <w:rsid w:val="001B2F17"/>
    <w:rsid w:val="001B3E83"/>
    <w:rsid w:val="001C3FB8"/>
    <w:rsid w:val="001D08A3"/>
    <w:rsid w:val="001D5957"/>
    <w:rsid w:val="001F1E17"/>
    <w:rsid w:val="001F7692"/>
    <w:rsid w:val="0020621C"/>
    <w:rsid w:val="002153D7"/>
    <w:rsid w:val="0022034C"/>
    <w:rsid w:val="002250A5"/>
    <w:rsid w:val="00240E8D"/>
    <w:rsid w:val="00247B81"/>
    <w:rsid w:val="00256BAC"/>
    <w:rsid w:val="002728C8"/>
    <w:rsid w:val="00286FF6"/>
    <w:rsid w:val="00287499"/>
    <w:rsid w:val="002A7A39"/>
    <w:rsid w:val="002B41D8"/>
    <w:rsid w:val="002C4EC6"/>
    <w:rsid w:val="002C5C2B"/>
    <w:rsid w:val="002F1F97"/>
    <w:rsid w:val="002F205A"/>
    <w:rsid w:val="002F2C8E"/>
    <w:rsid w:val="00332DEF"/>
    <w:rsid w:val="00333E06"/>
    <w:rsid w:val="00341291"/>
    <w:rsid w:val="00341E7F"/>
    <w:rsid w:val="0035144E"/>
    <w:rsid w:val="003610F8"/>
    <w:rsid w:val="003617B6"/>
    <w:rsid w:val="00364322"/>
    <w:rsid w:val="00376395"/>
    <w:rsid w:val="00380B84"/>
    <w:rsid w:val="003956C1"/>
    <w:rsid w:val="003A21FE"/>
    <w:rsid w:val="003B614F"/>
    <w:rsid w:val="003C52DE"/>
    <w:rsid w:val="003C7D90"/>
    <w:rsid w:val="003D11E6"/>
    <w:rsid w:val="003E1EF8"/>
    <w:rsid w:val="00411E6A"/>
    <w:rsid w:val="00413C87"/>
    <w:rsid w:val="0041674D"/>
    <w:rsid w:val="0041770C"/>
    <w:rsid w:val="00423120"/>
    <w:rsid w:val="00445577"/>
    <w:rsid w:val="00446AC8"/>
    <w:rsid w:val="00467515"/>
    <w:rsid w:val="00472DB9"/>
    <w:rsid w:val="0048020A"/>
    <w:rsid w:val="00487141"/>
    <w:rsid w:val="00494108"/>
    <w:rsid w:val="004C1062"/>
    <w:rsid w:val="004D5746"/>
    <w:rsid w:val="004F0687"/>
    <w:rsid w:val="004F6D46"/>
    <w:rsid w:val="00503261"/>
    <w:rsid w:val="0052647C"/>
    <w:rsid w:val="00532CEA"/>
    <w:rsid w:val="0055401C"/>
    <w:rsid w:val="0056419E"/>
    <w:rsid w:val="00565EA5"/>
    <w:rsid w:val="0056651A"/>
    <w:rsid w:val="00573606"/>
    <w:rsid w:val="0057476E"/>
    <w:rsid w:val="00577B48"/>
    <w:rsid w:val="005A1C30"/>
    <w:rsid w:val="005B388E"/>
    <w:rsid w:val="005B43C1"/>
    <w:rsid w:val="005C050E"/>
    <w:rsid w:val="005C708A"/>
    <w:rsid w:val="005D3F10"/>
    <w:rsid w:val="005F69A8"/>
    <w:rsid w:val="005F6C92"/>
    <w:rsid w:val="006414A2"/>
    <w:rsid w:val="006767F9"/>
    <w:rsid w:val="00681352"/>
    <w:rsid w:val="00687BA8"/>
    <w:rsid w:val="00694CDE"/>
    <w:rsid w:val="006B196D"/>
    <w:rsid w:val="006B6348"/>
    <w:rsid w:val="006C78DC"/>
    <w:rsid w:val="00706A80"/>
    <w:rsid w:val="00726099"/>
    <w:rsid w:val="00732343"/>
    <w:rsid w:val="007469B4"/>
    <w:rsid w:val="00765558"/>
    <w:rsid w:val="00773569"/>
    <w:rsid w:val="007968CC"/>
    <w:rsid w:val="007A0C2C"/>
    <w:rsid w:val="007A1305"/>
    <w:rsid w:val="007C5125"/>
    <w:rsid w:val="007D46A8"/>
    <w:rsid w:val="007E047E"/>
    <w:rsid w:val="007F4A3E"/>
    <w:rsid w:val="008146CB"/>
    <w:rsid w:val="00824644"/>
    <w:rsid w:val="00826723"/>
    <w:rsid w:val="00832DCE"/>
    <w:rsid w:val="00834C4E"/>
    <w:rsid w:val="00837294"/>
    <w:rsid w:val="00837D90"/>
    <w:rsid w:val="008433AA"/>
    <w:rsid w:val="00843755"/>
    <w:rsid w:val="008604D3"/>
    <w:rsid w:val="00862663"/>
    <w:rsid w:val="00866132"/>
    <w:rsid w:val="00893083"/>
    <w:rsid w:val="008A0BD8"/>
    <w:rsid w:val="008A346E"/>
    <w:rsid w:val="008A6BC7"/>
    <w:rsid w:val="008B1BAB"/>
    <w:rsid w:val="008C5987"/>
    <w:rsid w:val="008E22B5"/>
    <w:rsid w:val="008E25BF"/>
    <w:rsid w:val="008E2F8B"/>
    <w:rsid w:val="00903A2C"/>
    <w:rsid w:val="00925DBF"/>
    <w:rsid w:val="00926512"/>
    <w:rsid w:val="009509B6"/>
    <w:rsid w:val="00950B7F"/>
    <w:rsid w:val="009603F5"/>
    <w:rsid w:val="0096597C"/>
    <w:rsid w:val="00966FB8"/>
    <w:rsid w:val="0099670B"/>
    <w:rsid w:val="009B2192"/>
    <w:rsid w:val="009B3556"/>
    <w:rsid w:val="009B77E8"/>
    <w:rsid w:val="009C7AB9"/>
    <w:rsid w:val="009E5C54"/>
    <w:rsid w:val="009F4999"/>
    <w:rsid w:val="00A31660"/>
    <w:rsid w:val="00A31843"/>
    <w:rsid w:val="00A33048"/>
    <w:rsid w:val="00A346B2"/>
    <w:rsid w:val="00A357C7"/>
    <w:rsid w:val="00A437B1"/>
    <w:rsid w:val="00A50427"/>
    <w:rsid w:val="00A55940"/>
    <w:rsid w:val="00A726E1"/>
    <w:rsid w:val="00AA0B08"/>
    <w:rsid w:val="00AB5914"/>
    <w:rsid w:val="00AC144D"/>
    <w:rsid w:val="00AC3764"/>
    <w:rsid w:val="00AE1458"/>
    <w:rsid w:val="00AE1CA6"/>
    <w:rsid w:val="00B13F90"/>
    <w:rsid w:val="00B2686B"/>
    <w:rsid w:val="00B762A8"/>
    <w:rsid w:val="00B90161"/>
    <w:rsid w:val="00BB2AC8"/>
    <w:rsid w:val="00BD2A91"/>
    <w:rsid w:val="00C020CD"/>
    <w:rsid w:val="00C05147"/>
    <w:rsid w:val="00C20EB6"/>
    <w:rsid w:val="00C307BA"/>
    <w:rsid w:val="00C468B0"/>
    <w:rsid w:val="00C51E65"/>
    <w:rsid w:val="00C52FF7"/>
    <w:rsid w:val="00C55AE6"/>
    <w:rsid w:val="00C652CB"/>
    <w:rsid w:val="00C70D93"/>
    <w:rsid w:val="00C82097"/>
    <w:rsid w:val="00C8391B"/>
    <w:rsid w:val="00C87868"/>
    <w:rsid w:val="00C9244A"/>
    <w:rsid w:val="00CA7902"/>
    <w:rsid w:val="00CC7560"/>
    <w:rsid w:val="00D03C67"/>
    <w:rsid w:val="00D11CE7"/>
    <w:rsid w:val="00D2654B"/>
    <w:rsid w:val="00D33EBD"/>
    <w:rsid w:val="00D3499C"/>
    <w:rsid w:val="00D404E9"/>
    <w:rsid w:val="00D51AF2"/>
    <w:rsid w:val="00D54C31"/>
    <w:rsid w:val="00D703CE"/>
    <w:rsid w:val="00D76474"/>
    <w:rsid w:val="00D939CC"/>
    <w:rsid w:val="00DA55E8"/>
    <w:rsid w:val="00DC07BC"/>
    <w:rsid w:val="00DE559B"/>
    <w:rsid w:val="00E55A6E"/>
    <w:rsid w:val="00E565FC"/>
    <w:rsid w:val="00E62314"/>
    <w:rsid w:val="00E7128C"/>
    <w:rsid w:val="00E745D2"/>
    <w:rsid w:val="00E85802"/>
    <w:rsid w:val="00EA66FF"/>
    <w:rsid w:val="00EB1003"/>
    <w:rsid w:val="00EB70D5"/>
    <w:rsid w:val="00EC2F5B"/>
    <w:rsid w:val="00EC5988"/>
    <w:rsid w:val="00ED3C05"/>
    <w:rsid w:val="00ED5775"/>
    <w:rsid w:val="00ED7CF5"/>
    <w:rsid w:val="00EE6268"/>
    <w:rsid w:val="00EE66A6"/>
    <w:rsid w:val="00EE675D"/>
    <w:rsid w:val="00EF3609"/>
    <w:rsid w:val="00F17005"/>
    <w:rsid w:val="00F17BB8"/>
    <w:rsid w:val="00F22566"/>
    <w:rsid w:val="00F2509B"/>
    <w:rsid w:val="00F3121A"/>
    <w:rsid w:val="00F34FB6"/>
    <w:rsid w:val="00F3692F"/>
    <w:rsid w:val="00F424A5"/>
    <w:rsid w:val="00F43A02"/>
    <w:rsid w:val="00F44E08"/>
    <w:rsid w:val="00F605A6"/>
    <w:rsid w:val="00F757EF"/>
    <w:rsid w:val="00F83EE1"/>
    <w:rsid w:val="00F979E8"/>
    <w:rsid w:val="00FA0658"/>
    <w:rsid w:val="00FA627D"/>
    <w:rsid w:val="00FB0045"/>
    <w:rsid w:val="00FB099A"/>
    <w:rsid w:val="00FB546E"/>
    <w:rsid w:val="00FD312F"/>
    <w:rsid w:val="00FF607F"/>
    <w:rsid w:val="02FE2A1C"/>
    <w:rsid w:val="2275017C"/>
    <w:rsid w:val="30BF2367"/>
    <w:rsid w:val="3AD66027"/>
    <w:rsid w:val="41F90F24"/>
    <w:rsid w:val="6C69300B"/>
    <w:rsid w:val="F7E5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92</Words>
  <Characters>529</Characters>
  <Lines>4</Lines>
  <Paragraphs>1</Paragraphs>
  <TotalTime>582</TotalTime>
  <ScaleCrop>false</ScaleCrop>
  <LinksUpToDate>false</LinksUpToDate>
  <CharactersWithSpaces>620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2019-09-17T09:34:00Z</dcterms:created>
  <dc:creator>谭权</dc:creator>
  <cp:lastModifiedBy>jxy</cp:lastModifiedBy>
  <dcterms:modified xsi:type="dcterms:W3CDTF">2023-04-04T10:16:51Z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0AD8B2143C104CE382628CF40FA25EDD</vt:lpwstr>
  </property>
</Properties>
</file>