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2"/>
        <w:rPr>
          <w:rFonts w:hint="eastAsia"/>
          <w:lang w:val="en-US" w:eastAsia="zh-CN"/>
        </w:rPr>
      </w:pPr>
    </w:p>
    <w:p>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龙华区社会工作专业人才专项扶持申请</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资料填写说明</w:t>
      </w:r>
    </w:p>
    <w:p>
      <w:pPr>
        <w:pStyle w:val="3"/>
        <w:bidi w:val="0"/>
        <w:rPr>
          <w:rFonts w:hint="eastAsia"/>
          <w:lang w:val="en-US" w:eastAsia="zh-CN"/>
        </w:rPr>
      </w:pPr>
      <w:r>
        <w:rPr>
          <w:rFonts w:hint="eastAsia"/>
          <w:lang w:val="en-US" w:eastAsia="zh-CN"/>
        </w:rPr>
        <w:t>一、申请材料</w:t>
      </w:r>
    </w:p>
    <w:p>
      <w:pPr>
        <w:bidi w:val="0"/>
        <w:ind w:firstLine="640" w:firstLineChars="200"/>
        <w:rPr>
          <w:rFonts w:hint="default"/>
          <w:b/>
          <w:bCs/>
          <w:lang w:val="en-US" w:eastAsia="zh-CN"/>
        </w:rPr>
      </w:pPr>
      <w:r>
        <w:rPr>
          <w:rFonts w:hint="eastAsia"/>
          <w:lang w:val="en-US" w:eastAsia="zh-CN"/>
        </w:rPr>
        <w:t>申请人根据申请类别，按照《龙华区高层次社工人才申请材料清单》（</w:t>
      </w:r>
      <w:r>
        <w:rPr>
          <w:rFonts w:hint="eastAsia" w:ascii="仿宋_GB2312" w:hAnsi="仿宋_GB2312" w:eastAsia="仿宋_GB2312" w:cs="仿宋_GB2312"/>
          <w:lang w:val="en-US" w:eastAsia="zh-CN"/>
        </w:rPr>
        <w:t>附件1-1）、《龙华区</w:t>
      </w:r>
      <w:r>
        <w:rPr>
          <w:rFonts w:hint="eastAsia" w:ascii="仿宋_GB2312" w:hAnsi="仿宋_GB2312" w:cs="仿宋_GB2312"/>
          <w:lang w:val="en-US" w:eastAsia="zh-CN"/>
        </w:rPr>
        <w:t>社工人才</w:t>
      </w:r>
      <w:r>
        <w:rPr>
          <w:rFonts w:hint="eastAsia" w:ascii="仿宋_GB2312" w:hAnsi="仿宋_GB2312" w:eastAsia="仿宋_GB2312" w:cs="仿宋_GB2312"/>
          <w:lang w:val="en-US" w:eastAsia="zh-CN"/>
        </w:rPr>
        <w:t>基层服务资助申</w:t>
      </w:r>
      <w:r>
        <w:rPr>
          <w:rFonts w:hint="eastAsia" w:ascii="仿宋_GB2312" w:hAnsi="仿宋_GB2312" w:cs="仿宋_GB2312"/>
          <w:lang w:val="en-US" w:eastAsia="zh-CN"/>
        </w:rPr>
        <w:t>请</w:t>
      </w:r>
      <w:r>
        <w:rPr>
          <w:rFonts w:hint="eastAsia" w:ascii="仿宋_GB2312" w:hAnsi="仿宋_GB2312" w:eastAsia="仿宋_GB2312" w:cs="仿宋_GB2312"/>
          <w:lang w:val="en-US" w:eastAsia="zh-CN"/>
        </w:rPr>
        <w:t>材料清单》（附件2-1）、《龙华区</w:t>
      </w:r>
      <w:r>
        <w:rPr>
          <w:rFonts w:hint="eastAsia" w:ascii="仿宋_GB2312" w:hAnsi="仿宋_GB2312" w:cs="仿宋_GB2312"/>
          <w:lang w:val="en-US" w:eastAsia="zh-CN"/>
        </w:rPr>
        <w:t>社工人才</w:t>
      </w:r>
      <w:r>
        <w:rPr>
          <w:rFonts w:hint="eastAsia" w:ascii="仿宋_GB2312" w:hAnsi="仿宋_GB2312" w:eastAsia="仿宋_GB2312" w:cs="仿宋_GB2312"/>
          <w:lang w:val="en-US" w:eastAsia="zh-CN"/>
        </w:rPr>
        <w:t>专业研究资助申</w:t>
      </w:r>
      <w:r>
        <w:rPr>
          <w:rFonts w:hint="eastAsia" w:ascii="仿宋_GB2312" w:hAnsi="仿宋_GB2312" w:cs="仿宋_GB2312"/>
          <w:lang w:val="en-US" w:eastAsia="zh-CN"/>
        </w:rPr>
        <w:t>请</w:t>
      </w:r>
      <w:r>
        <w:rPr>
          <w:rFonts w:hint="eastAsia" w:ascii="仿宋_GB2312" w:hAnsi="仿宋_GB2312" w:eastAsia="仿宋_GB2312" w:cs="仿宋_GB2312"/>
          <w:lang w:val="en-US" w:eastAsia="zh-CN"/>
        </w:rPr>
        <w:t>材料清单》（附件3-1）准备</w:t>
      </w:r>
      <w:r>
        <w:rPr>
          <w:rFonts w:hint="eastAsia"/>
          <w:lang w:val="en-US" w:eastAsia="zh-CN"/>
        </w:rPr>
        <w:t>申请资料。</w:t>
      </w:r>
      <w:r>
        <w:rPr>
          <w:rFonts w:hint="eastAsia"/>
          <w:b/>
          <w:bCs/>
          <w:lang w:val="en-US" w:eastAsia="zh-CN"/>
        </w:rPr>
        <w:t>所有材料（含申请材料清单）纸质版和电子版</w:t>
      </w:r>
      <w:r>
        <w:rPr>
          <w:rFonts w:hint="eastAsia" w:ascii="仿宋_GB2312" w:hAnsi="仿宋_GB2312" w:eastAsia="仿宋_GB2312" w:cs="仿宋_GB2312"/>
          <w:b/>
          <w:bCs/>
          <w:lang w:val="en-US" w:eastAsia="zh-CN"/>
        </w:rPr>
        <w:t>各1份。</w:t>
      </w:r>
    </w:p>
    <w:p>
      <w:pPr>
        <w:pStyle w:val="3"/>
        <w:bidi w:val="0"/>
        <w:rPr>
          <w:rFonts w:hint="eastAsia"/>
          <w:lang w:val="en-US" w:eastAsia="zh-CN"/>
        </w:rPr>
      </w:pPr>
      <w:r>
        <w:rPr>
          <w:rFonts w:hint="eastAsia"/>
          <w:lang w:val="en-US" w:eastAsia="zh-CN"/>
        </w:rPr>
        <w:t>二、相关说明</w:t>
      </w:r>
    </w:p>
    <w:p>
      <w:pPr>
        <w:bidi w:val="0"/>
        <w:ind w:firstLine="640" w:firstLineChars="200"/>
        <w:rPr>
          <w:rFonts w:hint="eastAsia" w:ascii="仿宋_GB2312" w:hAnsi="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cs="仿宋_GB2312"/>
          <w:lang w:val="en-US" w:eastAsia="zh-CN"/>
        </w:rPr>
        <w:t>“个人身份证”：提供正反两面，图片清晰。</w:t>
      </w:r>
    </w:p>
    <w:p>
      <w:pPr>
        <w:bidi w:val="0"/>
        <w:ind w:left="640" w:leftChars="200" w:firstLine="0" w:firstLineChars="0"/>
        <w:rPr>
          <w:rFonts w:hint="eastAsia" w:ascii="仿宋_GB2312" w:hAnsi="仿宋_GB2312" w:cs="仿宋_GB2312"/>
          <w:lang w:val="en-US" w:eastAsia="zh-CN"/>
        </w:rPr>
      </w:pPr>
      <w:r>
        <w:rPr>
          <w:rFonts w:hint="eastAsia" w:ascii="仿宋_GB2312" w:hAnsi="仿宋_GB2312" w:cs="仿宋_GB2312"/>
          <w:lang w:val="en-US" w:eastAsia="zh-CN"/>
        </w:rPr>
        <w:t>2.《中华人民共和国社会工作者职业资格证书》：须含人力</w:t>
      </w:r>
    </w:p>
    <w:p>
      <w:pPr>
        <w:bidi w:val="0"/>
        <w:rPr>
          <w:rFonts w:hint="eastAsia" w:ascii="仿宋_GB2312" w:hAnsi="仿宋_GB2312" w:cs="仿宋_GB2312"/>
          <w:highlight w:val="none"/>
          <w:lang w:val="en-US" w:eastAsia="zh-CN"/>
        </w:rPr>
      </w:pPr>
      <w:r>
        <w:rPr>
          <w:rFonts w:hint="eastAsia" w:ascii="仿宋_GB2312" w:hAnsi="仿宋_GB2312" w:cs="仿宋_GB2312"/>
          <w:lang w:val="en-US" w:eastAsia="zh-CN"/>
        </w:rPr>
        <w:t>资源和社会保障部、民政部盖章页</w:t>
      </w:r>
      <w:r>
        <w:rPr>
          <w:rFonts w:hint="eastAsia" w:ascii="仿宋_GB2312" w:hAnsi="仿宋_GB2312" w:cs="仿宋_GB2312"/>
          <w:highlight w:val="none"/>
          <w:lang w:val="en-US" w:eastAsia="zh-CN"/>
        </w:rPr>
        <w:t>及持证人照片、个人信息页。</w:t>
      </w:r>
    </w:p>
    <w:p>
      <w:pPr>
        <w:shd w:val="clear"/>
        <w:bidi w:val="0"/>
        <w:ind w:firstLine="640" w:firstLineChars="200"/>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3.“劳动合同”：提供申请服务年限内的连续的所有合同，如，申请“初级满2年”档次，则提供能覆盖“2021.5.4-2023.</w:t>
      </w:r>
    </w:p>
    <w:p>
      <w:pPr>
        <w:shd w:val="clear"/>
        <w:bidi w:val="0"/>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5.5</w:t>
      </w:r>
      <w:bookmarkStart w:id="0" w:name="_GoBack"/>
      <w:bookmarkEnd w:id="0"/>
      <w:r>
        <w:rPr>
          <w:rFonts w:hint="eastAsia" w:ascii="仿宋_GB2312" w:hAnsi="仿宋_GB2312" w:cs="仿宋_GB2312"/>
          <w:highlight w:val="none"/>
          <w:lang w:val="en-US" w:eastAsia="zh-CN"/>
        </w:rPr>
        <w:t>”时间段的合同即可；每份合同含所属单位名称、合同有效期、岗位信息、双方签名盖章等关键信息。</w:t>
      </w:r>
    </w:p>
    <w:p>
      <w:pPr>
        <w:bidi w:val="0"/>
        <w:ind w:firstLine="640"/>
        <w:rPr>
          <w:rFonts w:hint="eastAsia" w:ascii="仿宋_GB2312" w:hAnsi="仿宋_GB2312" w:cs="仿宋_GB2312"/>
          <w:lang w:val="en-US" w:eastAsia="zh-CN"/>
        </w:rPr>
      </w:pPr>
      <w:r>
        <w:rPr>
          <w:rFonts w:hint="eastAsia" w:ascii="仿宋_GB2312" w:hAnsi="仿宋_GB2312" w:cs="仿宋_GB2312"/>
          <w:lang w:val="en-US" w:eastAsia="zh-CN"/>
        </w:rPr>
        <w:t>4.“社保参保证明”：申请高层次社工人才和社工人才基层服务资助者，提供在所属单位参保的满足申请要求年限的参保证明；申请社工人才专业研究资助者提供当前所属单位参保证明；在深圳市社会保险基金管理局官网下载，带有社保局证明专用章。若社工为在股份公司参保的本土居民，则还需提供由股份公司开具的社保缴纳证明。</w:t>
      </w:r>
    </w:p>
    <w:p>
      <w:pPr>
        <w:bidi w:val="0"/>
        <w:ind w:firstLine="640"/>
        <w:rPr>
          <w:rFonts w:hint="eastAsia" w:ascii="仿宋_GB2312" w:hAnsi="仿宋_GB2312" w:cs="仿宋_GB2312"/>
          <w:lang w:val="en-US" w:eastAsia="zh-CN"/>
        </w:rPr>
      </w:pPr>
      <w:r>
        <w:rPr>
          <w:rFonts w:hint="eastAsia" w:ascii="仿宋_GB2312" w:hAnsi="仿宋_GB2312" w:cs="仿宋_GB2312"/>
          <w:lang w:val="en-US" w:eastAsia="zh-CN"/>
        </w:rPr>
        <w:t>5.“督导记录表”：须含督导时间/督导时长、督导姓名、被督导姓名、督导过程记录、双方手写签名等关键信息。</w:t>
      </w:r>
    </w:p>
    <w:p>
      <w:pPr>
        <w:bidi w:val="0"/>
        <w:ind w:firstLine="640"/>
        <w:rPr>
          <w:rFonts w:hint="eastAsia" w:ascii="仿宋_GB2312" w:hAnsi="仿宋_GB2312" w:cs="仿宋_GB2312"/>
          <w:lang w:val="en-US" w:eastAsia="zh-CN"/>
        </w:rPr>
      </w:pPr>
      <w:r>
        <w:rPr>
          <w:rFonts w:hint="eastAsia" w:ascii="仿宋_GB2312" w:hAnsi="仿宋_GB2312" w:cs="仿宋_GB2312"/>
          <w:lang w:val="en-US" w:eastAsia="zh-CN"/>
        </w:rPr>
        <w:t>6.“所在服务点的项目合同”：申请社工人才基层服务资助者，须提供满足申请要求年限的所有项目合同；居委会社工无需提供此项。</w:t>
      </w:r>
    </w:p>
    <w:p>
      <w:pPr>
        <w:bidi w:val="0"/>
        <w:ind w:firstLine="640"/>
        <w:rPr>
          <w:rFonts w:hint="eastAsia" w:ascii="仿宋_GB2312" w:hAnsi="仿宋_GB2312" w:cs="仿宋_GB2312"/>
          <w:lang w:val="en-US" w:eastAsia="zh-CN"/>
        </w:rPr>
      </w:pPr>
      <w:r>
        <w:rPr>
          <w:rFonts w:hint="eastAsia" w:ascii="仿宋_GB2312" w:hAnsi="仿宋_GB2312" w:cs="仿宋_GB2312"/>
          <w:lang w:val="en-US" w:eastAsia="zh-CN"/>
        </w:rPr>
        <w:t>7.“述职报告”：按照述职报告模板及格式要求撰写，不超过3000字，并提供相关佐证材料。如述职报告中“个案”描述为5个，则需提供相应的5个个案服务佐证材料。</w:t>
      </w:r>
    </w:p>
    <w:p>
      <w:pPr>
        <w:bidi w:val="0"/>
        <w:ind w:firstLine="640"/>
        <w:rPr>
          <w:rFonts w:hint="eastAsia" w:ascii="仿宋_GB2312" w:hAnsi="仿宋_GB2312" w:cs="仿宋_GB2312"/>
          <w:lang w:val="en-US" w:eastAsia="zh-CN"/>
        </w:rPr>
      </w:pPr>
      <w:r>
        <w:rPr>
          <w:rFonts w:hint="eastAsia" w:ascii="仿宋_GB2312" w:hAnsi="仿宋_GB2312" w:cs="仿宋_GB2312"/>
          <w:lang w:val="en-US" w:eastAsia="zh-CN"/>
        </w:rPr>
        <w:t>8.“个人所获荣誉”“社工领域相关研究成果”：申请高层次社工人才和社工人才基层服务资助者，如有，则提供。</w:t>
      </w:r>
    </w:p>
    <w:p>
      <w:pPr>
        <w:bidi w:val="0"/>
        <w:ind w:firstLine="640"/>
        <w:rPr>
          <w:rFonts w:hint="eastAsia" w:ascii="仿宋_GB2312" w:hAnsi="仿宋_GB2312" w:cs="仿宋_GB2312"/>
          <w:lang w:val="en-US" w:eastAsia="zh-CN"/>
        </w:rPr>
      </w:pPr>
      <w:r>
        <w:rPr>
          <w:rFonts w:hint="eastAsia" w:ascii="仿宋_GB2312" w:hAnsi="仿宋_GB2312" w:cs="仿宋_GB2312"/>
          <w:lang w:val="en-US" w:eastAsia="zh-CN"/>
        </w:rPr>
        <w:t>9.“典型个案服务资料”：如有，则提供，包括但不限制于个案记录、案例报告等。</w:t>
      </w:r>
    </w:p>
    <w:p>
      <w:pPr>
        <w:bidi w:val="0"/>
        <w:ind w:firstLine="640"/>
        <w:rPr>
          <w:rFonts w:hint="eastAsia" w:ascii="仿宋_GB2312" w:hAnsi="仿宋_GB2312" w:cs="仿宋_GB2312"/>
          <w:b w:val="0"/>
          <w:bCs w:val="0"/>
          <w:sz w:val="32"/>
          <w:szCs w:val="32"/>
          <w:highlight w:val="none"/>
          <w:lang w:val="en-US" w:eastAsia="zh-CN"/>
        </w:rPr>
      </w:pPr>
      <w:r>
        <w:rPr>
          <w:rFonts w:hint="eastAsia" w:ascii="仿宋_GB2312" w:hAnsi="仿宋_GB2312" w:cs="仿宋_GB2312"/>
          <w:lang w:val="en-US" w:eastAsia="zh-CN"/>
        </w:rPr>
        <w:t>10.“深圳市社工督导合同”：</w:t>
      </w:r>
      <w:r>
        <w:rPr>
          <w:rFonts w:hint="eastAsia" w:ascii="仿宋_GB2312" w:hAnsi="仿宋_GB2312" w:eastAsia="仿宋_GB2312" w:cs="仿宋_GB2312"/>
          <w:b w:val="0"/>
          <w:bCs w:val="0"/>
          <w:sz w:val="32"/>
          <w:szCs w:val="32"/>
          <w:highlight w:val="none"/>
          <w:lang w:val="en-US" w:eastAsia="zh-CN"/>
        </w:rPr>
        <w:t>社工督导申请</w:t>
      </w:r>
      <w:r>
        <w:rPr>
          <w:rFonts w:hint="eastAsia" w:ascii="仿宋_GB2312" w:hAnsi="仿宋_GB2312" w:cs="仿宋_GB2312"/>
          <w:b w:val="0"/>
          <w:bCs w:val="0"/>
          <w:sz w:val="32"/>
          <w:szCs w:val="32"/>
          <w:highlight w:val="none"/>
          <w:lang w:val="en-US" w:eastAsia="zh-CN"/>
        </w:rPr>
        <w:t>社工人才</w:t>
      </w:r>
      <w:r>
        <w:rPr>
          <w:rFonts w:hint="eastAsia" w:ascii="仿宋_GB2312" w:hAnsi="仿宋_GB2312" w:eastAsia="仿宋_GB2312" w:cs="仿宋_GB2312"/>
          <w:b w:val="0"/>
          <w:bCs w:val="0"/>
          <w:sz w:val="32"/>
          <w:szCs w:val="32"/>
          <w:highlight w:val="none"/>
          <w:lang w:val="en-US" w:eastAsia="zh-CN"/>
        </w:rPr>
        <w:t>基层服务资助</w:t>
      </w:r>
      <w:r>
        <w:rPr>
          <w:rFonts w:hint="eastAsia" w:ascii="仿宋_GB2312" w:hAnsi="仿宋_GB2312" w:cs="仿宋_GB2312"/>
          <w:b w:val="0"/>
          <w:bCs w:val="0"/>
          <w:sz w:val="32"/>
          <w:szCs w:val="32"/>
          <w:highlight w:val="none"/>
          <w:lang w:val="en-US" w:eastAsia="zh-CN"/>
        </w:rPr>
        <w:t>，须提供符合申请年限内的所在社工机构与深圳市社会工作者协会签订的督导合同。</w:t>
      </w:r>
    </w:p>
    <w:p>
      <w:pPr>
        <w:bidi w:val="0"/>
        <w:ind w:firstLine="640"/>
        <w:rPr>
          <w:rFonts w:hint="default"/>
          <w:highlight w:val="yellow"/>
          <w:lang w:val="en-US" w:eastAsia="zh-CN"/>
        </w:rPr>
      </w:pPr>
      <w:r>
        <w:rPr>
          <w:rFonts w:hint="eastAsia" w:ascii="仿宋_GB2312" w:hAnsi="仿宋_GB2312" w:cs="仿宋_GB2312"/>
          <w:b w:val="0"/>
          <w:bCs w:val="0"/>
          <w:color w:val="auto"/>
          <w:sz w:val="32"/>
          <w:szCs w:val="32"/>
          <w:highlight w:val="none"/>
          <w:lang w:val="en-US" w:eastAsia="zh-CN"/>
        </w:rPr>
        <w:t>11.“直接服务案例”：个案、小组服务，符合</w:t>
      </w:r>
      <w:r>
        <w:rPr>
          <w:rFonts w:hint="eastAsia" w:ascii="仿宋_GB2312" w:hAnsi="仿宋_GB2312" w:eastAsia="仿宋_GB2312" w:cs="仿宋_GB2312"/>
          <w:i w:val="0"/>
          <w:caps w:val="0"/>
          <w:color w:val="auto"/>
          <w:spacing w:val="0"/>
          <w:sz w:val="32"/>
          <w:szCs w:val="32"/>
          <w:highlight w:val="none"/>
          <w:shd w:val="clear" w:fill="FFFFFF"/>
        </w:rPr>
        <w:t>《</w:t>
      </w:r>
      <w:r>
        <w:rPr>
          <w:rFonts w:hint="eastAsia" w:ascii="仿宋_GB2312" w:hAnsi="仿宋_GB2312" w:eastAsia="仿宋_GB2312" w:cs="仿宋_GB2312"/>
          <w:i w:val="0"/>
          <w:caps w:val="0"/>
          <w:color w:val="auto"/>
          <w:spacing w:val="0"/>
          <w:sz w:val="32"/>
          <w:szCs w:val="32"/>
          <w:highlight w:val="none"/>
          <w:shd w:val="clear" w:fill="FFFFFF"/>
          <w:lang w:eastAsia="zh-CN"/>
        </w:rPr>
        <w:t>实施</w:t>
      </w:r>
      <w:r>
        <w:rPr>
          <w:rFonts w:hint="eastAsia" w:ascii="仿宋_GB2312" w:hAnsi="仿宋_GB2312" w:eastAsia="仿宋_GB2312" w:cs="仿宋_GB2312"/>
          <w:i w:val="0"/>
          <w:caps w:val="0"/>
          <w:color w:val="auto"/>
          <w:spacing w:val="0"/>
          <w:sz w:val="32"/>
          <w:szCs w:val="32"/>
          <w:highlight w:val="none"/>
          <w:shd w:val="clear" w:fill="FFFFFF"/>
        </w:rPr>
        <w:t>办法》第</w:t>
      </w:r>
      <w:r>
        <w:rPr>
          <w:rFonts w:hint="eastAsia" w:ascii="仿宋_GB2312" w:hAnsi="仿宋_GB2312" w:cs="仿宋_GB2312"/>
          <w:i w:val="0"/>
          <w:caps w:val="0"/>
          <w:color w:val="auto"/>
          <w:spacing w:val="0"/>
          <w:sz w:val="32"/>
          <w:szCs w:val="32"/>
          <w:highlight w:val="none"/>
          <w:shd w:val="clear" w:fill="FFFFFF"/>
          <w:lang w:val="en-US" w:eastAsia="zh-CN"/>
        </w:rPr>
        <w:t>六（一）条、第八（二）条申请者</w:t>
      </w:r>
      <w:r>
        <w:rPr>
          <w:rFonts w:hint="eastAsia" w:ascii="仿宋_GB2312" w:hAnsi="仿宋_GB2312" w:cs="仿宋_GB2312"/>
          <w:b w:val="0"/>
          <w:bCs w:val="0"/>
          <w:color w:val="auto"/>
          <w:sz w:val="32"/>
          <w:szCs w:val="32"/>
          <w:highlight w:val="none"/>
          <w:lang w:val="en-US" w:eastAsia="zh-CN"/>
        </w:rPr>
        <w:t>需提供此项佐证材料。个案服务需提供服务对象基本信息、需求评估、服务计划、服务情况、服务成效等完整原始记录；小组服务需提供小组计划书、过程记录表、总结报告、签到表等。</w:t>
      </w:r>
    </w:p>
    <w:p>
      <w:pPr>
        <w:bidi w:val="0"/>
        <w:ind w:firstLine="640"/>
        <w:rPr>
          <w:rFonts w:hint="eastAsia" w:ascii="仿宋_GB2312" w:hAnsi="仿宋_GB2312" w:cs="仿宋_GB2312"/>
          <w:lang w:val="en-US" w:eastAsia="zh-CN"/>
        </w:rPr>
      </w:pPr>
      <w:r>
        <w:rPr>
          <w:rFonts w:hint="eastAsia" w:ascii="仿宋_GB2312" w:hAnsi="仿宋_GB2312" w:cs="仿宋_GB2312"/>
          <w:lang w:val="en-US" w:eastAsia="zh-CN"/>
        </w:rPr>
        <w:t>12.所有材料提交符合申请服务年限的资料即可，不少交、不多交。如社工XX持初级社工证后在龙华连续服务满3年，符合申请“初级满2年”档次，则提供符合要求的2年的申请资料即可。</w:t>
      </w:r>
    </w:p>
    <w:p>
      <w:pPr>
        <w:bidi w:val="0"/>
        <w:ind w:firstLine="640"/>
        <w:rPr>
          <w:rFonts w:hint="default" w:ascii="仿宋_GB2312" w:hAnsi="仿宋_GB2312" w:cs="仿宋_GB2312"/>
          <w:lang w:val="en-US" w:eastAsia="zh-CN"/>
        </w:rPr>
      </w:pPr>
      <w:r>
        <w:rPr>
          <w:rFonts w:hint="eastAsia" w:ascii="仿宋_GB2312" w:hAnsi="仿宋_GB2312" w:cs="仿宋_GB2312"/>
          <w:lang w:val="en-US" w:eastAsia="zh-CN"/>
        </w:rPr>
        <w:t>13.《附件2-3：龙华区社工人才基层服务资助申请信息采集表》由申请人进行填报，由所属单位进行汇总。</w:t>
      </w:r>
    </w:p>
    <w:p>
      <w:pPr>
        <w:pStyle w:val="3"/>
        <w:bidi w:val="0"/>
        <w:rPr>
          <w:rFonts w:hint="eastAsia"/>
          <w:lang w:val="en-US" w:eastAsia="zh-CN"/>
        </w:rPr>
      </w:pPr>
      <w:r>
        <w:rPr>
          <w:rFonts w:hint="eastAsia"/>
          <w:lang w:val="en-US" w:eastAsia="zh-CN"/>
        </w:rPr>
        <w:t>三、材料提交要求</w:t>
      </w:r>
    </w:p>
    <w:p>
      <w:pPr>
        <w:bidi w:val="0"/>
        <w:ind w:firstLine="640"/>
        <w:rPr>
          <w:rFonts w:hint="eastAsia" w:ascii="仿宋_GB2312" w:hAnsi="仿宋_GB2312" w:cs="仿宋_GB2312"/>
          <w:lang w:val="en-US" w:eastAsia="zh-CN"/>
        </w:rPr>
      </w:pPr>
      <w:r>
        <w:rPr>
          <w:rFonts w:hint="eastAsia" w:ascii="仿宋_GB2312" w:hAnsi="仿宋_GB2312" w:cs="仿宋_GB2312"/>
          <w:lang w:val="en-US" w:eastAsia="zh-CN"/>
        </w:rPr>
        <w:t>1.所有电子资料和纸质资料都需真实、清晰、完整，个人自查后，所属单位汇总时核查。</w:t>
      </w:r>
    </w:p>
    <w:p>
      <w:pPr>
        <w:bidi w:val="0"/>
        <w:ind w:firstLine="640"/>
        <w:rPr>
          <w:rFonts w:hint="eastAsia" w:ascii="仿宋_GB2312" w:hAnsi="仿宋_GB2312" w:cs="仿宋_GB2312"/>
          <w:lang w:val="en-US" w:eastAsia="zh-CN"/>
        </w:rPr>
      </w:pPr>
      <w:r>
        <w:rPr>
          <w:rFonts w:hint="eastAsia" w:ascii="仿宋_GB2312" w:hAnsi="仿宋_GB2312" w:cs="仿宋_GB2312"/>
          <w:lang w:val="en-US" w:eastAsia="zh-CN"/>
        </w:rPr>
        <w:t>2.单项资料电子材料需扫描成一份PDF文档，若有多个文件，则建立该单项资料文件夹；并以“资料提交清单序号+资料名称”命名，如“8.劳动合同”。</w:t>
      </w:r>
    </w:p>
    <w:p>
      <w:pPr>
        <w:bidi w:val="0"/>
        <w:ind w:firstLine="640"/>
        <w:rPr>
          <w:rFonts w:hint="default" w:ascii="仿宋_GB2312" w:hAnsi="仿宋_GB2312" w:cs="仿宋_GB2312"/>
          <w:lang w:val="en-US" w:eastAsia="zh-CN"/>
        </w:rPr>
      </w:pPr>
      <w:r>
        <w:rPr>
          <w:rFonts w:hint="eastAsia" w:ascii="仿宋_GB2312" w:hAnsi="仿宋_GB2312" w:cs="仿宋_GB2312"/>
          <w:lang w:val="en-US" w:eastAsia="zh-CN"/>
        </w:rPr>
        <w:t>3.纸质材料需双面打印，按提交清单顺序整理后用回形针装订。由所属单</w:t>
      </w:r>
      <w:r>
        <w:rPr>
          <w:rFonts w:hint="eastAsia" w:ascii="仿宋_GB2312" w:hAnsi="仿宋_GB2312" w:cs="仿宋_GB2312"/>
          <w:highlight w:val="none"/>
          <w:lang w:val="en-US" w:eastAsia="zh-CN"/>
        </w:rPr>
        <w:t>位统一送至龙</w:t>
      </w:r>
      <w:r>
        <w:rPr>
          <w:rFonts w:hint="eastAsia" w:ascii="仿宋_GB2312" w:hAnsi="仿宋_GB2312" w:cs="仿宋_GB2312"/>
          <w:lang w:val="en-US" w:eastAsia="zh-CN"/>
        </w:rPr>
        <w:t>华区民政局701室。</w:t>
      </w:r>
    </w:p>
    <w:p>
      <w:pPr>
        <w:bidi w:val="0"/>
        <w:ind w:firstLine="640"/>
        <w:rPr>
          <w:rFonts w:hint="default" w:ascii="仿宋_GB2312" w:hAnsi="仿宋_GB2312" w:cs="仿宋_GB2312"/>
          <w:lang w:val="en-US" w:eastAsia="zh-CN"/>
        </w:rPr>
      </w:pP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3ZDM1YWFiZGU0MzQyNjAwMTIzYTViZjc5YWUwZTcifQ=="/>
  </w:docVars>
  <w:rsids>
    <w:rsidRoot w:val="2EC83A47"/>
    <w:rsid w:val="20AE35C3"/>
    <w:rsid w:val="20BE46D0"/>
    <w:rsid w:val="255A259C"/>
    <w:rsid w:val="27C07062"/>
    <w:rsid w:val="2C8E6D41"/>
    <w:rsid w:val="2D7971B2"/>
    <w:rsid w:val="2EC83A47"/>
    <w:rsid w:val="300720F4"/>
    <w:rsid w:val="31BA2EEC"/>
    <w:rsid w:val="373B4713"/>
    <w:rsid w:val="387D1DA3"/>
    <w:rsid w:val="38D42D24"/>
    <w:rsid w:val="3B241033"/>
    <w:rsid w:val="3DF89324"/>
    <w:rsid w:val="3FE7CD09"/>
    <w:rsid w:val="45FC2A76"/>
    <w:rsid w:val="47BC7100"/>
    <w:rsid w:val="4B2F776F"/>
    <w:rsid w:val="4FDE27F0"/>
    <w:rsid w:val="537FBE19"/>
    <w:rsid w:val="55223DE6"/>
    <w:rsid w:val="5C5B3483"/>
    <w:rsid w:val="5DBFE5C5"/>
    <w:rsid w:val="5FE91360"/>
    <w:rsid w:val="6AA72C89"/>
    <w:rsid w:val="6E047E7F"/>
    <w:rsid w:val="6F3FB33D"/>
    <w:rsid w:val="76F5B56A"/>
    <w:rsid w:val="7ABF7002"/>
    <w:rsid w:val="7DBF6768"/>
    <w:rsid w:val="7ED7DB00"/>
    <w:rsid w:val="7FFFF573"/>
    <w:rsid w:val="ADF62446"/>
    <w:rsid w:val="B1BD0364"/>
    <w:rsid w:val="B5DFF2D1"/>
    <w:rsid w:val="BEBAE212"/>
    <w:rsid w:val="CB7F5D5E"/>
    <w:rsid w:val="CEDF7D6E"/>
    <w:rsid w:val="DDCF299C"/>
    <w:rsid w:val="DFF901BF"/>
    <w:rsid w:val="EF0C5994"/>
    <w:rsid w:val="F2CE8352"/>
    <w:rsid w:val="F3FF97E7"/>
    <w:rsid w:val="F3FFA5BA"/>
    <w:rsid w:val="F7E358DD"/>
    <w:rsid w:val="F915AAC0"/>
    <w:rsid w:val="FEFFCC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left="640" w:leftChars="200"/>
      <w:outlineLvl w:val="0"/>
    </w:pPr>
    <w:rPr>
      <w:rFonts w:ascii="Times New Roman" w:hAnsi="Times New Roman" w:eastAsia="黑体" w:cs="Times New Roman"/>
      <w:kern w:val="44"/>
    </w:rPr>
  </w:style>
  <w:style w:type="paragraph" w:styleId="4">
    <w:name w:val="heading 2"/>
    <w:basedOn w:val="1"/>
    <w:next w:val="1"/>
    <w:unhideWhenUsed/>
    <w:qFormat/>
    <w:uiPriority w:val="0"/>
    <w:pPr>
      <w:keepNext/>
      <w:keepLines/>
      <w:spacing w:beforeLines="0" w:beforeAutospacing="0" w:afterLines="0" w:afterAutospacing="0" w:line="560" w:lineRule="exact"/>
      <w:ind w:left="640" w:leftChars="200"/>
      <w:outlineLvl w:val="1"/>
    </w:pPr>
    <w:rPr>
      <w:rFonts w:ascii="Arial" w:hAnsi="Arial" w:eastAsia="楷体_GB2312" w:cs="Times New Roma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1328</Words>
  <Characters>1382</Characters>
  <Lines>0</Lines>
  <Paragraphs>0</Paragraphs>
  <TotalTime>10</TotalTime>
  <ScaleCrop>false</ScaleCrop>
  <LinksUpToDate>false</LinksUpToDate>
  <CharactersWithSpaces>1382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2019-05-20T18:21:00Z</dcterms:created>
  <dc:creator>chenzhenzhen_xwsg163com</dc:creator>
  <cp:lastModifiedBy>user</cp:lastModifiedBy>
  <cp:lastPrinted>2022-04-02T06:38:00Z</cp:lastPrinted>
  <dcterms:modified xsi:type="dcterms:W3CDTF">2023-04-17T10:55:16Z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25845A0F520941B09BB1B7EC46E163CF</vt:lpwstr>
  </property>
</Properties>
</file>