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深圳市龙华区公办幼儿园2023-2024学年</w:t>
      </w:r>
    </w:p>
    <w:p>
      <w:pPr>
        <w:widowControl/>
        <w:adjustRightInd w:val="0"/>
        <w:snapToGrid w:val="0"/>
        <w:spacing w:line="56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招生问题答疑</w:t>
      </w:r>
    </w:p>
    <w:p>
      <w:pPr>
        <w:widowControl/>
        <w:adjustRightInd w:val="0"/>
        <w:snapToGrid w:val="0"/>
        <w:spacing w:line="560" w:lineRule="exact"/>
        <w:ind w:firstLine="624" w:firstLineChars="195"/>
        <w:jc w:val="center"/>
        <w:rPr>
          <w:rFonts w:ascii="仿宋_GB2312" w:hAnsi="仿宋_GB2312" w:eastAsia="仿宋_GB2312" w:cs="仿宋_GB2312"/>
          <w:color w:val="auto"/>
          <w:kern w:val="0"/>
          <w:sz w:val="32"/>
          <w:szCs w:val="32"/>
        </w:rPr>
      </w:pPr>
    </w:p>
    <w:p>
      <w:pPr>
        <w:pStyle w:val="4"/>
        <w:spacing w:before="0" w:beforeAutospacing="0" w:after="0" w:afterAutospacing="0"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一、关于身份证明问题的答疑</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（一）非深户籍儿童父母（或法定监护人）需要办居住证吗？如何办理和续签《深圳经济特区居住证》？</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非深户籍儿童申请学位，父母（或法定监护人）至少有一方能够提供具有使用功能《深圳经济特区居住证》，或其中一方为深圳户籍。</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办理和续签《深圳经济特区居住证》，可通过“粤省事”微信小程序、“深圳公安”微信公众号等途径办理。</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（二）身份证、居住证的地址和房产证(或不动产权证）、租赁合同的地址不一致，需要更改吗？</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不需要更改，申请学位是以住房证明上的地址作为确定学区范围的依据。</w:t>
      </w:r>
    </w:p>
    <w:p>
      <w:pPr>
        <w:pStyle w:val="4"/>
        <w:shd w:val="clear" w:color="auto" w:fill="FFFFFF"/>
        <w:spacing w:before="0" w:beforeAutospacing="0" w:after="0" w:afterAutospacing="0" w:line="560" w:lineRule="exact"/>
        <w:ind w:left="420" w:leftChars="200" w:firstLine="320" w:firstLineChars="100"/>
        <w:jc w:val="both"/>
        <w:rPr>
          <w:rFonts w:ascii="黑体" w:hAnsi="黑体" w:eastAsia="黑体" w:cs="黑体"/>
          <w:bCs/>
          <w:color w:val="auto"/>
          <w:kern w:val="2"/>
          <w:sz w:val="32"/>
          <w:szCs w:val="32"/>
        </w:rPr>
      </w:pPr>
      <w:r>
        <w:rPr>
          <w:rFonts w:hint="eastAsia" w:ascii="黑体" w:hAnsi="黑体" w:eastAsia="黑体" w:cs="黑体"/>
          <w:bCs/>
          <w:color w:val="auto"/>
          <w:kern w:val="2"/>
          <w:sz w:val="32"/>
          <w:szCs w:val="32"/>
        </w:rPr>
        <w:t>二、关于住房证明问题的答疑</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（一）学位类型中的自购商品房如何界定，如何提供材料？</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 xml:space="preserve">提供国土部门出具的真实有效的房产证（或不动产权证，用途为“住宅”）。已购房但房产证（或不动产权证）原件在银行抵押的，提供房产证（或不动产权证）复印件和“不动产权资料电脑查询结果表”；已购房但房产证（或不动产权证）尚未办理的，提供国土部门统一样本的购房合同原件和“不动产权资料电脑查询结果表”。 </w:t>
      </w:r>
    </w:p>
    <w:p>
      <w:pPr>
        <w:pStyle w:val="4"/>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
          <w:bCs w:val="0"/>
          <w:color w:val="auto"/>
          <w:kern w:val="2"/>
          <w:sz w:val="32"/>
          <w:szCs w:val="32"/>
          <w:lang w:val="en-US" w:eastAsia="zh-CN"/>
        </w:rPr>
        <w:t>“不动产权资料电脑查询结果表”下载方式：</w:t>
      </w:r>
      <w:r>
        <w:rPr>
          <w:rFonts w:hint="eastAsia" w:ascii="仿宋_GB2312" w:hAnsi="仿宋_GB2312" w:eastAsia="仿宋_GB2312" w:cs="仿宋_GB2312"/>
          <w:bCs/>
          <w:color w:val="auto"/>
          <w:kern w:val="2"/>
          <w:sz w:val="32"/>
          <w:szCs w:val="32"/>
          <w:lang w:val="en-US" w:eastAsia="zh-CN"/>
        </w:rPr>
        <w:t xml:space="preserve">登录“i 深圳”APP，“不动产查询”-“深圳公安民生警务实名核身-快递验证”-“个人名下不动产登记情况（无房证明、交易登记记录）”-“保存到本地”下载“不动产权资料电脑查询结果表”。 </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产权登记人须是适龄儿童的直系亲属（父母、祖父母、外祖父母或法定监护人）之一，且所占份额须≥ 51%。如产权登记人是适龄儿童的祖父母、外祖父母之一的，适龄儿童必须与他们在同一户口本上，未在同一户口本上的，需提供亲属关系证明。</w:t>
      </w:r>
    </w:p>
    <w:p>
      <w:pPr>
        <w:keepNext w:val="0"/>
        <w:keepLines w:val="0"/>
        <w:widowControl/>
        <w:suppressLineNumbers w:val="0"/>
        <w:ind w:firstLine="643" w:firstLineChars="200"/>
        <w:jc w:val="left"/>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说明：“购房合同”且“未办理入伙”的住房材料，申请位前需在龙华区范围有居住信息登记方可申请学位。</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（二）可以用爷爷、奶奶、外公、外婆的房产或房屋租赁凭证（信息）申请学位吗？</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可以。如果使用祖辈房，该房屋只能用于其一个子女的孩子申请学位。例如：张大爷有A、B、C共3个子女，每个子女都有孙辈子女申请入学。张大爷的房子只能用于A、B、C其中一个子女的孙辈子女申请学位。</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（三）公办</w:t>
      </w:r>
      <w:r>
        <w:rPr>
          <w:rFonts w:hint="eastAsia" w:ascii="仿宋_GB2312" w:hAnsi="仿宋_GB2312" w:eastAsia="仿宋_GB2312" w:cs="仿宋_GB2312"/>
          <w:b/>
          <w:bCs/>
          <w:color w:val="auto"/>
          <w:sz w:val="32"/>
          <w:szCs w:val="32"/>
        </w:rPr>
        <w:t>幼儿园</w:t>
      </w:r>
      <w:r>
        <w:rPr>
          <w:rFonts w:hint="eastAsia" w:ascii="仿宋_GB2312" w:hAnsi="仿宋_GB2312" w:eastAsia="仿宋_GB2312" w:cs="仿宋_GB2312"/>
          <w:b/>
          <w:color w:val="auto"/>
          <w:kern w:val="2"/>
          <w:sz w:val="32"/>
          <w:szCs w:val="32"/>
        </w:rPr>
        <w:t>学区房是否会被锁定？</w:t>
      </w:r>
    </w:p>
    <w:p>
      <w:pPr>
        <w:pStyle w:val="4"/>
        <w:shd w:val="clear" w:color="auto" w:fill="FFFFFF"/>
        <w:spacing w:before="0" w:beforeAutospacing="0" w:after="0" w:afterAutospacing="0"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学位紧缺的公办幼儿园已实行学位房锁定（期限三年），</w:t>
      </w:r>
      <w:r>
        <w:rPr>
          <w:rFonts w:hint="eastAsia" w:ascii="仿宋_GB2312" w:hAnsi="仿宋_GB2312" w:eastAsia="仿宋_GB2312" w:cs="仿宋_GB2312"/>
          <w:bCs/>
          <w:color w:val="auto"/>
          <w:sz w:val="32"/>
          <w:szCs w:val="32"/>
        </w:rPr>
        <w:t>实行学位房锁定的幼儿园名单</w:t>
      </w:r>
      <w:r>
        <w:rPr>
          <w:rFonts w:hint="eastAsia" w:ascii="仿宋_GB2312" w:hAnsi="仿宋_GB2312" w:eastAsia="仿宋_GB2312" w:cs="仿宋_GB2312"/>
          <w:bCs/>
          <w:color w:val="auto"/>
          <w:sz w:val="32"/>
          <w:szCs w:val="32"/>
          <w:shd w:val="clear" w:color="auto" w:fill="FFFFFF"/>
        </w:rPr>
        <w:t>详见附件</w:t>
      </w:r>
      <w:r>
        <w:rPr>
          <w:rFonts w:hint="eastAsia" w:ascii="仿宋_GB2312" w:hAnsi="仿宋_GB2312" w:eastAsia="仿宋_GB2312" w:cs="仿宋_GB2312"/>
          <w:color w:val="auto"/>
          <w:sz w:val="32"/>
          <w:szCs w:val="32"/>
          <w:shd w:val="clear" w:color="auto" w:fill="FFFFFF"/>
        </w:rPr>
        <w:t>。已实行学位锁定的幼儿园，在幼儿园3年学制期间，只允许一户住户的孩子申请学位。如同一套住房有多个孩子申请学位，必须是同一父母（法定监护人），招生报名系统不接受同一套住房重复申请学位。</w:t>
      </w:r>
      <w:r>
        <w:rPr>
          <w:rFonts w:hint="eastAsia" w:ascii="仿宋_GB2312" w:hAnsi="仿宋_GB2312" w:eastAsia="仿宋_GB2312" w:cs="仿宋_GB2312"/>
          <w:b/>
          <w:bCs/>
          <w:color w:val="auto"/>
          <w:sz w:val="32"/>
          <w:szCs w:val="32"/>
        </w:rPr>
        <w:t>请家长在购房或租房之前先确认该房屋学位是否已被使用</w:t>
      </w:r>
      <w:r>
        <w:rPr>
          <w:rFonts w:hint="eastAsia" w:ascii="仿宋_GB2312" w:hAnsi="仿宋_GB2312" w:eastAsia="仿宋_GB2312" w:cs="仿宋_GB2312"/>
          <w:b/>
          <w:bCs/>
          <w:color w:val="auto"/>
          <w:sz w:val="32"/>
          <w:szCs w:val="32"/>
          <w:shd w:val="clear" w:color="auto" w:fill="FFFFFF"/>
        </w:rPr>
        <w:t>（所有的住房房屋用途必须是住宅）</w:t>
      </w:r>
      <w:r>
        <w:rPr>
          <w:rFonts w:hint="eastAsia" w:ascii="仿宋_GB2312" w:hAnsi="仿宋_GB2312" w:eastAsia="仿宋_GB2312" w:cs="仿宋_GB2312"/>
          <w:b/>
          <w:bCs/>
          <w:color w:val="auto"/>
          <w:sz w:val="32"/>
          <w:szCs w:val="32"/>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租房但未办理房屋租赁凭证或房屋租赁信息的，需提供2023年6月</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日前与房东签订的房屋租赁合同、学区房使用授权书、房东产权材料复印件、房东身份证复印件。未实行学位锁定的，不需要提供学区房使用授权书、房东产权材料复印件和房东身份证复印件。</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（四）如何查询学区房是否被锁定？</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龙华区公办园招生范围内同一套住房（含集体宿舍、公共租赁房）用于申请学位且被公办园录取，在学制期间3年内只允许一户家庭的孩子申请学位，如同一套住房有多个孩子申请学位，必须是同一父母、祖父母、外祖父母或法定监护人，招生报名系统不接受同一套住房重复申请学位。</w:t>
      </w:r>
    </w:p>
    <w:p>
      <w:pPr>
        <w:pStyle w:val="4"/>
        <w:shd w:val="clear" w:color="auto" w:fill="FFFFFF"/>
        <w:spacing w:before="0" w:beforeAutospacing="0" w:after="0" w:afterAutospacing="0"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说明：</w:t>
      </w:r>
      <w:r>
        <w:rPr>
          <w:rFonts w:hint="eastAsia" w:ascii="仿宋_GB2312" w:hAnsi="仿宋_GB2312" w:eastAsia="仿宋_GB2312" w:cs="仿宋_GB2312"/>
          <w:color w:val="auto"/>
          <w:sz w:val="32"/>
          <w:szCs w:val="32"/>
          <w:shd w:val="clear" w:color="auto" w:fill="FFFFFF"/>
        </w:rPr>
        <w:t>1.如产权人将住房出租给承租人，承租人的孩子申请学位且被公办园录取，该住房将被锁定三年，在此锁定期间，产权人的孩子不能再用此住房申请其他公办园学位，需待承租人的孩子大班毕业或退学后才能解锁。申请解锁需提供25位数字的房屋编码至区教育局，工作人员核实幼儿已毕业或已退学后，</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个工作日内解锁。</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2.同一住房可以供同一父母多个孩子申请学位，</w:t>
      </w:r>
      <w:r>
        <w:rPr>
          <w:rFonts w:hint="eastAsia" w:ascii="仿宋_GB2312" w:hAnsi="仿宋_GB2312" w:eastAsia="仿宋_GB2312" w:cs="仿宋_GB2312"/>
          <w:b/>
          <w:bCs/>
          <w:color w:val="auto"/>
          <w:sz w:val="32"/>
          <w:szCs w:val="32"/>
          <w:shd w:val="clear" w:color="auto" w:fill="FFFFFF"/>
        </w:rPr>
        <w:t>但需确保住房信息与首次申请学位所填信息及各项资料填报顺序一致，否则系统会提示此住房被锁定，请仔细核对报名信息。</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家长可在“龙华教育”公众号——“信息共享”菜单栏——“学前招生房屋查询”子菜单，输入正确的25位数房屋编码查询学位房锁定情况，或者登录深圳市龙华区学前招生房屋申请学位使用情况查询系统查询：</w:t>
      </w:r>
    </w:p>
    <w:p>
      <w:pPr>
        <w:wordWrap w:val="0"/>
        <w:adjustRightInd w:val="0"/>
        <w:snapToGrid w:val="0"/>
        <w:spacing w:line="56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shd w:val="clear" w:color="auto" w:fill="FFFFFF"/>
        </w:rPr>
        <w:t>https://zsls.szlhq.gov.cn:8092/visitszlonghxqzsjzxqfcx</w:t>
      </w:r>
    </w:p>
    <w:p>
      <w:pPr>
        <w:pStyle w:val="4"/>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color w:val="auto"/>
          <w:kern w:val="2"/>
          <w:sz w:val="32"/>
          <w:szCs w:val="32"/>
          <w:shd w:val="clear" w:color="auto" w:fill="FFFFFF"/>
        </w:rPr>
      </w:pPr>
      <w:r>
        <w:rPr>
          <w:rFonts w:hint="eastAsia" w:ascii="仿宋_GB2312" w:hAnsi="仿宋_GB2312" w:eastAsia="仿宋_GB2312" w:cs="仿宋_GB2312"/>
          <w:b/>
          <w:bCs/>
          <w:color w:val="auto"/>
          <w:kern w:val="2"/>
          <w:sz w:val="32"/>
          <w:szCs w:val="32"/>
          <w:shd w:val="clear" w:color="auto" w:fill="FFFFFF"/>
        </w:rPr>
        <w:t>（五）住在亲戚家，能用亲戚的房产证（或不动产权证）申请学位吗?</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不可以，用来申请学位的房产须用孩子的直系亲属（父母、祖父母、外祖父母、法定监护人）的房产证（或不动产权证）申请学位，不能用亲戚的房产证（或不动产权证）申请学位。</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（六）购买的商务或办公用途的商品房，可以用来申请学位吗?</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不可以。自购商品房的房屋用途必须是住宅用途，不能是其他用途，不能是商铺、厂房、仓库、办公等。</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（七）商品房产权所有人是公司，公司法人能用这套房作为自有房产申请学位吗？</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不能。要求是父母、祖父母、外祖父母或法定监护人在申请幼儿园招生范围内自购商品房或安居商品房（要求为住宅用途商品房，且产权份额在51%以上）。</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（八）在同一学区内置换商品房或租房搬家的，能使用旧的商品房《房产证》（或《不动产权证》）或《房屋租赁凭证》累积积分吗？</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不能。只能使用新的商品房《房产证》（或《不动产权证》）或《房屋租赁凭证》积分。</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（九）我能使用自家商铺的《房屋租赁凭证》或《房屋租赁信息》申请学位吗？</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不能。《房屋租赁凭证》或《房屋租赁信息》中的房屋用途必须是住宅或商住两用，不能是商铺、厂房、仓库、办公等用途。</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（十）我住在亲戚家，能用亲戚的《房屋租赁凭证》或《房屋租赁信息》申请学位吗？</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不能。《房屋租赁凭证》或《房屋租赁信息》中的承租人必须是孩子的父母、祖父母或外祖父母或法定监护人。</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（十一）一份《房屋租赁凭证》或《房屋租赁信息》能给多户使用吗？</w:t>
      </w:r>
    </w:p>
    <w:p>
      <w:pPr>
        <w:pStyle w:val="4"/>
        <w:spacing w:before="0" w:beforeAutospacing="0" w:after="0" w:afterAutospacing="0" w:line="560" w:lineRule="exact"/>
        <w:ind w:firstLine="640"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Cs/>
          <w:color w:val="auto"/>
          <w:kern w:val="2"/>
          <w:sz w:val="32"/>
          <w:szCs w:val="32"/>
        </w:rPr>
        <w:t>不能。同一份住宅类《房屋租赁凭证》或《房屋租赁信息》只限一户家庭的孩子申请学位使用。</w:t>
      </w:r>
    </w:p>
    <w:p>
      <w:pPr>
        <w:adjustRightInd w:val="0"/>
        <w:snapToGrid w:val="0"/>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（十二）对租房材料和时限有要求吗？</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1.住宅类《房屋租赁凭证》：签发日期（盖章）必须是2023年6月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日前，截止有效日期在2023年9月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含9月30日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，且有效的网格居住信息登记在该住址。因此，申请学位的适龄儿童家长必须在报名前向网格申报家庭成员居住信息。续签办理的《房屋租赁凭证》签发日期（盖章）与旧证截止有效日期间隔不能超过30天。</w:t>
      </w:r>
    </w:p>
    <w:p>
      <w:pPr>
        <w:widowControl/>
        <w:spacing w:line="560" w:lineRule="exact"/>
        <w:ind w:firstLine="724"/>
        <w:jc w:val="lef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2.《房屋租赁信息》：须是截止有效日期在2023年9月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含9月30日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的《房屋租赁信息》，且有效的网格居住信息登记在该住址。</w:t>
      </w:r>
      <w:r>
        <w:rPr>
          <w:rFonts w:hint="eastAsia" w:ascii="仿宋_GB2312" w:hAnsi="仿宋_GB2312" w:eastAsia="仿宋_GB2312" w:cs="仿宋_GB2312"/>
          <w:b/>
          <w:bCs/>
          <w:color w:val="auto"/>
          <w:sz w:val="32"/>
          <w:szCs w:val="32"/>
        </w:rPr>
        <w:t>（注：房屋租赁信息在2019年4月30日已取消办理，如果之前办理还在有效期可按要求继续使用。）</w:t>
      </w:r>
    </w:p>
    <w:p>
      <w:pPr>
        <w:keepNext w:val="0"/>
        <w:keepLines w:val="0"/>
        <w:widowControl/>
        <w:suppressLineNumbers w:val="0"/>
        <w:ind w:firstLine="640" w:firstLineChars="200"/>
        <w:jc w:val="both"/>
        <w:rPr>
          <w:color w:val="auto"/>
        </w:rPr>
      </w:pPr>
      <w:r>
        <w:rPr>
          <w:rFonts w:hint="eastAsia" w:ascii="仿宋_GB2312" w:hAnsi="仿宋_GB2312" w:eastAsia="仿宋_GB2312" w:cs="仿宋_GB2312"/>
          <w:color w:val="auto"/>
          <w:sz w:val="32"/>
          <w:szCs w:val="32"/>
        </w:rPr>
        <w:t>3.居住信息登记：申请锁定学位公办园的适龄儿童，如果使用父母网格居住信息登记申请学位的，租户须在2023年6月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日前（含当日）到</w:t>
      </w:r>
      <w:r>
        <w:rPr>
          <w:rFonts w:hint="eastAsia" w:ascii="仿宋_GB2312" w:hAnsi="仿宋_GB2312" w:eastAsia="仿宋_GB2312" w:cs="仿宋_GB2312"/>
          <w:color w:val="auto"/>
          <w:sz w:val="32"/>
          <w:szCs w:val="32"/>
          <w:lang w:val="en-US" w:eastAsia="zh-CN"/>
        </w:rPr>
        <w:t>平安建设中心办理人口居住信息登记</w:t>
      </w:r>
      <w:r>
        <w:rPr>
          <w:rFonts w:hint="eastAsia" w:ascii="仿宋_GB2312" w:hAnsi="仿宋_GB2312" w:eastAsia="仿宋_GB2312" w:cs="仿宋_GB2312"/>
          <w:color w:val="auto"/>
          <w:sz w:val="32"/>
          <w:szCs w:val="32"/>
        </w:rPr>
        <w:t>，网上申请学位时，还需提供与房屋产权人签署的《学区房使用授权书》（模板见附件）、</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和房屋产权人的身份证复印件；非深圳户籍的《深圳经济特区居住登记查询单》（可在“深圳公安”微信服务号、深圳市公安局门户网站或“i深圳APP”下载）、深圳户籍的网格居住信息登记将通过系统后台进行数据比对验核。</w:t>
      </w:r>
      <w:r>
        <w:rPr>
          <w:rFonts w:hint="eastAsia" w:ascii="仿宋_GB2312" w:hAnsi="仿宋_GB2312" w:eastAsia="仿宋_GB2312" w:cs="仿宋_GB2312"/>
          <w:color w:val="auto"/>
          <w:sz w:val="32"/>
          <w:szCs w:val="32"/>
          <w:lang w:val="en-US" w:eastAsia="zh-CN"/>
        </w:rPr>
        <w:t>家长报名系统填写的居住登记采集时间（首次录入时间）只作为初审材料信息，最终依据区平安建设中心登记的人口居住信息作为核查实际居住和首次录入时间。在招生报名期间，搬家换房必须在同一学区，申请学位时需验核新旧住址网格居住信息登记，新住址居住信息登记的采集时间与旧住址居住信息登记的注销时间间隔不能超过30天。</w:t>
      </w:r>
    </w:p>
    <w:p>
      <w:pPr>
        <w:widowControl/>
        <w:spacing w:line="560" w:lineRule="exact"/>
        <w:ind w:firstLine="724"/>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网格居住信息登记申请学位，但无法提供所租房屋《学区房使用授权书》的家庭，家长可关注龙华教育微信公众号，了解未实行学位锁定的幼儿园及其招生范围，未实行学位锁定的幼儿园不需要提供《学区房使用授权书》和</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产权人的房屋产权资料复印件、房屋产权人的身份证复印件。教育部门将按照所有申请学位适龄儿童的学位类别和积分高低依次录取，直至空余学位录满为止。</w:t>
      </w:r>
    </w:p>
    <w:p>
      <w:pPr>
        <w:widowControl/>
        <w:spacing w:line="560" w:lineRule="exact"/>
        <w:ind w:firstLine="724"/>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说明：</w:t>
      </w:r>
    </w:p>
    <w:p>
      <w:pPr>
        <w:widowControl/>
        <w:spacing w:line="560" w:lineRule="exact"/>
        <w:ind w:firstLine="72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学区房使用授权书》中房屋产权证明材料是指提供以下：“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 </w:t>
      </w:r>
    </w:p>
    <w:p>
      <w:pPr>
        <w:widowControl/>
        <w:spacing w:line="560" w:lineRule="exact"/>
        <w:ind w:firstLine="72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 深圳户籍家长的网格居住信息登记将通过系统后台进行比对验核；非深户籍家长的网格居住信息登记需提供《深圳经济特区居住登记查询单》，《深圳经济特区居住登记查询单》下载方式详见第（十二）条第3点。 </w:t>
      </w:r>
    </w:p>
    <w:p>
      <w:pPr>
        <w:widowControl/>
        <w:spacing w:line="560" w:lineRule="exact"/>
        <w:ind w:firstLine="72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 居住信息登记须是父母一方或监护人，不能使用祖父母、外祖父母居住信息登记住房材料申请学位。</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（十三）如果房东不同意租客使用其学位，可以换一套房子申请公办</w:t>
      </w:r>
      <w:r>
        <w:rPr>
          <w:rFonts w:hint="eastAsia" w:ascii="仿宋_GB2312" w:hAnsi="仿宋_GB2312" w:eastAsia="仿宋_GB2312" w:cs="仿宋_GB2312"/>
          <w:b/>
          <w:bCs/>
          <w:color w:val="auto"/>
          <w:sz w:val="32"/>
          <w:szCs w:val="32"/>
        </w:rPr>
        <w:t>幼儿园学位</w:t>
      </w:r>
      <w:r>
        <w:rPr>
          <w:rFonts w:hint="eastAsia" w:ascii="仿宋_GB2312" w:hAnsi="仿宋_GB2312" w:eastAsia="仿宋_GB2312" w:cs="仿宋_GB2312"/>
          <w:b/>
          <w:color w:val="auto"/>
          <w:kern w:val="2"/>
          <w:sz w:val="32"/>
          <w:szCs w:val="32"/>
        </w:rPr>
        <w:t>吗？</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可以，在同一学区内另租住一套房东同意其使用学位且学位未锁定的房屋，并</w:t>
      </w:r>
      <w:r>
        <w:rPr>
          <w:rFonts w:hint="eastAsia" w:ascii="仿宋_GB2312" w:hAnsi="仿宋_GB2312" w:eastAsia="仿宋_GB2312" w:cs="仿宋_GB2312"/>
          <w:bCs/>
          <w:color w:val="auto"/>
          <w:kern w:val="21"/>
          <w:sz w:val="32"/>
          <w:szCs w:val="32"/>
          <w:highlight w:val="none"/>
        </w:rPr>
        <w:t>及时向平安建设中心（原社区网格）申报家庭成员居住信息</w:t>
      </w:r>
      <w:bookmarkStart w:id="0" w:name="_GoBack"/>
      <w:bookmarkEnd w:id="0"/>
      <w:r>
        <w:rPr>
          <w:rFonts w:hint="eastAsia" w:ascii="仿宋_GB2312" w:hAnsi="仿宋_GB2312" w:eastAsia="仿宋_GB2312" w:cs="仿宋_GB2312"/>
          <w:bCs/>
          <w:color w:val="auto"/>
          <w:kern w:val="2"/>
          <w:sz w:val="32"/>
          <w:szCs w:val="32"/>
        </w:rPr>
        <w:t>，再提交《学区房使用授权书》、房东的身份证复印件及房屋产权证明材料（网格居住信息登记时间须在2023年6月</w:t>
      </w:r>
      <w:r>
        <w:rPr>
          <w:rFonts w:hint="eastAsia" w:ascii="仿宋_GB2312" w:hAnsi="仿宋_GB2312" w:eastAsia="仿宋_GB2312" w:cs="仿宋_GB2312"/>
          <w:bCs/>
          <w:color w:val="auto"/>
          <w:kern w:val="2"/>
          <w:sz w:val="32"/>
          <w:szCs w:val="32"/>
          <w:lang w:val="en-US" w:eastAsia="zh-CN"/>
        </w:rPr>
        <w:t>8</w:t>
      </w:r>
      <w:r>
        <w:rPr>
          <w:rFonts w:hint="eastAsia" w:ascii="仿宋_GB2312" w:hAnsi="仿宋_GB2312" w:eastAsia="仿宋_GB2312" w:cs="仿宋_GB2312"/>
          <w:bCs/>
          <w:color w:val="auto"/>
          <w:kern w:val="2"/>
          <w:sz w:val="32"/>
          <w:szCs w:val="32"/>
        </w:rPr>
        <w:t>日前）。</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（十四）住在原著居民住房、保障性住房、其他类住房（含自建房、军产房、集资房、小产权房、集体宿舍、商务公寓等）的，如何提供证明？</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原著居民住房：</w:t>
      </w:r>
      <w:r>
        <w:rPr>
          <w:rFonts w:hint="eastAsia" w:ascii="仿宋_GB2312" w:hAnsi="仿宋_GB2312" w:eastAsia="仿宋_GB2312" w:cs="仿宋_GB2312"/>
          <w:bCs/>
          <w:color w:val="auto"/>
          <w:kern w:val="21"/>
          <w:sz w:val="32"/>
          <w:szCs w:val="32"/>
        </w:rPr>
        <w:t>提供父母、祖父母、外祖父母或法定监护人在龙华区的《股权证》或所在股份合作公司及社区工作站证明、房屋合法有效证明。</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安居型住房：</w:t>
      </w:r>
      <w:r>
        <w:rPr>
          <w:rFonts w:hint="eastAsia" w:ascii="仿宋_GB2312" w:hAnsi="仿宋_GB2312" w:eastAsia="仿宋_GB2312" w:cs="仿宋_GB2312"/>
          <w:bCs/>
          <w:color w:val="auto"/>
          <w:kern w:val="21"/>
          <w:sz w:val="32"/>
          <w:szCs w:val="32"/>
        </w:rPr>
        <w:t>现行的安居型住房分为两类：公共租赁房和安居型商品房。公共租赁房提供与深圳市住房和建设局或龙华区住房和建设局签订的租赁合同；安居型商品房类别的，提供购房合同或房产证或不动产权证。（如属企业型人才房的，还需要提供个人与单位签订的小合同，所属企业需将住户信息到住建部门进行备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军产房：</w:t>
      </w:r>
      <w:r>
        <w:rPr>
          <w:rFonts w:hint="eastAsia" w:ascii="仿宋_GB2312" w:hAnsi="仿宋_GB2312" w:eastAsia="仿宋_GB2312" w:cs="仿宋_GB2312"/>
          <w:bCs/>
          <w:color w:val="auto"/>
          <w:kern w:val="21"/>
          <w:sz w:val="32"/>
          <w:szCs w:val="32"/>
        </w:rPr>
        <w:t>提供住房军产证或购买合同，以及父母（或法定监护人）一方的网格居住信息登记（或《深圳经济特区居住登记查询单》，下同），此军产房和网格居住信息登记的地址必须一致。</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集资房：</w:t>
      </w:r>
      <w:r>
        <w:rPr>
          <w:rFonts w:hint="eastAsia" w:ascii="仿宋_GB2312" w:hAnsi="仿宋_GB2312" w:eastAsia="仿宋_GB2312" w:cs="仿宋_GB2312"/>
          <w:bCs/>
          <w:color w:val="auto"/>
          <w:kern w:val="21"/>
          <w:sz w:val="32"/>
          <w:szCs w:val="32"/>
        </w:rPr>
        <w:t>出具所在社区股份公司（或政府、事业单位等）购房收据和合同，以及父母（或法定监护人）一方的网格居住信息登记，此集资房和网格居住信息登记的地址必须一致。</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自建房：</w:t>
      </w:r>
      <w:r>
        <w:rPr>
          <w:rFonts w:hint="eastAsia" w:ascii="仿宋_GB2312" w:hAnsi="仿宋_GB2312" w:eastAsia="仿宋_GB2312" w:cs="仿宋_GB2312"/>
          <w:bCs/>
          <w:color w:val="auto"/>
          <w:kern w:val="21"/>
          <w:sz w:val="32"/>
          <w:szCs w:val="32"/>
        </w:rPr>
        <w:t>提供辖区街道办事处开具的房屋不属于“查违拆违”对象的证明材料，以及父母（或法定监护人）一方的网格居住信息登记，此自建房和网格居住信息登记的地址必须一致。</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小产权房：</w:t>
      </w:r>
      <w:r>
        <w:rPr>
          <w:rFonts w:hint="eastAsia" w:ascii="仿宋_GB2312" w:hAnsi="仿宋_GB2312" w:eastAsia="仿宋_GB2312" w:cs="仿宋_GB2312"/>
          <w:bCs/>
          <w:color w:val="auto"/>
          <w:kern w:val="21"/>
          <w:sz w:val="32"/>
          <w:szCs w:val="32"/>
        </w:rPr>
        <w:t>提供购买合同证明材料，以及父母（或法定监护人）一方的网格居住信息登记，此小产权房和网格居住信息登记的地址必须一致。</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集体宿舍：</w:t>
      </w:r>
      <w:r>
        <w:rPr>
          <w:rFonts w:hint="eastAsia" w:ascii="仿宋_GB2312" w:hAnsi="仿宋_GB2312" w:eastAsia="仿宋_GB2312" w:cs="仿宋_GB2312"/>
          <w:bCs/>
          <w:color w:val="auto"/>
          <w:kern w:val="21"/>
          <w:sz w:val="32"/>
          <w:szCs w:val="32"/>
        </w:rPr>
        <w:t>1.提供单位与该父母一方签订的合法有效的劳动合同文本；2.单位为该父母一方购买社保的证明即员工的社会保障卡；3.单位或法人的产权证明（集体宿舍属于商品房的，提供房产证或不动产权证或购房合同；集体宿舍为租房的，提供房屋租赁部门出具的《房屋租赁凭证（信息）》；其他特殊类房，提供相应房产的证明资料，私人或企业间签订的合同无效）；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rPr>
        <w:t>集体宿舍类型上述4项材料的单位、公章或法人必须一致。</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商务公寓：</w:t>
      </w:r>
      <w:r>
        <w:rPr>
          <w:rFonts w:hint="eastAsia" w:ascii="仿宋_GB2312" w:hAnsi="仿宋_GB2312" w:eastAsia="仿宋_GB2312" w:cs="仿宋_GB2312"/>
          <w:bCs/>
          <w:color w:val="auto"/>
          <w:kern w:val="21"/>
          <w:sz w:val="32"/>
          <w:szCs w:val="32"/>
        </w:rPr>
        <w:t>提供购房合同或房产证或不动产权证，以及父母（或法定监护人）一方的网格居住信息登记，此商务公寓地址和网格居住信息登记地址必须一致。</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（十五）如何下载《深圳经济特区居住登记查询单》？</w:t>
      </w:r>
    </w:p>
    <w:p>
      <w:pPr>
        <w:adjustRightInd w:val="0"/>
        <w:snapToGrid w:val="0"/>
        <w:spacing w:line="560" w:lineRule="exact"/>
        <w:ind w:firstLine="640"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Cs/>
          <w:color w:val="auto"/>
          <w:kern w:val="21"/>
          <w:sz w:val="32"/>
          <w:szCs w:val="32"/>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adjustRightInd w:val="0"/>
        <w:snapToGrid w:val="0"/>
        <w:spacing w:line="560" w:lineRule="exact"/>
        <w:ind w:firstLine="640" w:firstLineChars="200"/>
        <w:rPr>
          <w:rFonts w:ascii="黑体" w:hAnsi="黑体" w:eastAsia="黑体" w:cs="黑体"/>
          <w:bCs/>
          <w:color w:val="auto"/>
          <w:kern w:val="21"/>
          <w:sz w:val="32"/>
          <w:szCs w:val="32"/>
        </w:rPr>
      </w:pPr>
      <w:r>
        <w:rPr>
          <w:rFonts w:hint="eastAsia" w:ascii="黑体" w:hAnsi="黑体" w:eastAsia="黑体" w:cs="黑体"/>
          <w:bCs/>
          <w:color w:val="auto"/>
          <w:kern w:val="21"/>
          <w:sz w:val="32"/>
          <w:szCs w:val="32"/>
        </w:rPr>
        <w:t>三、非深户籍就业证明的问题答疑</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（一）对提供的社保有哪些要求？</w:t>
      </w:r>
    </w:p>
    <w:p>
      <w:pPr>
        <w:adjustRightInd w:val="0"/>
        <w:snapToGrid w:val="0"/>
        <w:spacing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提供父母（或法定监护人）一方深圳市社保卡及深圳市社会保险参保证明，需正常缴纳，所购买险种必须包括养老保险和医疗保险。</w:t>
      </w:r>
    </w:p>
    <w:p>
      <w:pPr>
        <w:adjustRightInd w:val="0"/>
        <w:snapToGrid w:val="0"/>
        <w:spacing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（二）社保怎么积分？</w:t>
      </w:r>
    </w:p>
    <w:p>
      <w:pPr>
        <w:adjustRightInd w:val="0"/>
        <w:snapToGrid w:val="0"/>
        <w:spacing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（三）我是中央驻港人员，不能参加深圳的社保，怎么提交社保证明？</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中央驻港人员不能在我市参加社会保险。在其他就读证明材料符合要求的基础上,出具中央派出单位和在港工作单位的相关证明，以确认国家派其驻港工作身份。</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（四）我是属于内地企、事业单位驻深分支机构人员，无法提供深圳社保，怎么申请深圳的学位？</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spacing w:before="0" w:beforeAutospacing="0" w:after="0" w:afterAutospacing="0" w:line="560" w:lineRule="exact"/>
        <w:ind w:firstLine="640" w:firstLineChars="200"/>
        <w:rPr>
          <w:rFonts w:ascii="黑体" w:hAnsi="黑体" w:eastAsia="黑体" w:cs="黑体"/>
          <w:bCs/>
          <w:color w:val="auto"/>
          <w:kern w:val="21"/>
          <w:sz w:val="32"/>
          <w:szCs w:val="32"/>
        </w:rPr>
      </w:pPr>
      <w:r>
        <w:rPr>
          <w:rFonts w:hint="eastAsia" w:ascii="黑体" w:hAnsi="黑体" w:eastAsia="黑体" w:cs="黑体"/>
          <w:bCs/>
          <w:color w:val="auto"/>
          <w:kern w:val="21"/>
          <w:sz w:val="32"/>
          <w:szCs w:val="32"/>
        </w:rPr>
        <w:t>四、其他情况问题的答疑</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（一）监护权由父母变更为他人的适龄儿童如何提供证明材料？</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须提供法院出具的变更关系的法律文书或民政部门出具的变更证明，再提供变更后的监护人的各项证明材料；属于孤儿的,需提供民政部门出具的收养关系证明。</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（二）关于高层次人才子女入园如何提供证明材料？</w:t>
      </w:r>
    </w:p>
    <w:p>
      <w:pPr>
        <w:keepNext w:val="0"/>
        <w:keepLines w:val="0"/>
        <w:widowControl/>
        <w:suppressLineNumbers w:val="0"/>
        <w:ind w:firstLine="640" w:firstLineChars="200"/>
        <w:jc w:val="left"/>
        <w:rPr>
          <w:rFonts w:hint="eastAsia" w:ascii="仿宋_GB2312" w:hAnsi="仿宋_GB2312" w:eastAsia="仿宋_GB2312" w:cs="仿宋_GB2312"/>
          <w:bCs/>
          <w:color w:val="auto"/>
          <w:kern w:val="21"/>
          <w:sz w:val="32"/>
          <w:szCs w:val="32"/>
          <w:lang w:eastAsia="zh-CN"/>
        </w:rPr>
      </w:pPr>
      <w:r>
        <w:rPr>
          <w:rFonts w:hint="eastAsia" w:ascii="仿宋_GB2312" w:hAnsi="仿宋_GB2312" w:eastAsia="仿宋_GB2312" w:cs="仿宋_GB2312"/>
          <w:bCs/>
          <w:color w:val="auto"/>
          <w:kern w:val="21"/>
          <w:sz w:val="32"/>
          <w:szCs w:val="32"/>
        </w:rPr>
        <w:t>高层次人才子女在申请学位时除应按招生文件规定提供资料外，还应上传相关高层次人才证书，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lang w:val="en-US" w:eastAsia="zh-CN"/>
        </w:rPr>
        <w:t>统一报至区人力资源局核验。符合条件的高层人才子女，根据不同类别给予相应安排。</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（三）我是在深现役军人，子女入园有什么优惠政策？</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1.军人身份证明：军人身份证、军官或士官证。</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2.户籍证明：户口簿（首页、家属页、子女页）、子女出生证明、子女身份证。</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3.居住证明：房产证、租赁凭证或单位宿舍证明。</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4.单位证明：军人现役情况、子女关系、享受特殊待遇情况说明等。</w:t>
      </w:r>
    </w:p>
    <w:p>
      <w:pPr>
        <w:pStyle w:val="4"/>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（龙华区人民武装部地址：龙华区港之龙商务中心C座7楼，联系电话：0755-23339191）</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（四）关于享受政府优惠政策人员子女如何提供证明材料？</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享受政府优惠政策人员子女在申请学位时除应按招生文件规定提供资料外，还应提供享受政府优惠政策文件规定的证明材料,教育局根据相关文件要求给予安排学位。</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（五）未在规定时间内办齐证件或申请学位，后来补齐了证件可以补申请吗？或者前期提供了失效、不符合条件或虚假的证件，后期还可以补申请吗？</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spacing w:before="0" w:beforeAutospacing="0" w:after="0" w:afterAutospacing="0" w:line="560" w:lineRule="exact"/>
        <w:ind w:firstLine="640" w:firstLineChars="200"/>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（六）申请学位的各项证件是教育部门审核吗？有一项或几项材料不合格可以申请学位吗?</w:t>
      </w:r>
    </w:p>
    <w:p>
      <w:pPr>
        <w:pStyle w:val="4"/>
        <w:spacing w:before="0" w:beforeAutospacing="0" w:after="0" w:afterAutospacing="0" w:line="560" w:lineRule="exact"/>
        <w:ind w:firstLine="640" w:firstLineChars="200"/>
        <w:rPr>
          <w:color w:val="auto"/>
        </w:rPr>
      </w:pPr>
      <w:r>
        <w:rPr>
          <w:rFonts w:hint="eastAsia" w:ascii="仿宋_GB2312" w:hAnsi="仿宋_GB2312" w:eastAsia="仿宋_GB2312" w:cs="仿宋_GB2312"/>
          <w:bCs/>
          <w:color w:val="auto"/>
          <w:kern w:val="21"/>
          <w:sz w:val="32"/>
          <w:szCs w:val="32"/>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adjustRightInd w:val="0"/>
        <w:snapToGrid w:val="0"/>
        <w:spacing w:line="560" w:lineRule="exact"/>
        <w:ind w:firstLine="6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（七）可以申请择园或向多个公办园重复申请学位吗？可以申请自己不符合条件的幼儿园吗？</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不可以,不能择园。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widowControl/>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（八）公办</w:t>
      </w:r>
      <w:r>
        <w:rPr>
          <w:rFonts w:hint="eastAsia" w:ascii="仿宋_GB2312" w:hAnsi="仿宋_GB2312" w:eastAsia="仿宋_GB2312" w:cs="仿宋_GB2312"/>
          <w:b/>
          <w:bCs/>
          <w:color w:val="auto"/>
          <w:sz w:val="32"/>
          <w:szCs w:val="32"/>
        </w:rPr>
        <w:t>幼儿园共享学区招生录取方式是什么？</w:t>
      </w:r>
    </w:p>
    <w:p>
      <w:pPr>
        <w:widowControl/>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共享学区范围内的适龄儿童可以同时按志愿选择同一共享学区内的多所幼儿园报名，共享学区遵循就近入园、先类型再积分、先志愿再积分、同类型同积分抽签的原则进行招生录取。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（九）如同一社区内有多个公办幼儿园</w:t>
      </w:r>
      <w:r>
        <w:rPr>
          <w:rFonts w:hint="eastAsia" w:ascii="仿宋_GB2312" w:hAnsi="仿宋_GB2312" w:eastAsia="仿宋_GB2312" w:cs="仿宋_GB2312"/>
          <w:b/>
          <w:bCs/>
          <w:color w:val="auto"/>
          <w:sz w:val="32"/>
          <w:szCs w:val="32"/>
        </w:rPr>
        <w:t>共享学区，是否可以同时</w:t>
      </w:r>
      <w:r>
        <w:rPr>
          <w:rFonts w:hint="eastAsia" w:ascii="仿宋_GB2312" w:hAnsi="仿宋_GB2312" w:eastAsia="仿宋_GB2312" w:cs="仿宋_GB2312"/>
          <w:b/>
          <w:color w:val="auto"/>
          <w:kern w:val="2"/>
          <w:sz w:val="32"/>
          <w:szCs w:val="32"/>
        </w:rPr>
        <w:t>申报该社区内的多个共享学区学位？</w:t>
      </w:r>
    </w:p>
    <w:p>
      <w:pPr>
        <w:pStyle w:val="4"/>
        <w:spacing w:before="0" w:beforeAutospacing="0" w:after="0" w:afterAutospacing="0" w:line="560" w:lineRule="exact"/>
        <w:ind w:left="420" w:left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 xml:space="preserve">  </w:t>
      </w:r>
      <w:r>
        <w:rPr>
          <w:rFonts w:hint="eastAsia" w:ascii="仿宋_GB2312" w:hAnsi="仿宋_GB2312" w:eastAsia="仿宋_GB2312" w:cs="仿宋_GB2312"/>
          <w:bCs/>
          <w:color w:val="auto"/>
          <w:kern w:val="2"/>
          <w:sz w:val="32"/>
          <w:szCs w:val="32"/>
        </w:rPr>
        <w:t>不可以。一个社区内有多个共享学区的，一个适龄儿童仅</w:t>
      </w:r>
    </w:p>
    <w:p>
      <w:pPr>
        <w:pStyle w:val="4"/>
        <w:spacing w:before="0" w:beforeAutospacing="0" w:after="0" w:afterAutospacing="0" w:line="560" w:lineRule="exact"/>
        <w:rPr>
          <w:rFonts w:ascii="仿宋_GB2312" w:hAnsi="仿宋_GB2312" w:eastAsia="仿宋_GB2312" w:cs="仿宋_GB2312"/>
          <w:b/>
          <w:color w:val="0000FF"/>
          <w:kern w:val="2"/>
          <w:sz w:val="32"/>
          <w:szCs w:val="32"/>
          <w:highlight w:val="yellow"/>
        </w:rPr>
      </w:pPr>
      <w:r>
        <w:rPr>
          <w:rFonts w:hint="eastAsia" w:ascii="仿宋_GB2312" w:hAnsi="仿宋_GB2312" w:eastAsia="仿宋_GB2312" w:cs="仿宋_GB2312"/>
          <w:bCs/>
          <w:color w:val="auto"/>
          <w:kern w:val="2"/>
          <w:sz w:val="32"/>
          <w:szCs w:val="32"/>
        </w:rPr>
        <w:t>能申报一个共享学区。</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五、如何选择公办园报名端口申请学位？</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“申请类型”选择方式：</w:t>
      </w:r>
      <w:r>
        <w:rPr>
          <w:rFonts w:hint="eastAsia" w:ascii="仿宋_GB2312" w:hAnsi="仿宋_GB2312" w:eastAsia="仿宋_GB2312" w:cs="仿宋_GB2312"/>
          <w:bCs/>
          <w:color w:val="auto"/>
          <w:kern w:val="2"/>
          <w:sz w:val="32"/>
          <w:szCs w:val="32"/>
        </w:rPr>
        <w:t>公办园招生系统有两种“申请类型”，</w:t>
      </w:r>
    </w:p>
    <w:p>
      <w:pPr>
        <w:pStyle w:val="4"/>
        <w:spacing w:before="0" w:beforeAutospacing="0" w:after="0" w:afterAutospacing="0" w:line="560" w:lineRule="exact"/>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一是</w:t>
      </w:r>
      <w:r>
        <w:rPr>
          <w:rFonts w:hint="eastAsia" w:ascii="仿宋_GB2312" w:hAnsi="仿宋_GB2312" w:eastAsia="仿宋_GB2312" w:cs="仿宋_GB2312"/>
          <w:bCs/>
          <w:color w:val="auto"/>
          <w:kern w:val="2"/>
          <w:sz w:val="32"/>
          <w:szCs w:val="32"/>
        </w:rPr>
        <w:t>“小区内适龄儿童（居住在幼儿园所在住宅小区内的适龄儿童）”，此项供幼儿园所在住宅小区内的适龄儿童家长选择；</w:t>
      </w:r>
      <w:r>
        <w:rPr>
          <w:rFonts w:hint="eastAsia" w:ascii="仿宋_GB2312" w:hAnsi="仿宋_GB2312" w:eastAsia="仿宋_GB2312" w:cs="仿宋_GB2312"/>
          <w:b/>
          <w:color w:val="auto"/>
          <w:kern w:val="2"/>
          <w:sz w:val="32"/>
          <w:szCs w:val="32"/>
        </w:rPr>
        <w:t>二是</w:t>
      </w:r>
      <w:r>
        <w:rPr>
          <w:rFonts w:hint="eastAsia" w:ascii="仿宋_GB2312" w:hAnsi="仿宋_GB2312" w:eastAsia="仿宋_GB2312" w:cs="仿宋_GB2312"/>
          <w:bCs/>
          <w:color w:val="auto"/>
          <w:kern w:val="2"/>
          <w:sz w:val="32"/>
          <w:szCs w:val="32"/>
        </w:rPr>
        <w:t>“小区外适龄儿童（居住在幼儿园所在小区外及报读非住宅小区配套幼儿园的适龄儿童）”，此项供居住在住宅小区配套幼儿园小区外及申请非住宅小区配套幼儿园的适龄儿童家长选择。</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“申请幼儿园”选择方式：</w:t>
      </w:r>
      <w:r>
        <w:rPr>
          <w:rFonts w:hint="eastAsia" w:ascii="仿宋_GB2312" w:hAnsi="仿宋_GB2312" w:eastAsia="仿宋_GB2312" w:cs="仿宋_GB2312"/>
          <w:bCs/>
          <w:color w:val="auto"/>
          <w:kern w:val="2"/>
          <w:sz w:val="32"/>
          <w:szCs w:val="32"/>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则面向周边社区扩大招生，有扩招计划的幼儿园设置了“扩招”报名端口（供幼儿园扩招范围居民登录申请学位），幼儿园扩招范围详见附件3、附件4。</w:t>
      </w:r>
      <w:r>
        <w:rPr>
          <w:rFonts w:hint="eastAsia" w:ascii="仿宋_GB2312" w:hAnsi="仿宋_GB2312" w:eastAsia="仿宋_GB2312" w:cs="仿宋_GB2312"/>
          <w:b/>
          <w:color w:val="auto"/>
          <w:kern w:val="2"/>
          <w:sz w:val="32"/>
          <w:szCs w:val="32"/>
        </w:rPr>
        <w:t>例：</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（一）住宅小区配套幼儿园：</w:t>
      </w:r>
      <w:r>
        <w:rPr>
          <w:rFonts w:hint="eastAsia" w:ascii="仿宋_GB2312" w:hAnsi="仿宋_GB2312" w:eastAsia="仿宋_GB2312" w:cs="仿宋_GB2312"/>
          <w:bCs/>
          <w:color w:val="auto"/>
          <w:kern w:val="2"/>
          <w:sz w:val="32"/>
          <w:szCs w:val="32"/>
        </w:rPr>
        <w:t>A幼儿园为住宅小区配套幼儿园，A幼儿园所在小区内居民选择“深圳市龙华区A幼儿园</w:t>
      </w:r>
      <w:r>
        <w:rPr>
          <w:rFonts w:hint="eastAsia" w:ascii="仿宋_GB2312" w:hAnsi="仿宋_GB2312" w:eastAsia="仿宋_GB2312" w:cs="仿宋_GB2312"/>
          <w:b/>
          <w:color w:val="auto"/>
          <w:kern w:val="2"/>
          <w:sz w:val="32"/>
          <w:szCs w:val="32"/>
        </w:rPr>
        <w:t>(小区内）</w:t>
      </w:r>
      <w:r>
        <w:rPr>
          <w:rFonts w:hint="eastAsia" w:ascii="仿宋_GB2312" w:hAnsi="仿宋_GB2312" w:eastAsia="仿宋_GB2312" w:cs="仿宋_GB2312"/>
          <w:bCs/>
          <w:color w:val="auto"/>
          <w:kern w:val="2"/>
          <w:sz w:val="32"/>
          <w:szCs w:val="32"/>
        </w:rPr>
        <w:t>”端口报名；A幼儿园所在社区内居民选择“深圳市龙华区A幼儿园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”端口报名；A幼儿园扩招范围居民则选择“深圳市龙华区A幼儿园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（二）非住宅小区配套幼儿园：</w:t>
      </w:r>
      <w:r>
        <w:rPr>
          <w:rFonts w:hint="eastAsia" w:ascii="仿宋_GB2312" w:hAnsi="仿宋_GB2312" w:eastAsia="仿宋_GB2312" w:cs="仿宋_GB2312"/>
          <w:bCs/>
          <w:color w:val="auto"/>
          <w:kern w:val="2"/>
          <w:sz w:val="32"/>
          <w:szCs w:val="32"/>
        </w:rPr>
        <w:t>B幼儿园为非住宅小区配套幼儿园，B幼儿园所在社区内居民选择“深圳市龙华区B幼儿园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”端口报名；B幼儿园扩招范围居民则选择“深圳市龙华区B幼儿园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spacing w:before="0" w:beforeAutospacing="0" w:after="0" w:afterAutospacing="0" w:line="560" w:lineRule="exact"/>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六、如何及时了解、掌握最新的幼儿园学位申请信息？</w:t>
      </w:r>
    </w:p>
    <w:p>
      <w:pPr>
        <w:pStyle w:val="4"/>
        <w:spacing w:before="0" w:beforeAutospacing="0" w:after="0" w:afterAutospacing="0" w:line="560" w:lineRule="exact"/>
        <w:ind w:firstLine="643" w:firstLineChars="200"/>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网站查询：</w:t>
      </w:r>
      <w:r>
        <w:rPr>
          <w:rFonts w:hint="eastAsia" w:ascii="仿宋_GB2312" w:hAnsi="仿宋_GB2312" w:eastAsia="仿宋_GB2312" w:cs="仿宋_GB2312"/>
          <w:bCs/>
          <w:color w:val="auto"/>
          <w:kern w:val="2"/>
          <w:sz w:val="32"/>
          <w:szCs w:val="32"/>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4"/>
        <w:spacing w:before="0" w:beforeAutospacing="0" w:after="0" w:afterAutospacing="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电话咨询</w:t>
      </w:r>
      <w:r>
        <w:rPr>
          <w:rFonts w:hint="eastAsia" w:ascii="仿宋_GB2312" w:hAnsi="仿宋_GB2312" w:eastAsia="仿宋_GB2312" w:cs="仿宋_GB2312"/>
          <w:bCs/>
          <w:color w:val="auto"/>
          <w:kern w:val="2"/>
          <w:sz w:val="32"/>
          <w:szCs w:val="32"/>
        </w:rPr>
        <w:t>：报名期间，家长可直接向各幼儿园咨询相关招生资讯。</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EF214EF"/>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8449BE"/>
    <w:rsid w:val="4CA45C4B"/>
    <w:rsid w:val="4CB46988"/>
    <w:rsid w:val="4D184529"/>
    <w:rsid w:val="4DA64893"/>
    <w:rsid w:val="4DA846DC"/>
    <w:rsid w:val="4DB36BDD"/>
    <w:rsid w:val="4DE82831"/>
    <w:rsid w:val="4E230BEA"/>
    <w:rsid w:val="4E70089A"/>
    <w:rsid w:val="4E7074C0"/>
    <w:rsid w:val="4EBD6DE0"/>
    <w:rsid w:val="4F582BC6"/>
    <w:rsid w:val="4F6D20EB"/>
    <w:rsid w:val="4FC357FD"/>
    <w:rsid w:val="4FD673F8"/>
    <w:rsid w:val="4FDE16E5"/>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964B66"/>
    <w:rsid w:val="5FC97C84"/>
    <w:rsid w:val="5FD51B22"/>
    <w:rsid w:val="5FF4058C"/>
    <w:rsid w:val="602133D3"/>
    <w:rsid w:val="613A1697"/>
    <w:rsid w:val="619751AA"/>
    <w:rsid w:val="61B16E84"/>
    <w:rsid w:val="6247174B"/>
    <w:rsid w:val="62EB6522"/>
    <w:rsid w:val="6301117C"/>
    <w:rsid w:val="633B076C"/>
    <w:rsid w:val="633F11E7"/>
    <w:rsid w:val="636B10AB"/>
    <w:rsid w:val="63CD67F3"/>
    <w:rsid w:val="63ED59C1"/>
    <w:rsid w:val="63F0074F"/>
    <w:rsid w:val="63F574D5"/>
    <w:rsid w:val="64330DA6"/>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8114B9"/>
    <w:rsid w:val="6B2D5579"/>
    <w:rsid w:val="6B2E18DD"/>
    <w:rsid w:val="6B336F0C"/>
    <w:rsid w:val="6B5477F9"/>
    <w:rsid w:val="6B565C31"/>
    <w:rsid w:val="6B5B39ED"/>
    <w:rsid w:val="6BC561DD"/>
    <w:rsid w:val="6BCF71ED"/>
    <w:rsid w:val="6C121AEB"/>
    <w:rsid w:val="6C1F5711"/>
    <w:rsid w:val="6C55342C"/>
    <w:rsid w:val="6C67077C"/>
    <w:rsid w:val="6CBF2379"/>
    <w:rsid w:val="6D1D649E"/>
    <w:rsid w:val="6D3363A4"/>
    <w:rsid w:val="6DB94E48"/>
    <w:rsid w:val="6E6B7334"/>
    <w:rsid w:val="6E863EA6"/>
    <w:rsid w:val="6EB4152F"/>
    <w:rsid w:val="6FA00962"/>
    <w:rsid w:val="6FD27EC9"/>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AB50AA"/>
    <w:rsid w:val="76B13B93"/>
    <w:rsid w:val="76BE119C"/>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BB9C8A"/>
    <w:rsid w:val="7ACF0C4A"/>
    <w:rsid w:val="7B1C2357"/>
    <w:rsid w:val="7B342C90"/>
    <w:rsid w:val="7BA94FF8"/>
    <w:rsid w:val="7BB06386"/>
    <w:rsid w:val="7C292B49"/>
    <w:rsid w:val="7C33478D"/>
    <w:rsid w:val="7C61156F"/>
    <w:rsid w:val="7C745436"/>
    <w:rsid w:val="7CDB5AE2"/>
    <w:rsid w:val="7D157F33"/>
    <w:rsid w:val="7D476AAD"/>
    <w:rsid w:val="7D996815"/>
    <w:rsid w:val="7DAA3F1E"/>
    <w:rsid w:val="7DD42F91"/>
    <w:rsid w:val="7E8B73D3"/>
    <w:rsid w:val="7F2531E9"/>
    <w:rsid w:val="7F3E014D"/>
    <w:rsid w:val="7F427FEF"/>
    <w:rsid w:val="7F7F92FA"/>
    <w:rsid w:val="7FAB580D"/>
    <w:rsid w:val="7FAC5D67"/>
    <w:rsid w:val="7FC30181"/>
    <w:rsid w:val="7FE7C5C1"/>
    <w:rsid w:val="7FF11D6E"/>
    <w:rsid w:val="BFAF0A14"/>
    <w:rsid w:val="D9A349D5"/>
    <w:rsid w:val="EA7D6C9E"/>
    <w:rsid w:val="FEAEDD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7593</Words>
  <Characters>277</Characters>
  <Lines>2</Lines>
  <Paragraphs>15</Paragraphs>
  <TotalTime>1</TotalTime>
  <ScaleCrop>false</ScaleCrop>
  <LinksUpToDate>false</LinksUpToDate>
  <CharactersWithSpaces>7855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何慧</cp:lastModifiedBy>
  <cp:lastPrinted>2021-05-23T14:26:00Z</cp:lastPrinted>
  <dcterms:modified xsi:type="dcterms:W3CDTF">2023-05-29T07:37:21Z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5044A84F683E41738DA24E52221B1351</vt:lpwstr>
  </property>
</Properties>
</file>