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附件4：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龙华区XXXX企业活动方案（范例）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一、主办单位简介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简述主办单位信息</w:t>
      </w:r>
    </w:p>
    <w:p>
      <w:pPr>
        <w:pStyle w:val="2"/>
        <w:ind w:firstLine="640"/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二、活动简介（300字简介）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将于活动期间采取线下搭建点位开展人气活动形式，举办PINK粉颜植物园、PINK粉星游园会、PINK ME杯王者赛事、PINK粉颜植物园、PINK粉聚七夕K歌赛等系列人气活动。以PINK壹夏丨粉色系为主，进行系列活动视觉延展及场景搭建。此外场内还以PINK一夏为主题进行系列视觉延展及DP打卡点包装，吸引顾客拍照打卡。活动开展更多串联壹方天地会员，设置相应门槛为会员拉新进行引流。为场内拉动人气的同时，吸引顾客到店消费，为商户进行引流。</w:t>
      </w:r>
    </w:p>
    <w:p>
      <w:pPr>
        <w:spacing w:line="5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三、活动内容详述</w:t>
      </w:r>
    </w:p>
    <w:p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粉星游园会活动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粉星游园会活动（7.17-8.29每周末）设置粉色软陶DIY互动、海洋瓶DIY、情侣T恤丝印等专场互动。设置粉色沙滩、供顾客拍照打卡。</w:t>
      </w:r>
    </w:p>
    <w:p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 ME</w:t>
      </w:r>
      <w:r>
        <w:rPr>
          <w:rFonts w:hint="eastAsia" w:ascii="楷体_GB2312" w:eastAsia="楷体_GB2312"/>
          <w:sz w:val="32"/>
          <w:szCs w:val="32"/>
        </w:rPr>
        <w:t>杯王者赛事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PINK ME杯王者赛事（7.30-8.1）现场设置王者荣耀赛事区粉色区域布置+粉色着装COSER互动+粉色人气舞蹈演绎。吸引目标客群到店，提升商户销售。</w:t>
      </w:r>
    </w:p>
    <w:p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粉颜植物园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颜植物园活动（7.26-8.31）现场设置植物园种植区（主活动区及多点氛围布置区）积分兑换植物盲盒+定期现场培育+培育植株可领回。顾客现场积分兑换植物盲盒并现场栽种，培育成活后植株可直接领走。现场更设置培育小课堂专场及水果采摘互动等，吸引顾客到店。</w:t>
      </w:r>
    </w:p>
    <w:p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粉聚七夕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K</w:t>
      </w:r>
      <w:r>
        <w:rPr>
          <w:rFonts w:hint="eastAsia" w:ascii="楷体_GB2312" w:eastAsia="楷体_GB2312"/>
          <w:sz w:val="32"/>
          <w:szCs w:val="32"/>
        </w:rPr>
        <w:t>歌赛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PINK粉聚七夕·K歌赛（8.7-8.15），联动商户高调纯K，结合传统七夕节日，开展情歌王K歌赛事。拓展活动宣传渠道，前期使用H5线上招募，增加活动影响力，吸引青年客群到店参与。</w:t>
      </w:r>
    </w:p>
    <w:p>
      <w:pPr>
        <w:spacing w:line="500" w:lineRule="exac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五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七夕汉服美人评选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结合七夕传统节日，开展汉服美人评选活动，加强项目整体节日氛围，吸引青年客群到店参与。</w:t>
      </w:r>
    </w:p>
    <w:p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六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促销活动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开展积分当钱花、消费满额赠代金券、抽奖等促销活动，刺激顾客消费，提升整体销售，促进区域经济增长。</w:t>
      </w: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四、活动预期效果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预计活动期间销售XXX万元，客流XXXX万人次。</w:t>
      </w: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五、预算投入明细（单位：元）</w:t>
      </w:r>
    </w:p>
    <w:tbl>
      <w:tblPr>
        <w:tblStyle w:val="7"/>
        <w:tblpPr w:leftFromText="180" w:rightFromText="180" w:vertAnchor="text" w:horzAnchor="page" w:tblpX="1427" w:tblpY="160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403"/>
        <w:gridCol w:w="2126"/>
        <w:gridCol w:w="992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内容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预算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总价</w:t>
            </w:r>
          </w:p>
        </w:tc>
        <w:tc>
          <w:tcPr>
            <w:tcW w:w="24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粉颜植物园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  <w:lang w:val="en" w:eastAsia="zh-CN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sz w:val="36"/>
                <w:szCs w:val="36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仿宋-GB2312" w:hAnsi="仿宋-GB2312" w:eastAsia="仿宋-GB2312" w:cs="仿宋-GB2312"/>
                <w:sz w:val="36"/>
                <w:szCs w:val="36"/>
                <w:lang w:val="en-US" w:eastAsia="zh-CN"/>
              </w:rPr>
              <w:t>X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粉星游园会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ME杯王者赛事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4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粉聚七夕·K歌赛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七夕汉服美人评选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6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积分当钱花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7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消费满额赠零售代金券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8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七夕抽奖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szCs w:val="36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ascii="Calibri" w:hAnsi="Calibri" w:eastAsia="黑体" w:cs="Calibri"/>
          <w:sz w:val="32"/>
          <w:szCs w:val="32"/>
        </w:rPr>
      </w:pPr>
    </w:p>
    <w:p>
      <w:pPr>
        <w:pStyle w:val="9"/>
        <w:spacing w:line="560" w:lineRule="exact"/>
        <w:ind w:left="0" w:leftChars="0" w:firstLine="0" w:firstLineChars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0"/>
    <w:rsid w:val="00056BA3"/>
    <w:rsid w:val="000C3CAE"/>
    <w:rsid w:val="001959C3"/>
    <w:rsid w:val="002E3490"/>
    <w:rsid w:val="0032195E"/>
    <w:rsid w:val="003C20D1"/>
    <w:rsid w:val="004054B5"/>
    <w:rsid w:val="0044396B"/>
    <w:rsid w:val="005009C9"/>
    <w:rsid w:val="00530DB6"/>
    <w:rsid w:val="00555123"/>
    <w:rsid w:val="005556EE"/>
    <w:rsid w:val="005C3362"/>
    <w:rsid w:val="005C346E"/>
    <w:rsid w:val="00671ED9"/>
    <w:rsid w:val="006C6534"/>
    <w:rsid w:val="00734A2B"/>
    <w:rsid w:val="00752AD3"/>
    <w:rsid w:val="009259D1"/>
    <w:rsid w:val="00971389"/>
    <w:rsid w:val="00980C41"/>
    <w:rsid w:val="009E1DF8"/>
    <w:rsid w:val="009F5F0B"/>
    <w:rsid w:val="00B468D3"/>
    <w:rsid w:val="00C71018"/>
    <w:rsid w:val="00C975C6"/>
    <w:rsid w:val="00D54E24"/>
    <w:rsid w:val="00D8126D"/>
    <w:rsid w:val="00D96660"/>
    <w:rsid w:val="00E257EE"/>
    <w:rsid w:val="00ED1126"/>
    <w:rsid w:val="00FA670F"/>
    <w:rsid w:val="00FE105A"/>
    <w:rsid w:val="1CFF5A6D"/>
    <w:rsid w:val="1FBA779A"/>
    <w:rsid w:val="1FCEECB9"/>
    <w:rsid w:val="3CC91CFB"/>
    <w:rsid w:val="3FFBF058"/>
    <w:rsid w:val="43FF5CEB"/>
    <w:rsid w:val="45FD7EA6"/>
    <w:rsid w:val="55FFFDC5"/>
    <w:rsid w:val="57FFC104"/>
    <w:rsid w:val="62EF8A26"/>
    <w:rsid w:val="66E7470C"/>
    <w:rsid w:val="6DBDBDDB"/>
    <w:rsid w:val="6DF783D9"/>
    <w:rsid w:val="6DFB879D"/>
    <w:rsid w:val="6FBDC43F"/>
    <w:rsid w:val="73FC10FA"/>
    <w:rsid w:val="757A356D"/>
    <w:rsid w:val="773FD448"/>
    <w:rsid w:val="77EB87DD"/>
    <w:rsid w:val="78A79784"/>
    <w:rsid w:val="79FD998F"/>
    <w:rsid w:val="7BEE2B48"/>
    <w:rsid w:val="7DAA58EE"/>
    <w:rsid w:val="7EA31021"/>
    <w:rsid w:val="7EBE5214"/>
    <w:rsid w:val="7F7FDDF6"/>
    <w:rsid w:val="7FD7E496"/>
    <w:rsid w:val="7FE42B58"/>
    <w:rsid w:val="7FFA871B"/>
    <w:rsid w:val="A7FE1CFB"/>
    <w:rsid w:val="ADEF809F"/>
    <w:rsid w:val="BF5E1161"/>
    <w:rsid w:val="BF7FEC3D"/>
    <w:rsid w:val="BFBB02FD"/>
    <w:rsid w:val="CE7FB374"/>
    <w:rsid w:val="D57F403E"/>
    <w:rsid w:val="D7BF3596"/>
    <w:rsid w:val="EBBD3F50"/>
    <w:rsid w:val="EF7188B1"/>
    <w:rsid w:val="EFD51267"/>
    <w:rsid w:val="EFDA5AA0"/>
    <w:rsid w:val="F7FB965B"/>
    <w:rsid w:val="FD554E40"/>
    <w:rsid w:val="FDBD6236"/>
    <w:rsid w:val="FDFC4D58"/>
    <w:rsid w:val="FE7785D9"/>
    <w:rsid w:val="FF3B6A35"/>
    <w:rsid w:val="FFBDCD9B"/>
    <w:rsid w:val="FFBFE892"/>
    <w:rsid w:val="FFE773FF"/>
    <w:rsid w:val="FFEBF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1081</Characters>
  <Lines>9</Lines>
  <Paragraphs>2</Paragraphs>
  <TotalTime>57</TotalTime>
  <ScaleCrop>false</ScaleCrop>
  <LinksUpToDate>false</LinksUpToDate>
  <CharactersWithSpaces>1268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2021-07-24T19:17:00Z</dcterms:created>
  <dc:creator>刘勉</dc:creator>
  <cp:lastModifiedBy>菡^O^</cp:lastModifiedBy>
  <cp:lastPrinted>2023-06-20T21:16:00Z</cp:lastPrinted>
  <dcterms:modified xsi:type="dcterms:W3CDTF">2023-06-20T15:01:06Z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