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auto"/>
          <w:sz w:val="32"/>
          <w:szCs w:val="32"/>
          <w:lang w:val="en-US" w:eastAsia="zh-CN"/>
        </w:rPr>
      </w:pP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龙华区观澜地块优质产业空间供给试点项目</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val="en-US" w:eastAsia="zh-CN"/>
        </w:rPr>
        <w:t>企业入驻</w:t>
      </w:r>
      <w:r>
        <w:rPr>
          <w:rFonts w:hint="eastAsia" w:ascii="方正小标宋简体" w:hAnsi="方正小标宋简体" w:eastAsia="方正小标宋简体" w:cs="方正小标宋简体"/>
          <w:color w:val="auto"/>
          <w:sz w:val="44"/>
          <w:szCs w:val="44"/>
          <w:lang w:eastAsia="zh-CN"/>
        </w:rPr>
        <w:t>遴选方案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2"/>
          <w:sz w:val="32"/>
          <w:szCs w:val="32"/>
          <w:shd w:val="clear" w:color="auto" w:fil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000000"/>
          <w:sz w:val="32"/>
          <w:szCs w:val="32"/>
        </w:rPr>
      </w:pPr>
      <w:r>
        <w:rPr>
          <w:rFonts w:hint="eastAsia" w:ascii="仿宋_GB2312" w:hAnsi="仿宋_GB2312" w:eastAsia="仿宋_GB2312" w:cs="仿宋_GB2312"/>
          <w:color w:val="000000"/>
          <w:kern w:val="2"/>
          <w:sz w:val="32"/>
          <w:szCs w:val="32"/>
          <w:shd w:val="clear" w:color="auto" w:fill="auto"/>
        </w:rPr>
        <w:t>根据2021年4月6日市政府印发的《深圳市优质产业空间供给改革方案》，</w:t>
      </w:r>
      <w:r>
        <w:rPr>
          <w:rFonts w:hint="eastAsia" w:ascii="仿宋_GB2312" w:hAnsi="仿宋_GB2312" w:eastAsia="仿宋_GB2312" w:cs="仿宋_GB2312"/>
          <w:color w:val="000000"/>
          <w:kern w:val="2"/>
          <w:sz w:val="32"/>
          <w:szCs w:val="32"/>
          <w:shd w:val="clear" w:color="auto" w:fill="auto"/>
          <w:lang w:val="en-US" w:eastAsia="zh-CN"/>
        </w:rPr>
        <w:t>龙华区观澜地块优质产业空间供给试点项目已</w:t>
      </w:r>
      <w:r>
        <w:rPr>
          <w:rFonts w:hint="eastAsia" w:ascii="仿宋_GB2312" w:hAnsi="仿宋_GB2312" w:eastAsia="仿宋_GB2312" w:cs="仿宋_GB2312"/>
          <w:color w:val="000000"/>
          <w:kern w:val="2"/>
          <w:sz w:val="32"/>
          <w:szCs w:val="32"/>
          <w:shd w:val="clear" w:color="auto" w:fill="auto"/>
        </w:rPr>
        <w:t>列入全市首批优质产业空间试点项目。为保证项目用地高效集约使用，解决优质企业急需的发展空间，制定本方案。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一、建立遴选企业库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区</w:t>
      </w:r>
      <w:r>
        <w:rPr>
          <w:rFonts w:hint="eastAsia" w:ascii="仿宋_GB2312" w:hAnsi="仿宋_GB2312" w:eastAsia="仿宋_GB2312" w:cs="仿宋_GB2312"/>
          <w:color w:val="000000"/>
          <w:sz w:val="32"/>
          <w:szCs w:val="32"/>
          <w:lang w:val="en-US" w:eastAsia="zh-CN"/>
        </w:rPr>
        <w:t>工业和信息化局</w:t>
      </w:r>
      <w:r>
        <w:rPr>
          <w:rFonts w:hint="eastAsia" w:ascii="仿宋_GB2312" w:hAnsi="仿宋_GB2312" w:eastAsia="仿宋_GB2312" w:cs="仿宋_GB2312"/>
          <w:color w:val="000000"/>
          <w:sz w:val="32"/>
          <w:szCs w:val="32"/>
          <w:lang w:eastAsia="zh-CN"/>
        </w:rPr>
        <w:t>会同发展和改革局、科技创新局、投资推广和企业服务中心等</w:t>
      </w:r>
      <w:r>
        <w:rPr>
          <w:rFonts w:hint="eastAsia" w:ascii="仿宋_GB2312" w:hAnsi="仿宋_GB2312" w:eastAsia="仿宋_GB2312" w:cs="仿宋_GB2312"/>
          <w:color w:val="000000"/>
          <w:sz w:val="32"/>
          <w:szCs w:val="32"/>
          <w:lang w:val="en-US" w:eastAsia="zh-CN"/>
        </w:rPr>
        <w:t>部门</w:t>
      </w:r>
      <w:r>
        <w:rPr>
          <w:rFonts w:hint="eastAsia" w:ascii="仿宋_GB2312" w:hAnsi="仿宋_GB2312" w:eastAsia="仿宋_GB2312" w:cs="仿宋_GB2312"/>
          <w:color w:val="000000"/>
          <w:sz w:val="32"/>
          <w:szCs w:val="32"/>
          <w:lang w:eastAsia="zh-CN"/>
        </w:rPr>
        <w:t>负责受理申请企业材料，核实企业条件，建立遴选企业库。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符合深圳市或</w:t>
      </w:r>
      <w:r>
        <w:rPr>
          <w:rFonts w:hint="eastAsia" w:ascii="仿宋_GB2312" w:hAnsi="仿宋_GB2312" w:eastAsia="仿宋_GB2312" w:cs="仿宋_GB2312"/>
          <w:color w:val="000000"/>
          <w:sz w:val="32"/>
          <w:szCs w:val="32"/>
          <w:lang w:val="en-US" w:eastAsia="zh-CN"/>
        </w:rPr>
        <w:t>龙华区</w:t>
      </w:r>
      <w:r>
        <w:rPr>
          <w:rFonts w:hint="eastAsia" w:ascii="仿宋_GB2312" w:hAnsi="仿宋_GB2312" w:eastAsia="仿宋_GB2312" w:cs="仿宋_GB2312"/>
          <w:color w:val="000000"/>
          <w:sz w:val="32"/>
          <w:szCs w:val="32"/>
        </w:rPr>
        <w:t>产业导向（不属于限制发展类和禁止发展类），且符合下列条件之一的企业可申请进入遴选企业库：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color w:val="auto"/>
          <w:sz w:val="32"/>
          <w:szCs w:val="32"/>
          <w:lang w:val="en" w:eastAsia="zh-CN"/>
        </w:rPr>
      </w:pP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一</w:t>
      </w:r>
      <w:r>
        <w:rPr>
          <w:rFonts w:hint="default" w:ascii="楷体_GB2312" w:hAnsi="楷体_GB2312" w:eastAsia="楷体_GB2312" w:cs="楷体_GB2312"/>
          <w:color w:val="auto"/>
          <w:sz w:val="32"/>
          <w:szCs w:val="32"/>
          <w:lang w:val="en" w:eastAsia="zh-CN"/>
        </w:rPr>
        <w:t>)</w:t>
      </w:r>
      <w:r>
        <w:rPr>
          <w:rFonts w:hint="eastAsia" w:ascii="楷体_GB2312" w:hAnsi="楷体_GB2312" w:eastAsia="楷体_GB2312" w:cs="楷体_GB2312"/>
          <w:color w:val="auto"/>
          <w:sz w:val="32"/>
          <w:szCs w:val="32"/>
          <w:lang w:val="en" w:eastAsia="zh-CN"/>
        </w:rPr>
        <w:t>重点企业</w:t>
      </w:r>
      <w:r>
        <w:rPr>
          <w:rFonts w:hint="eastAsia" w:ascii="楷体_GB2312" w:hAnsi="楷体_GB2312" w:eastAsia="楷体_GB2312" w:cs="楷体_GB2312"/>
          <w:color w:val="auto"/>
          <w:sz w:val="32"/>
          <w:szCs w:val="32"/>
          <w:lang w:eastAsia="zh-CN"/>
        </w:rPr>
        <w:t>（</w:t>
      </w:r>
      <w:r>
        <w:rPr>
          <w:rFonts w:hint="eastAsia" w:ascii="楷体_GB2312" w:hAnsi="楷体_GB2312" w:eastAsia="楷体_GB2312" w:cs="楷体_GB2312"/>
          <w:color w:val="000000"/>
          <w:sz w:val="32"/>
          <w:szCs w:val="32"/>
        </w:rPr>
        <w:t>符合下列条件之一</w:t>
      </w:r>
      <w:r>
        <w:rPr>
          <w:rFonts w:hint="eastAsia" w:ascii="楷体_GB2312" w:hAnsi="楷体_GB2312" w:eastAsia="楷体_GB2312" w:cs="楷体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1.上年度产值（或营收）10亿元以上的企业或上年度纳税5000万元以上的企业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2.上市企业（在境内及境外主要交易所挂牌上市企业）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lang w:val="en-US" w:eastAsia="zh-CN"/>
        </w:rPr>
        <w:t>3.专精特新</w:t>
      </w:r>
      <w:r>
        <w:rPr>
          <w:rFonts w:hint="eastAsia" w:ascii="仿宋_GB2312" w:hAnsi="仿宋_GB2312" w:eastAsia="仿宋_GB2312" w:cs="仿宋_GB2312"/>
          <w:color w:val="000000"/>
          <w:sz w:val="32"/>
          <w:szCs w:val="32"/>
          <w:lang w:eastAsia="zh-CN"/>
        </w:rPr>
        <w:t>“小巨人”企业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w:t>
      </w:r>
      <w:bookmarkStart w:id="0" w:name="_GoBack"/>
      <w:bookmarkEnd w:id="0"/>
      <w:r>
        <w:rPr>
          <w:rFonts w:hint="eastAsia" w:ascii="仿宋_GB2312" w:hAnsi="仿宋_GB2312" w:eastAsia="仿宋_GB2312" w:cs="仿宋_GB2312"/>
          <w:color w:val="000000"/>
          <w:sz w:val="32"/>
          <w:szCs w:val="32"/>
          <w:highlight w:val="none"/>
          <w:lang w:val="en-US" w:eastAsia="zh-CN"/>
        </w:rPr>
        <w:t>工信部认定名单为准</w:t>
      </w:r>
      <w:r>
        <w:rPr>
          <w:rFonts w:hint="eastAsia" w:ascii="仿宋_GB2312" w:hAnsi="仿宋_GB2312" w:eastAsia="仿宋_GB2312" w:cs="仿宋_GB2312"/>
          <w:color w:val="000000"/>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4.制造业单项冠军示范企业（以市级以上行政部门认定名单为准）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5.制造业单项冠军产品企业（以市级以上行政部门认定名单为准）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6.独角兽企业（以胡润全球独角兽近两年榜单为准）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i w:val="0"/>
          <w:color w:val="auto"/>
          <w:kern w:val="2"/>
          <w:sz w:val="32"/>
          <w:szCs w:val="32"/>
          <w:highlight w:val="none"/>
          <w:u w:val="none"/>
          <w:lang w:val="en-US" w:eastAsia="zh-CN" w:bidi="ar"/>
        </w:rPr>
      </w:pPr>
      <w:r>
        <w:rPr>
          <w:rFonts w:hint="eastAsia" w:ascii="楷体_GB2312" w:hAnsi="楷体_GB2312" w:eastAsia="楷体_GB2312" w:cs="楷体_GB2312"/>
          <w:color w:val="auto"/>
          <w:sz w:val="32"/>
          <w:szCs w:val="32"/>
          <w:highlight w:val="none"/>
          <w:lang w:eastAsia="zh-CN"/>
        </w:rPr>
        <w:t>（二）</w:t>
      </w:r>
      <w:r>
        <w:rPr>
          <w:rFonts w:hint="eastAsia" w:ascii="楷体_GB2312" w:hAnsi="楷体_GB2312" w:eastAsia="楷体_GB2312" w:cs="楷体_GB2312"/>
          <w:color w:val="auto"/>
          <w:sz w:val="32"/>
          <w:szCs w:val="32"/>
          <w:highlight w:val="none"/>
          <w:lang w:val="en-US" w:eastAsia="zh-CN"/>
        </w:rPr>
        <w:t>成长型</w:t>
      </w:r>
      <w:r>
        <w:rPr>
          <w:rFonts w:hint="eastAsia" w:ascii="楷体_GB2312" w:hAnsi="楷体_GB2312" w:eastAsia="楷体_GB2312" w:cs="楷体_GB2312"/>
          <w:color w:val="auto"/>
          <w:sz w:val="32"/>
          <w:szCs w:val="32"/>
          <w:highlight w:val="none"/>
          <w:lang w:eastAsia="zh-CN"/>
        </w:rPr>
        <w:t>企业（</w:t>
      </w:r>
      <w:r>
        <w:rPr>
          <w:rFonts w:hint="eastAsia" w:ascii="楷体_GB2312" w:hAnsi="楷体_GB2312" w:eastAsia="楷体_GB2312" w:cs="楷体_GB2312"/>
          <w:color w:val="000000"/>
          <w:sz w:val="32"/>
          <w:szCs w:val="32"/>
          <w:highlight w:val="none"/>
        </w:rPr>
        <w:t>符合下列条件之一</w:t>
      </w:r>
      <w:r>
        <w:rPr>
          <w:rFonts w:hint="eastAsia" w:ascii="楷体_GB2312" w:hAnsi="楷体_GB2312" w:eastAsia="楷体_GB2312" w:cs="楷体_GB2312"/>
          <w:color w:val="auto"/>
          <w:sz w:val="32"/>
          <w:szCs w:val="32"/>
          <w:highlight w:val="none"/>
          <w:lang w:eastAsia="zh-CN"/>
        </w:rPr>
        <w:t>）</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1.市级以上专精特新企业</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以市级以上行政部门认定名单为准</w:t>
      </w:r>
      <w:r>
        <w:rPr>
          <w:rFonts w:hint="default" w:ascii="仿宋_GB2312" w:hAnsi="仿宋_GB2312" w:eastAsia="仿宋_GB2312" w:cs="仿宋_GB2312"/>
          <w:color w:val="000000"/>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2.近三年平均产值（或营收）1亿元或平均增加值0.25亿元以上，且三年平均纳税额超过1000万元、三年产值增长年均超过20%的以20+8产业集群为主的战略性新兴产业或未来产业企业</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黑体" w:hAnsi="黑体" w:eastAsia="黑体" w:cs="黑体"/>
          <w:color w:val="auto"/>
          <w:sz w:val="32"/>
          <w:szCs w:val="32"/>
          <w:highlight w:val="none"/>
          <w:lang w:eastAsia="zh-CN"/>
        </w:rPr>
      </w:pPr>
      <w:r>
        <w:rPr>
          <w:rFonts w:hint="eastAsia" w:ascii="楷体_GB2312" w:hAnsi="楷体_GB2312" w:eastAsia="楷体_GB2312" w:cs="楷体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拟上市企业（纳入龙华区上市</w:t>
      </w:r>
      <w:r>
        <w:rPr>
          <w:rFonts w:hint="eastAsia" w:ascii="仿宋_GB2312" w:hAnsi="仿宋_GB2312" w:eastAsia="仿宋_GB2312" w:cs="仿宋_GB2312"/>
          <w:color w:val="auto"/>
          <w:sz w:val="32"/>
          <w:szCs w:val="32"/>
          <w:highlight w:val="none"/>
          <w:lang w:val="en-US" w:eastAsia="zh-CN"/>
        </w:rPr>
        <w:t>储备库或培育库企业</w:t>
      </w:r>
      <w:r>
        <w:rPr>
          <w:rFonts w:hint="eastAsia" w:ascii="仿宋_GB2312" w:hAnsi="仿宋_GB2312" w:eastAsia="仿宋_GB2312" w:cs="仿宋_GB2312"/>
          <w:color w:val="000000"/>
          <w:sz w:val="32"/>
          <w:szCs w:val="32"/>
          <w:highlight w:val="none"/>
          <w:lang w:val="en-US" w:eastAsia="zh-CN"/>
        </w:rPr>
        <w:t>，且2025年12月31日前已在深圳市证监局完成上市辅导备案的企业</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楷体_GB2312" w:hAnsi="楷体_GB2312" w:eastAsia="楷体_GB2312" w:cs="楷体_GB2312"/>
          <w:color w:val="auto"/>
          <w:sz w:val="32"/>
          <w:szCs w:val="32"/>
          <w:highlight w:val="none"/>
          <w:lang w:eastAsia="zh-CN"/>
        </w:rPr>
        <w:t>（三）优质企业</w:t>
      </w:r>
      <w:r>
        <w:rPr>
          <w:rFonts w:hint="eastAsia" w:ascii="楷体_GB2312" w:hAnsi="楷体_GB2312" w:eastAsia="楷体_GB2312" w:cs="楷体_GB2312"/>
          <w:color w:val="auto"/>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lang w:eastAsia="zh-CN"/>
        </w:rPr>
      </w:pPr>
      <w:r>
        <w:rPr>
          <w:rFonts w:hint="eastAsia" w:ascii="仿宋_GB2312" w:hAnsi="仿宋_GB2312" w:eastAsia="仿宋_GB2312" w:cs="仿宋_GB2312"/>
          <w:color w:val="auto"/>
          <w:sz w:val="32"/>
          <w:szCs w:val="32"/>
          <w:highlight w:val="none"/>
          <w:lang w:eastAsia="zh-CN"/>
        </w:rPr>
        <w:t>经区政府审定，对我区重点发展产业具有填补空白和完善产业链作用或者核心技术专利处于国内外领先地位</w:t>
      </w:r>
      <w:r>
        <w:rPr>
          <w:rFonts w:hint="eastAsia" w:ascii="仿宋_GB2312" w:hAnsi="仿宋_GB2312" w:eastAsia="仿宋_GB2312" w:cs="仿宋_GB2312"/>
          <w:color w:val="000000"/>
          <w:sz w:val="32"/>
          <w:szCs w:val="32"/>
          <w:highlight w:val="none"/>
          <w:lang w:val="en-US" w:eastAsia="zh-CN"/>
        </w:rPr>
        <w:t>企业、重点招商引资企业等重点企业。</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本条款所称企业条件未做明确时间要求的，其称号等资质均应在申请受理截止之日前取得正式认证或认证在有效期内。本项目不接受购房企业联合购买产业用房及配套宿舍。</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二、评审入围企业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CESI楷体-GB2312" w:hAnsi="CESI楷体-GB2312" w:eastAsia="CESI楷体-GB2312" w:cs="CESI楷体-GB2312"/>
          <w:color w:val="auto"/>
          <w:sz w:val="32"/>
          <w:szCs w:val="32"/>
          <w:highlight w:val="none"/>
          <w:shd w:val="clear" w:color="auto" w:fill="auto"/>
          <w:lang w:val="en-US" w:eastAsia="zh-CN"/>
        </w:rPr>
      </w:pPr>
      <w:r>
        <w:rPr>
          <w:rFonts w:hint="eastAsia" w:ascii="CESI楷体-GB2312" w:hAnsi="CESI楷体-GB2312" w:eastAsia="CESI楷体-GB2312" w:cs="CESI楷体-GB2312"/>
          <w:color w:val="auto"/>
          <w:sz w:val="32"/>
          <w:szCs w:val="32"/>
          <w:highlight w:val="none"/>
          <w:shd w:val="clear" w:color="auto" w:fill="auto"/>
          <w:lang w:val="en-US" w:eastAsia="zh-CN"/>
        </w:rPr>
        <w:t>（一）建立评审小组</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由区工业和信息化局会同发展和改革局、科技创新局、投资推广和企业服务中心等产业部门成立评审小组。评审小组根据企业的资质、经营状况与发展现状、资产负债情况、需求情况及迫切性等对遴选库内企业进行评审打分，依据分数对企业进行排序，形成意向项目名单。企业因放弃购置的富余厂房由排序后位的企业依次递补（评分表见附件1）。</w:t>
      </w:r>
    </w:p>
    <w:p>
      <w:pPr>
        <w:keepNext w:val="0"/>
        <w:keepLines w:val="0"/>
        <w:pageBreakBefore w:val="0"/>
        <w:numPr>
          <w:ilvl w:val="0"/>
          <w:numId w:val="0"/>
        </w:numPr>
        <w:kinsoku/>
        <w:wordWrap/>
        <w:topLinePunct w:val="0"/>
        <w:autoSpaceDE/>
        <w:autoSpaceDN/>
        <w:bidi w:val="0"/>
        <w:spacing w:line="560" w:lineRule="exact"/>
        <w:ind w:firstLine="640" w:firstLineChars="200"/>
        <w:rPr>
          <w:rFonts w:hint="eastAsia" w:ascii="CESI楷体-GB2312" w:hAnsi="CESI楷体-GB2312" w:eastAsia="CESI楷体-GB2312" w:cs="CESI楷体-GB2312"/>
          <w:color w:val="auto"/>
          <w:sz w:val="32"/>
          <w:szCs w:val="32"/>
          <w:shd w:val="clear" w:color="auto" w:fill="FFFFFF"/>
          <w:lang w:val="en-US" w:eastAsia="zh-CN"/>
        </w:rPr>
      </w:pPr>
      <w:r>
        <w:rPr>
          <w:rFonts w:hint="eastAsia" w:ascii="CESI楷体-GB2312" w:hAnsi="CESI楷体-GB2312" w:eastAsia="CESI楷体-GB2312" w:cs="CESI楷体-GB2312"/>
          <w:color w:val="auto"/>
          <w:sz w:val="32"/>
          <w:szCs w:val="32"/>
          <w:shd w:val="clear" w:color="auto" w:fill="FFFFFF"/>
          <w:lang w:val="en-US" w:eastAsia="zh-CN"/>
        </w:rPr>
        <w:t>（二）审定入驻项目</w:t>
      </w:r>
    </w:p>
    <w:p>
      <w:pPr>
        <w:spacing w:line="560" w:lineRule="exact"/>
        <w:ind w:firstLine="640" w:firstLineChars="200"/>
        <w:jc w:val="both"/>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区工业和信息化局将意向项目名单报区政府，由区政府审定最终意向销售对象。</w:t>
      </w:r>
    </w:p>
    <w:p>
      <w:pPr>
        <w:keepNext w:val="0"/>
        <w:keepLines w:val="0"/>
        <w:pageBreakBefore w:val="0"/>
        <w:kinsoku/>
        <w:wordWrap/>
        <w:topLinePunct w:val="0"/>
        <w:autoSpaceDE/>
        <w:autoSpaceDN/>
        <w:bidi w:val="0"/>
        <w:spacing w:line="560" w:lineRule="exact"/>
        <w:ind w:firstLine="640" w:firstLineChars="200"/>
        <w:rPr>
          <w:rFonts w:ascii="黑体" w:hAnsi="黑体" w:eastAsia="黑体" w:cs="黑体"/>
          <w:color w:val="auto"/>
          <w:sz w:val="32"/>
          <w:szCs w:val="32"/>
        </w:rPr>
      </w:pP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、供应原则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000000"/>
          <w:sz w:val="32"/>
          <w:szCs w:val="32"/>
          <w:lang w:val="en-US" w:eastAsia="zh-CN"/>
        </w:rPr>
        <w:t>厂房供应原则：按照企业近三年的工业增加值平均增速，推算企业未来第三年工业增加值，再依据建筑面积产出率参考标准核算可申请的建筑面积。具体面积原则不高于按上述方法核算的可申请的建筑面积，且根据建筑单层面积、入驻企业数量和需求等情况进行适当调整，原则上每家企业最大供应厂房面积不超过3万平方米或整栋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建筑面积产出率参考标准（单位建筑面积上形成的工业增加值）=龙华区普通工业用地类重点产业项目建筑面积产出率平均标准（14400元/平方米）*修正系数0.35=5000元/平方米。</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宿舍供应原则：</w:t>
      </w:r>
      <w:r>
        <w:rPr>
          <w:rFonts w:hint="eastAsia" w:ascii="仿宋_GB2312" w:hAnsi="仿宋_GB2312" w:eastAsia="仿宋_GB2312" w:cs="仿宋_GB2312"/>
          <w:color w:val="000000"/>
          <w:sz w:val="32"/>
          <w:szCs w:val="32"/>
          <w:lang w:val="en-US" w:eastAsia="zh-CN"/>
        </w:rPr>
        <w:t>由于本项目的宿舍与工业厂房建筑面积比约为1：10，购置宿舍不得超过企业购置工业厂房建筑面积的12%。具体宿舍供应将结合遴选企业的实际需求进行适当调整。</w:t>
      </w:r>
    </w:p>
    <w:p>
      <w:pPr>
        <w:keepNext w:val="0"/>
        <w:keepLines w:val="0"/>
        <w:pageBreakBefore w:val="0"/>
        <w:kinsoku/>
        <w:wordWrap/>
        <w:topLinePunct w:val="0"/>
        <w:autoSpaceDE/>
        <w:autoSpaceDN/>
        <w:bidi w:val="0"/>
        <w:spacing w:line="560" w:lineRule="exact"/>
        <w:ind w:firstLine="640"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eastAsia="zh-CN"/>
        </w:rPr>
        <w:t>（三）供应企业原则：注册登记、税务关系、统计关系在深圳市龙华区的独立法人企业。注册住所、工商税务登记、统计关系不在深圳市龙华区的，应在签定《产业用房及配套用房买卖合同》后三个月内迁入深圳市龙华区。</w:t>
      </w:r>
    </w:p>
    <w:p>
      <w:pPr>
        <w:keepNext w:val="0"/>
        <w:keepLines w:val="0"/>
        <w:pageBreakBefore w:val="0"/>
        <w:kinsoku/>
        <w:wordWrap/>
        <w:topLinePunct w:val="0"/>
        <w:autoSpaceDE/>
        <w:autoSpaceDN/>
        <w:bidi w:val="0"/>
        <w:spacing w:line="560" w:lineRule="exact"/>
        <w:ind w:firstLine="640" w:firstLineChars="20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eastAsia="zh-CN"/>
        </w:rPr>
        <w:t>四、退出机制</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产业用房的退出机制按照《深圳市优质产业空间供给试点改革方案》（深府函〔2021〕43号）执行，主要分为以下几种情形：</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一）意向销售企业在签订《产业用房及配套用房买卖合同》前，若因自身原因终止购买产业用房的，须依据已签订的《产业用房定制协议书》中的约定向建设平台企业支付违约金，并承担相应的违约责任。递补企业从遴选企业库中按上述程序选取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二）购房企业购买的试点项目产业用房及配套宿舍限定自用，不得以股权转让或变更的方式变相转让。购房企业签订《产业用房定制协议书》或《产业用房及配套用房买卖合同》后无故退出，或在使用期间出现违规出租、出售、改变其原有使用功能等不按合同或协议书约定使用产业用房及配套宿舍行为的，5年内不得纳入遴选企业库、不得租赁或购买我区政策性产业用房。已购买试点项目产业空间的，需在</w:t>
      </w:r>
      <w:r>
        <w:rPr>
          <w:rFonts w:hint="eastAsia" w:ascii="仿宋_GB2312" w:hAnsi="仿宋_GB2312" w:eastAsia="仿宋_GB2312" w:cs="仿宋_GB2312"/>
          <w:color w:val="auto"/>
          <w:sz w:val="32"/>
          <w:szCs w:val="32"/>
          <w:lang w:val="en-US" w:eastAsia="zh-CN"/>
        </w:rPr>
        <w:t>在依据合同或协议书约定以及产业监管部门通知的时间内退还其</w:t>
      </w:r>
      <w:r>
        <w:rPr>
          <w:rFonts w:hint="eastAsia" w:ascii="仿宋_GB2312" w:hAnsi="仿宋_GB2312" w:eastAsia="仿宋_GB2312" w:cs="仿宋_GB2312"/>
          <w:color w:val="000000"/>
          <w:sz w:val="32"/>
          <w:szCs w:val="32"/>
          <w:lang w:val="en-US" w:eastAsia="zh-CN"/>
        </w:rPr>
        <w:t>购买的产业用房及配套宿舍，退出后的产业用房及配套宿舍优先由区政府或其指定单位回购，回购价以购置价格为原值折旧后计算确定。</w:t>
      </w:r>
    </w:p>
    <w:p>
      <w:pPr>
        <w:spacing w:line="560" w:lineRule="exact"/>
        <w:ind w:firstLine="64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三）已购房企业在完成不动产登记之日起5年内不允许转让产业空间，因不可抗力或重大政策调整造成购房企业无法继续经营发展的除外。自完成不动产登记之日起，5年累计达到《产业发展监管协议书》中约定的收入法增加值规模、税收规模、产值能耗等相关要求的购房企业，可申请将其名下的产业用房及配套宿舍进行转让，转让价格不得高于购置价格，不得以其他名义收取额外费用，区政府或其指定单位享有优先购买权。区政府及其指定单位放弃购买的，由区产业主管部门从遴选企业库中按程序选取次受让主体开展转让工作，次受让主体应与区产业主管部门、平台企业重新签订产业发展监管协议。转让涉及的税费按照现行不动产转移登记的相关法律法规执行。</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仿宋_GB2312" w:hAnsi="仿宋_GB2312" w:eastAsia="仿宋_GB2312" w:cs="仿宋_GB2312"/>
          <w:color w:val="000000"/>
          <w:kern w:val="2"/>
          <w:sz w:val="32"/>
          <w:szCs w:val="32"/>
          <w:lang w:val="en-US" w:eastAsia="zh-CN" w:bidi="ar-SA"/>
        </w:rPr>
        <w:t>（四）自完成不动产登记之日起，5年累计未达到《产业发展监管协议书》中约定的收入法增加值规模、税收规模、产值能耗等相关要求的企业，须按规定缴纳违约金后强制退出，在规定时间内退还其购买的产业用房及配套宿舍，且一年内不得入选遴选企业库。退出后的产业用房及配套宿舍优先由区政府或其指定单位回购，回购价以购置价格为原值折旧后计算确定。</w:t>
      </w:r>
    </w:p>
    <w:p>
      <w:pPr>
        <w:pStyle w:val="2"/>
        <w:spacing w:line="560" w:lineRule="exact"/>
        <w:ind w:firstLine="640" w:firstLineChars="200"/>
        <w:rPr>
          <w:rFonts w:hint="eastAsia" w:ascii="仿宋_GB2312" w:hAnsi="仿宋_GB2312" w:eastAsia="仿宋_GB2312" w:cs="仿宋_GB2312"/>
          <w:color w:val="000000"/>
          <w:kern w:val="2"/>
          <w:sz w:val="32"/>
          <w:szCs w:val="32"/>
          <w:lang w:val="en-US" w:eastAsia="zh-CN" w:bidi="ar-SA"/>
        </w:rPr>
      </w:pPr>
      <w:r>
        <w:rPr>
          <w:rFonts w:hint="eastAsia" w:ascii="黑体" w:hAnsi="黑体" w:eastAsia="黑体" w:cs="黑体"/>
          <w:color w:val="000000"/>
          <w:kern w:val="2"/>
          <w:sz w:val="32"/>
          <w:szCs w:val="32"/>
          <w:lang w:val="en-US" w:eastAsia="zh-CN" w:bidi="ar-SA"/>
        </w:rPr>
        <w:t>五、其他</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lang w:val="en-US" w:eastAsia="zh-CN" w:bidi="ar-SA"/>
        </w:rPr>
        <w:t>（一）本方案未做规定的，按照</w:t>
      </w:r>
      <w:r>
        <w:rPr>
          <w:rFonts w:hint="eastAsia" w:ascii="仿宋_GB2312" w:hAnsi="仿宋_GB2312" w:eastAsia="仿宋_GB2312" w:cs="仿宋_GB2312"/>
          <w:color w:val="000000"/>
          <w:kern w:val="2"/>
          <w:sz w:val="32"/>
          <w:szCs w:val="32"/>
          <w:shd w:val="clear" w:color="auto" w:fill="auto"/>
        </w:rPr>
        <w:t>《深圳市优质产业空间供给改革方案》</w:t>
      </w:r>
      <w:r>
        <w:rPr>
          <w:rFonts w:hint="eastAsia" w:ascii="仿宋_GB2312" w:hAnsi="仿宋_GB2312" w:eastAsia="仿宋_GB2312" w:cs="仿宋_GB2312"/>
          <w:color w:val="000000"/>
          <w:kern w:val="2"/>
          <w:sz w:val="32"/>
          <w:szCs w:val="32"/>
          <w:shd w:val="clear" w:color="auto" w:fill="auto"/>
          <w:lang w:eastAsia="zh-CN"/>
        </w:rPr>
        <w:t>执行。</w:t>
      </w:r>
    </w:p>
    <w:p>
      <w:pPr>
        <w:pStyle w:val="2"/>
        <w:spacing w:line="560" w:lineRule="exact"/>
        <w:ind w:firstLine="640" w:firstLineChars="200"/>
        <w:rPr>
          <w:rFonts w:hint="eastAsia" w:ascii="仿宋_GB2312" w:hAnsi="仿宋_GB2312" w:eastAsia="仿宋_GB2312" w:cs="仿宋_GB2312"/>
          <w:color w:val="000000"/>
          <w:kern w:val="2"/>
          <w:sz w:val="32"/>
          <w:szCs w:val="32"/>
          <w:shd w:val="clear" w:color="auto" w:fill="auto"/>
          <w:lang w:eastAsia="zh-CN"/>
        </w:rPr>
      </w:pPr>
      <w:r>
        <w:rPr>
          <w:rFonts w:hint="eastAsia" w:ascii="仿宋_GB2312" w:hAnsi="仿宋_GB2312" w:eastAsia="仿宋_GB2312" w:cs="仿宋_GB2312"/>
          <w:color w:val="000000"/>
          <w:kern w:val="2"/>
          <w:sz w:val="32"/>
          <w:szCs w:val="32"/>
          <w:shd w:val="clear" w:color="auto" w:fill="auto"/>
          <w:lang w:eastAsia="zh-CN"/>
        </w:rPr>
        <w:t>（二）项目涉及的封闭流转、抵押、二次转让分割等限制条件，以及违约处置措施和争议解决条款约定等内容，应在产业监管协议中明确。</w:t>
      </w:r>
    </w:p>
    <w:p>
      <w:pPr>
        <w:pStyle w:val="2"/>
        <w:spacing w:line="560" w:lineRule="exact"/>
        <w:ind w:firstLine="640" w:firstLineChars="200"/>
        <w:rPr>
          <w:rFonts w:hint="default" w:ascii="仿宋_GB2312" w:hAnsi="仿宋_GB2312" w:eastAsia="仿宋_GB2312" w:cs="仿宋_GB2312"/>
          <w:color w:val="000000"/>
          <w:kern w:val="2"/>
          <w:sz w:val="32"/>
          <w:szCs w:val="32"/>
          <w:lang w:val="en-US" w:eastAsia="zh-CN" w:bidi="ar-SA"/>
        </w:rPr>
        <w:sectPr>
          <w:footerReference r:id="rId3" w:type="default"/>
          <w:pgSz w:w="11906" w:h="16838"/>
          <w:pgMar w:top="2098" w:right="1474" w:bottom="1984" w:left="1587" w:header="851" w:footer="1474" w:gutter="0"/>
          <w:pgNumType w:fmt="decimal"/>
          <w:cols w:space="720" w:num="1"/>
          <w:docGrid w:type="lines" w:linePitch="312" w:charSpace="0"/>
        </w:sectPr>
      </w:pPr>
      <w:r>
        <w:rPr>
          <w:rFonts w:hint="eastAsia" w:ascii="仿宋_GB2312" w:hAnsi="仿宋_GB2312" w:eastAsia="仿宋_GB2312" w:cs="仿宋_GB2312"/>
          <w:color w:val="000000"/>
          <w:kern w:val="2"/>
          <w:sz w:val="32"/>
          <w:szCs w:val="32"/>
          <w:shd w:val="clear" w:color="auto" w:fill="auto"/>
          <w:lang w:eastAsia="zh-CN"/>
        </w:rPr>
        <w:t>（三）本</w:t>
      </w:r>
      <w:r>
        <w:rPr>
          <w:rFonts w:hint="eastAsia" w:ascii="仿宋_GB2312" w:hAnsi="仿宋_GB2312" w:eastAsia="仿宋_GB2312" w:cs="仿宋_GB2312"/>
          <w:color w:val="000000"/>
          <w:kern w:val="2"/>
          <w:sz w:val="32"/>
          <w:szCs w:val="32"/>
          <w:lang w:val="en-US" w:eastAsia="zh-CN" w:bidi="ar-SA"/>
        </w:rPr>
        <w:t>方案解释权在区工业和信息化局，有异议请径向区工业和信息化局反映或了解。</w:t>
      </w:r>
    </w:p>
    <w:p>
      <w:pPr>
        <w:spacing w:line="560" w:lineRule="exact"/>
        <w:jc w:val="both"/>
        <w:rPr>
          <w:rFonts w:hint="default" w:ascii="黑体" w:hAnsi="黑体" w:eastAsia="黑体" w:cs="黑体"/>
          <w:bCs/>
          <w:sz w:val="32"/>
          <w:szCs w:val="32"/>
          <w:lang w:val="en-US" w:eastAsia="zh-CN"/>
        </w:rPr>
      </w:pPr>
      <w:r>
        <w:rPr>
          <w:rFonts w:hint="eastAsia" w:ascii="黑体" w:hAnsi="黑体" w:eastAsia="黑体" w:cs="黑体"/>
          <w:bCs/>
          <w:sz w:val="32"/>
          <w:szCs w:val="32"/>
        </w:rPr>
        <w:t>附件1</w:t>
      </w:r>
      <w:r>
        <w:rPr>
          <w:rFonts w:hint="eastAsia" w:ascii="黑体" w:hAnsi="黑体" w:eastAsia="黑体" w:cs="黑体"/>
          <w:bCs/>
          <w:sz w:val="32"/>
          <w:szCs w:val="32"/>
          <w:lang w:val="en-US" w:eastAsia="zh-CN"/>
        </w:rPr>
        <w:t>-1</w:t>
      </w:r>
    </w:p>
    <w:p>
      <w:pPr>
        <w:spacing w:line="560" w:lineRule="exact"/>
        <w:jc w:val="center"/>
        <w:rPr>
          <w:rFonts w:ascii="微软雅黑" w:hAnsi="微软雅黑" w:eastAsia="微软雅黑"/>
          <w:b/>
          <w:sz w:val="32"/>
          <w:szCs w:val="32"/>
        </w:rPr>
      </w:pPr>
      <w:r>
        <w:rPr>
          <w:rFonts w:hint="eastAsia" w:ascii="微软雅黑" w:hAnsi="微软雅黑" w:eastAsia="微软雅黑"/>
          <w:b/>
          <w:sz w:val="32"/>
          <w:szCs w:val="32"/>
        </w:rPr>
        <w:t>评分表</w:t>
      </w:r>
    </w:p>
    <w:p>
      <w:pPr>
        <w:numPr>
          <w:ilvl w:val="0"/>
          <w:numId w:val="0"/>
        </w:numPr>
        <w:spacing w:line="520" w:lineRule="exact"/>
        <w:ind w:leftChars="0"/>
        <w:jc w:val="center"/>
        <w:rPr>
          <w:rFonts w:hint="eastAsia"/>
          <w:lang w:val="en-US" w:eastAsia="zh-CN"/>
        </w:rPr>
      </w:pPr>
      <w:r>
        <w:rPr>
          <w:rFonts w:hint="eastAsia" w:ascii="微软雅黑" w:hAnsi="微软雅黑" w:eastAsia="微软雅黑" w:cs="Arial"/>
          <w:bCs/>
          <w:sz w:val="30"/>
          <w:szCs w:val="30"/>
          <w:highlight w:val="none"/>
          <w:lang w:val="en-US" w:eastAsia="zh-CN"/>
        </w:rPr>
        <w:t>（共4个大项（含附加项1项，不含直接入库项），10个小项，共110分。申报单位资质占比45%，经营状况与发展现状占比45%，资产负债情况10%，需求情况及迫切性为附加项）</w:t>
      </w:r>
    </w:p>
    <w:tbl>
      <w:tblPr>
        <w:tblStyle w:val="9"/>
        <w:tblpPr w:leftFromText="180" w:rightFromText="180" w:vertAnchor="text" w:horzAnchor="page" w:tblpX="1261" w:tblpY="133"/>
        <w:tblW w:w="144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10425"/>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项 目</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hint="eastAsia" w:ascii="微软雅黑" w:hAnsi="微软雅黑" w:eastAsia="微软雅黑"/>
                <w:b/>
                <w:sz w:val="28"/>
                <w:szCs w:val="28"/>
              </w:rPr>
              <w:t>内容</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b/>
                <w:sz w:val="28"/>
                <w:szCs w:val="28"/>
              </w:rPr>
            </w:pPr>
            <w:r>
              <w:rPr>
                <w:rFonts w:ascii="微软雅黑" w:hAnsi="微软雅黑" w:eastAsia="微软雅黑"/>
                <w:b/>
                <w:sz w:val="28"/>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pStyle w:val="2"/>
              <w:numPr>
                <w:ilvl w:val="-1"/>
                <w:numId w:val="0"/>
              </w:numPr>
              <w:rPr>
                <w:rFonts w:hint="eastAsia"/>
                <w:lang w:val="en-US" w:eastAsia="zh-CN"/>
              </w:rPr>
            </w:pPr>
            <w:r>
              <w:rPr>
                <w:rFonts w:hint="eastAsia" w:ascii="微软雅黑" w:hAnsi="微软雅黑" w:eastAsia="微软雅黑" w:cs="Arial"/>
                <w:sz w:val="24"/>
                <w:lang w:val="en-US" w:eastAsia="zh-CN"/>
              </w:rPr>
              <w:t>申报单位直接入库项。</w:t>
            </w:r>
          </w:p>
        </w:tc>
        <w:tc>
          <w:tcPr>
            <w:tcW w:w="10425" w:type="dxa"/>
            <w:noWrap w:val="0"/>
            <w:vAlign w:val="center"/>
          </w:tcPr>
          <w:p>
            <w:pPr>
              <w:keepNext w:val="0"/>
              <w:keepLines w:val="0"/>
              <w:pageBreakBefore w:val="0"/>
              <w:widowControl/>
              <w:numPr>
                <w:ilvl w:val="-1"/>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符合入库条件第（三）条的直接入库，无需评审。</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580" w:type="dxa"/>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1.申报单位资质。</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1.符合入库条件第（一）条的得45分；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2.符合入库条件第（二）条第3项纳入龙华区上市培育库的得35分；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3.符合入库条件第（二）条第1项、第2项、第（二）条第3项纳入龙华区上市储备库的得30分；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lang w:val="en-US"/>
              </w:rPr>
            </w:pPr>
            <w:r>
              <w:rPr>
                <w:rFonts w:hint="eastAsia" w:ascii="微软雅黑" w:hAnsi="微软雅黑" w:eastAsia="微软雅黑" w:cs="Arial"/>
                <w:sz w:val="24"/>
                <w:lang w:val="en-US" w:eastAsia="zh-CN"/>
              </w:rPr>
              <w:t>注：同时符合多项条件的，以得分最高的条件为准。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restart"/>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2.申报单位经营状况与发展状况。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r>
              <w:rPr>
                <w:rFonts w:hint="eastAsia" w:ascii="微软雅黑" w:hAnsi="微软雅黑" w:eastAsia="微软雅黑" w:cs="Arial"/>
                <w:sz w:val="24"/>
                <w:lang w:val="en-US" w:eastAsia="zh-CN"/>
              </w:rPr>
              <w:t>（45分）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1.近三年平均产值或营收超10亿元的得10分；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2.近三年平均产值或营收1亿-10亿元的，近三年平均产值或营收÷1=得分（四舍五入）；</w:t>
            </w:r>
          </w:p>
          <w:p>
            <w:pPr>
              <w:widowControl/>
              <w:spacing w:line="400" w:lineRule="exact"/>
              <w:rPr>
                <w:rFonts w:hint="default"/>
                <w:lang w:val="en-US" w:eastAsia="zh-CN"/>
              </w:rPr>
            </w:pPr>
            <w:r>
              <w:rPr>
                <w:rFonts w:hint="eastAsia" w:ascii="微软雅黑" w:hAnsi="微软雅黑" w:eastAsia="微软雅黑" w:cs="Arial"/>
                <w:sz w:val="24"/>
                <w:lang w:val="en-US" w:eastAsia="zh-CN"/>
              </w:rPr>
              <w:t>3.近三年平均产值或营收不超过1亿元的得0分。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1.近三年产值或营收年均增速在30%及以上的得5分；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2.近三年产值或营收年均增速在20%-30%的得4分；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3.近三年产值或营收年均增速在10%-20%的得3分；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4.近三年产值或营收年均增速在5%-10%的得2分；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5.近三年产值或营收年均增速低于5%的得1分；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kern w:val="2"/>
                <w:sz w:val="24"/>
                <w:szCs w:val="24"/>
                <w:lang w:val="en-US" w:eastAsia="zh-CN" w:bidi="ar-SA"/>
              </w:rPr>
            </w:pPr>
            <w:r>
              <w:rPr>
                <w:rFonts w:hint="eastAsia" w:ascii="微软雅黑" w:hAnsi="微软雅黑" w:eastAsia="微软雅黑" w:cs="Arial"/>
                <w:sz w:val="24"/>
                <w:lang w:val="en-US" w:eastAsia="zh-CN"/>
              </w:rPr>
              <w:t>6.近三年产值或营收年均增速为负的得0分。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1.近三年平均增加值超2.5亿元的得10分；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2.近三年平均增加值0.25亿-2.5亿元的，近三年平均增加值</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0.25=得分（四舍五入）；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3.近三年平均增加值不超过0.25亿元的得0分。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eastAsia" w:ascii="微软雅黑" w:hAnsi="微软雅黑" w:eastAsia="微软雅黑" w:cs="Arial"/>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1.近三年增加值年均增速在30%及以上的得5分；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2.近三年增加值年均增速在20%-30%的得4分；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3.近三年增加值年均增速在10%-20%的得3分；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4.近三年增加值年均增速在5%-10%的得2分；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5.近三年增加值年均增速低于5%的得1分；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6.近三年增加值年均增速为负的得0分。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2580" w:type="dxa"/>
            <w:vMerge w:val="continue"/>
            <w:noWrap w:val="0"/>
            <w:vAlign w:val="center"/>
          </w:tcPr>
          <w:p>
            <w:pPr>
              <w:keepNext w:val="0"/>
              <w:keepLines w:val="0"/>
              <w:pageBreakBefore w:val="0"/>
              <w:numPr>
                <w:ilvl w:val="0"/>
                <w:numId w:val="0"/>
              </w:numPr>
              <w:kinsoku/>
              <w:wordWrap/>
              <w:overflowPunct/>
              <w:topLinePunct w:val="0"/>
              <w:autoSpaceDE/>
              <w:autoSpaceDN/>
              <w:bidi w:val="0"/>
              <w:adjustRightInd/>
              <w:snapToGrid/>
              <w:spacing w:line="400" w:lineRule="exact"/>
              <w:ind w:leftChars="0"/>
              <w:textAlignment w:val="auto"/>
              <w:rPr>
                <w:rFonts w:hint="default" w:ascii="微软雅黑" w:hAnsi="微软雅黑" w:eastAsia="微软雅黑"/>
                <w:sz w:val="24"/>
                <w:lang w:val="en-US" w:eastAsia="zh-CN"/>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1.近三年平均纳税超过0.5亿元的得10分；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2.近三年平均纳税0.1亿-0.5亿元的，近三年平均纳税额</w:t>
            </w:r>
            <w:r>
              <w:rPr>
                <w:rFonts w:hint="default" w:ascii="微软雅黑" w:hAnsi="微软雅黑" w:eastAsia="微软雅黑" w:cs="Arial"/>
                <w:sz w:val="24"/>
                <w:lang w:val="en-US" w:eastAsia="zh-CN"/>
              </w:rPr>
              <w:t>÷</w:t>
            </w:r>
            <w:r>
              <w:rPr>
                <w:rFonts w:hint="eastAsia" w:ascii="微软雅黑" w:hAnsi="微软雅黑" w:eastAsia="微软雅黑" w:cs="Arial"/>
                <w:sz w:val="24"/>
                <w:lang w:val="en-US" w:eastAsia="zh-CN"/>
              </w:rPr>
              <w:t>0.05=得分（四舍五入）；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cs="Arial"/>
                <w:sz w:val="24"/>
                <w:lang w:val="en-US" w:eastAsia="zh-CN"/>
              </w:rPr>
              <w:t>3.近三年平均纳税不超过0.1亿元的得0分。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1.近三年纳税年均增速在30%及以上的得5分；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cs="Arial"/>
                <w:sz w:val="24"/>
                <w:lang w:val="en-US" w:eastAsia="zh-CN"/>
              </w:rPr>
            </w:pPr>
            <w:r>
              <w:rPr>
                <w:rFonts w:hint="eastAsia" w:ascii="微软雅黑" w:hAnsi="微软雅黑" w:eastAsia="微软雅黑" w:cs="Arial"/>
                <w:sz w:val="24"/>
                <w:lang w:val="en-US" w:eastAsia="zh-CN"/>
              </w:rPr>
              <w:t>2.近三年纳税年均增速在20%-30%的得4分；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3.近三年纳税年均增速在10%-20%的得3分；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4.近三年纳税年均增速在5%-10%的得2分；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5.近三年纳税年均增速低于5%的得1分；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6.近三年纳税年均增速为负的得0分。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3.申报单位资产负债情况（10分）</w:t>
            </w:r>
          </w:p>
        </w:tc>
        <w:tc>
          <w:tcPr>
            <w:tcW w:w="1042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1.上年度资产负债率不高于25%的得10分；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2.上年度资产负债率25%-70%的，按25%与实际负债率之比乘以10得分（四舍五入）；</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eastAsia" w:ascii="微软雅黑" w:hAnsi="微软雅黑" w:eastAsia="微软雅黑" w:cs="Arial"/>
                <w:sz w:val="24"/>
                <w:lang w:val="en-US" w:eastAsia="zh-CN"/>
              </w:rPr>
            </w:pPr>
            <w:r>
              <w:rPr>
                <w:rFonts w:hint="eastAsia" w:ascii="微软雅黑" w:hAnsi="微软雅黑" w:eastAsia="微软雅黑" w:cs="Arial"/>
                <w:sz w:val="24"/>
                <w:lang w:val="en-US" w:eastAsia="zh-CN"/>
              </w:rPr>
              <w:t>3.上年度资产负债率超过70%的得0分。</w:t>
            </w:r>
          </w:p>
          <w:p>
            <w:pPr>
              <w:keepNext w:val="0"/>
              <w:keepLines w:val="0"/>
              <w:pageBreakBefore w:val="0"/>
              <w:widowControl/>
              <w:kinsoku/>
              <w:wordWrap/>
              <w:overflowPunct/>
              <w:topLinePunct w:val="0"/>
              <w:autoSpaceDE/>
              <w:autoSpaceDN/>
              <w:bidi w:val="0"/>
              <w:adjustRightInd/>
              <w:snapToGrid/>
              <w:spacing w:line="400" w:lineRule="exact"/>
              <w:textAlignment w:val="auto"/>
              <w:rPr>
                <w:rFonts w:hint="default" w:ascii="微软雅黑" w:hAnsi="微软雅黑" w:eastAsia="微软雅黑"/>
                <w:sz w:val="24"/>
                <w:lang w:val="en-US"/>
              </w:rPr>
            </w:pPr>
            <w:r>
              <w:rPr>
                <w:rFonts w:hint="eastAsia" w:ascii="微软雅黑" w:hAnsi="微软雅黑" w:eastAsia="微软雅黑" w:cs="Arial"/>
                <w:sz w:val="24"/>
                <w:lang w:val="en-US" w:eastAsia="zh-CN"/>
              </w:rPr>
              <w:t>注：上年度财务报表未出的，以正式出财务报表的最近年度为准。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restart"/>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default" w:ascii="微软雅黑" w:hAnsi="微软雅黑" w:eastAsia="微软雅黑"/>
                <w:sz w:val="24"/>
                <w:lang w:val="en-US" w:eastAsia="zh-CN"/>
              </w:rPr>
            </w:pPr>
            <w:r>
              <w:rPr>
                <w:rFonts w:hint="eastAsia" w:ascii="微软雅黑" w:hAnsi="微软雅黑" w:eastAsia="微软雅黑"/>
                <w:sz w:val="24"/>
                <w:lang w:val="en-US" w:eastAsia="zh-CN"/>
              </w:rPr>
              <w:t>4.申报单位需求迫切性（附加分10分）</w:t>
            </w: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hint="default" w:eastAsia="微软雅黑"/>
                <w:lang w:val="en-US" w:eastAsia="zh-CN"/>
              </w:rPr>
            </w:pPr>
            <w:r>
              <w:rPr>
                <w:rFonts w:hint="eastAsia" w:ascii="微软雅黑" w:hAnsi="微软雅黑" w:eastAsia="微软雅黑" w:cs="Arial"/>
                <w:sz w:val="24"/>
                <w:lang w:val="en-US" w:eastAsia="zh-CN"/>
              </w:rPr>
              <w:t>在龙华区内无自有产业用地（产业用房）+5分。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5" w:hRule="atLeast"/>
        </w:trPr>
        <w:tc>
          <w:tcPr>
            <w:tcW w:w="2580" w:type="dxa"/>
            <w:vMerge w:val="continue"/>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hint="eastAsia" w:ascii="微软雅黑" w:hAnsi="微软雅黑" w:eastAsia="微软雅黑"/>
                <w:sz w:val="24"/>
                <w:lang w:val="en-US" w:eastAsia="zh-CN"/>
              </w:rPr>
            </w:pPr>
          </w:p>
        </w:tc>
        <w:tc>
          <w:tcPr>
            <w:tcW w:w="1042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default" w:eastAsia="宋体"/>
                <w:lang w:val="en-US" w:eastAsia="zh-CN"/>
              </w:rPr>
            </w:pPr>
            <w:r>
              <w:rPr>
                <w:rFonts w:hint="eastAsia" w:ascii="微软雅黑" w:hAnsi="微软雅黑" w:eastAsia="微软雅黑" w:cs="Arial"/>
                <w:sz w:val="24"/>
                <w:lang w:val="en-US" w:eastAsia="zh-CN"/>
              </w:rPr>
              <w:t>位于龙华区“十三五”和“十四五”城市更新、整备范围内+5分。</w:t>
            </w:r>
          </w:p>
        </w:tc>
        <w:tc>
          <w:tcPr>
            <w:tcW w:w="1395" w:type="dxa"/>
            <w:noWrap w:val="0"/>
            <w:vAlign w:val="center"/>
          </w:tcPr>
          <w:p>
            <w:pPr>
              <w:keepNext w:val="0"/>
              <w:keepLines w:val="0"/>
              <w:pageBreakBefore w:val="0"/>
              <w:kinsoku/>
              <w:wordWrap/>
              <w:overflowPunct/>
              <w:topLinePunct w:val="0"/>
              <w:autoSpaceDE/>
              <w:autoSpaceDN/>
              <w:bidi w:val="0"/>
              <w:adjustRightInd/>
              <w:snapToGrid/>
              <w:spacing w:line="400" w:lineRule="exact"/>
              <w:textAlignment w:val="auto"/>
              <w:rPr>
                <w:rFonts w:hint="eastAsia" w:ascii="微软雅黑" w:hAnsi="微软雅黑" w:eastAsia="微软雅黑"/>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4" w:hRule="atLeast"/>
        </w:trPr>
        <w:tc>
          <w:tcPr>
            <w:tcW w:w="2580" w:type="dxa"/>
            <w:noWrap w:val="0"/>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微软雅黑" w:hAnsi="微软雅黑" w:eastAsia="微软雅黑"/>
                <w:sz w:val="24"/>
              </w:rPr>
            </w:pPr>
          </w:p>
        </w:tc>
        <w:tc>
          <w:tcPr>
            <w:tcW w:w="11820" w:type="dxa"/>
            <w:gridSpan w:val="2"/>
            <w:noWrap w:val="0"/>
            <w:vAlign w:val="center"/>
          </w:tcPr>
          <w:p>
            <w:pPr>
              <w:keepNext w:val="0"/>
              <w:keepLines w:val="0"/>
              <w:pageBreakBefore w:val="0"/>
              <w:kinsoku/>
              <w:wordWrap/>
              <w:overflowPunct/>
              <w:topLinePunct w:val="0"/>
              <w:autoSpaceDE/>
              <w:autoSpaceDN/>
              <w:bidi w:val="0"/>
              <w:adjustRightInd/>
              <w:snapToGrid/>
              <w:spacing w:line="400" w:lineRule="exact"/>
              <w:ind w:firstLine="7440" w:firstLineChars="3100"/>
              <w:textAlignment w:val="auto"/>
              <w:rPr>
                <w:rFonts w:ascii="微软雅黑" w:hAnsi="微软雅黑" w:eastAsia="微软雅黑"/>
                <w:sz w:val="24"/>
              </w:rPr>
            </w:pPr>
            <w:r>
              <w:rPr>
                <w:rFonts w:hint="eastAsia" w:ascii="微软雅黑" w:hAnsi="微软雅黑" w:eastAsia="微软雅黑"/>
                <w:sz w:val="24"/>
                <w:lang w:val="en-US" w:eastAsia="zh-CN"/>
              </w:rPr>
              <w:t>龙华区工业和信息化局</w:t>
            </w:r>
          </w:p>
          <w:p>
            <w:pPr>
              <w:keepNext w:val="0"/>
              <w:keepLines w:val="0"/>
              <w:pageBreakBefore w:val="0"/>
              <w:kinsoku/>
              <w:wordWrap/>
              <w:overflowPunct/>
              <w:topLinePunct w:val="0"/>
              <w:autoSpaceDE/>
              <w:autoSpaceDN/>
              <w:bidi w:val="0"/>
              <w:adjustRightInd/>
              <w:snapToGrid/>
              <w:spacing w:line="400" w:lineRule="exact"/>
              <w:textAlignment w:val="auto"/>
              <w:rPr>
                <w:rFonts w:ascii="微软雅黑" w:hAnsi="微软雅黑" w:eastAsia="微软雅黑"/>
                <w:sz w:val="24"/>
              </w:rPr>
            </w:pPr>
            <w:r>
              <w:rPr>
                <w:rFonts w:hint="eastAsia" w:ascii="微软雅黑" w:hAnsi="微软雅黑" w:eastAsia="微软雅黑"/>
                <w:sz w:val="24"/>
              </w:rPr>
              <w:t xml:space="preserve">                                                                  年   月   日</w:t>
            </w:r>
          </w:p>
        </w:tc>
      </w:tr>
    </w:tbl>
    <w:p>
      <w:pPr>
        <w:pStyle w:val="2"/>
        <w:rPr>
          <w:rFonts w:hint="eastAsia"/>
          <w:lang w:val="en-US" w:eastAsia="zh-CN"/>
        </w:rPr>
        <w:sectPr>
          <w:pgSz w:w="16838" w:h="11906" w:orient="landscape"/>
          <w:pgMar w:top="1587" w:right="2098" w:bottom="1474" w:left="1984" w:header="851" w:footer="1474" w:gutter="0"/>
          <w:pgNumType w:fmt="decimal"/>
          <w:cols w:space="720" w:num="1"/>
          <w:docGrid w:type="lines" w:linePitch="312" w:charSpace="0"/>
        </w:sectPr>
      </w:pPr>
      <w:r>
        <w:rPr>
          <w:rFonts w:hint="eastAsia"/>
          <w:lang w:val="en-US" w:eastAsia="zh-CN"/>
        </w:rPr>
        <w:t>注：以上数据涉及“高于”、“超过”表述的，均包含本数。涉及“低于”、“不超过”表述的，均不包含本数</w:t>
      </w:r>
    </w:p>
    <w:p>
      <w:pPr>
        <w:numPr>
          <w:ilvl w:val="0"/>
          <w:numId w:val="0"/>
        </w:numPr>
        <w:jc w:val="both"/>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rPr>
        <mc:AlternateContent>
          <mc:Choice Requires="wps">
            <w:drawing>
              <wp:anchor distT="0" distB="0" distL="114300" distR="114300" simplePos="0" relativeHeight="251659264" behindDoc="0" locked="0" layoutInCell="1" allowOverlap="1">
                <wp:simplePos x="0" y="0"/>
                <wp:positionH relativeFrom="column">
                  <wp:posOffset>954405</wp:posOffset>
                </wp:positionH>
                <wp:positionV relativeFrom="paragraph">
                  <wp:posOffset>285750</wp:posOffset>
                </wp:positionV>
                <wp:extent cx="3373120" cy="589915"/>
                <wp:effectExtent l="0" t="0" r="17780" b="635"/>
                <wp:wrapNone/>
                <wp:docPr id="37" name="文本框 37"/>
                <wp:cNvGraphicFramePr/>
                <a:graphic xmlns:a="http://schemas.openxmlformats.org/drawingml/2006/main">
                  <a:graphicData uri="http://schemas.microsoft.com/office/word/2010/wordprocessingShape">
                    <wps:wsp>
                      <wps:cNvSpPr txBox="true"/>
                      <wps:spPr>
                        <a:xfrm>
                          <a:off x="0" y="0"/>
                          <a:ext cx="4867275" cy="589915"/>
                        </a:xfrm>
                        <a:prstGeom prst="rect">
                          <a:avLst/>
                        </a:prstGeom>
                        <a:solidFill>
                          <a:srgbClr val="FFFFFF"/>
                        </a:solidFill>
                        <a:ln w="6350">
                          <a:noFill/>
                        </a:ln>
                        <a:effectLst/>
                      </wps:spPr>
                      <wps:txb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75.15pt;margin-top:22.5pt;height:46.45pt;width:265.6pt;z-index:251659264;mso-width-relative:page;mso-height-relative:page;" fillcolor="#FFFFFF" filled="t" stroked="f" coordsize="21600,21600" o:gfxdata="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WAAAAZHJzL1BLAQIUABQAAAAIAIdO4kCFbKJV1QAAAAoB&#10;AAAPAAAAAAAAAAEAIAAAADgAAABkcnMvZG93bnJldi54bWxQSwECFAAUAAAACACHTuJARiTBBkEC&#10;AABjBAAADgAAAAAAAAABACAAAAA6AQAAZHJzL2Uyb0RvYy54bWxQSwUGAAAAAAYABgBZAQAA7QUA&#10;AAAA&#10;">
                <v:fill on="t" focussize="0,0"/>
                <v:stroke on="f" weight="0.5pt"/>
                <v:imagedata o:title=""/>
                <o:lock v:ext="edit" aspectratio="f"/>
                <v:textbox>
                  <w:txbxContent>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工作流程图</w:t>
                      </w:r>
                    </w:p>
                  </w:txbxContent>
                </v:textbox>
              </v:shape>
            </w:pict>
          </mc:Fallback>
        </mc:AlternateContent>
      </w:r>
      <w:r>
        <w:rPr>
          <w:rFonts w:hint="eastAsia" w:ascii="黑体" w:hAnsi="黑体" w:eastAsia="黑体" w:cs="黑体"/>
          <w:color w:val="auto"/>
          <w:sz w:val="32"/>
          <w:szCs w:val="32"/>
          <w:lang w:val="en-US" w:eastAsia="zh-CN"/>
        </w:rPr>
        <w:t>附件1-2</w:t>
      </w:r>
    </w:p>
    <w:p>
      <w:pPr>
        <w:numPr>
          <w:ilvl w:val="0"/>
          <w:numId w:val="0"/>
        </w:numPr>
        <w:jc w:val="left"/>
        <w:rPr>
          <w:rFonts w:hint="eastAsia" w:ascii="仿宋_GB2312" w:hAnsi="仿宋_GB2312" w:eastAsia="仿宋_GB2312" w:cs="仿宋_GB2312"/>
          <w:color w:val="auto"/>
          <w:sz w:val="32"/>
          <w:szCs w:val="32"/>
          <w:lang w:val="en-US" w:eastAsia="zh-CN"/>
        </w:rPr>
      </w:pPr>
    </w:p>
    <w:p>
      <w:pPr>
        <w:numPr>
          <w:ilvl w:val="0"/>
          <w:numId w:val="0"/>
        </w:numPr>
        <w:jc w:val="left"/>
        <w:rPr>
          <w:rFonts w:hint="eastAsia" w:ascii="仿宋_GB2312" w:hAnsi="仿宋_GB2312" w:eastAsia="仿宋_GB2312" w:cs="仿宋_GB2312"/>
          <w:color w:val="auto"/>
          <w:sz w:val="32"/>
          <w:szCs w:val="32"/>
          <w:lang w:val="en-US" w:eastAsia="zh-CN"/>
        </w:rPr>
      </w:pPr>
      <w:r>
        <w:rPr>
          <w:color w:val="auto"/>
          <w:sz w:val="21"/>
        </w:rPr>
        <mc:AlternateContent>
          <mc:Choice Requires="wpg">
            <w:drawing>
              <wp:anchor distT="0" distB="0" distL="114300" distR="114300" simplePos="0" relativeHeight="251660288" behindDoc="0" locked="0" layoutInCell="1" allowOverlap="1">
                <wp:simplePos x="0" y="0"/>
                <wp:positionH relativeFrom="column">
                  <wp:posOffset>-118745</wp:posOffset>
                </wp:positionH>
                <wp:positionV relativeFrom="paragraph">
                  <wp:posOffset>268605</wp:posOffset>
                </wp:positionV>
                <wp:extent cx="5695315" cy="1251585"/>
                <wp:effectExtent l="4445" t="5080" r="15240" b="635"/>
                <wp:wrapNone/>
                <wp:docPr id="26" name="组合 17"/>
                <wp:cNvGraphicFramePr/>
                <a:graphic xmlns:a="http://schemas.openxmlformats.org/drawingml/2006/main">
                  <a:graphicData uri="http://schemas.microsoft.com/office/word/2010/wordprocessingGroup">
                    <wpg:wgp>
                      <wpg:cNvGrpSpPr/>
                      <wpg:grpSpPr>
                        <a:xfrm>
                          <a:off x="0" y="0"/>
                          <a:ext cx="5695315" cy="1251809"/>
                          <a:chOff x="10104" y="5060"/>
                          <a:chExt cx="8955" cy="1983"/>
                        </a:xfrm>
                      </wpg:grpSpPr>
                      <wps:wsp>
                        <wps:cNvPr id="1" name="文本框 1"/>
                        <wps:cNvSpPr txBox="true"/>
                        <wps:spPr>
                          <a:xfrm>
                            <a:off x="10104" y="528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材料申请</w:t>
                              </w:r>
                            </w:p>
                          </w:txbxContent>
                        </wps:txbx>
                        <wps:bodyPr vert="horz" wrap="square" anchor="t" anchorCtr="false" upright="true"/>
                      </wps:wsp>
                      <wps:wsp>
                        <wps:cNvPr id="2" name="直接连接符 14"/>
                        <wps:cNvCnPr/>
                        <wps:spPr>
                          <a:xfrm>
                            <a:off x="12504" y="5653"/>
                            <a:ext cx="1275" cy="1"/>
                          </a:xfrm>
                          <a:prstGeom prst="line">
                            <a:avLst/>
                          </a:prstGeom>
                          <a:ln w="9525" cap="flat" cmpd="sng">
                            <a:solidFill>
                              <a:srgbClr val="000000"/>
                            </a:solidFill>
                            <a:prstDash val="solid"/>
                            <a:round/>
                            <a:headEnd type="none" w="med" len="med"/>
                            <a:tailEnd type="none" w="med" len="med"/>
                          </a:ln>
                        </wps:spPr>
                        <wps:bodyPr/>
                      </wps:wsp>
                      <wps:wsp>
                        <wps:cNvPr id="3" name="文本框 15"/>
                        <wps:cNvSpPr txBox="true"/>
                        <wps:spPr>
                          <a:xfrm>
                            <a:off x="13794" y="5060"/>
                            <a:ext cx="5265" cy="117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wps:txbx>
                        <wps:bodyPr vert="horz" wrap="square" anchor="t" anchorCtr="false" upright="true"/>
                      </wps:wsp>
                      <wps:wsp>
                        <wps:cNvPr id="4" name="直接连接符 16"/>
                        <wps:cNvCnPr/>
                        <wps:spPr>
                          <a:xfrm>
                            <a:off x="11334" y="6023"/>
                            <a:ext cx="0" cy="1020"/>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17" o:spid="_x0000_s1026" o:spt="203" style="position:absolute;left:0pt;margin-left:-9.35pt;margin-top:21.15pt;height:98.55pt;width:448.45pt;z-index:251660288;mso-width-relative:page;mso-height-relative:page;" coordorigin="10104,5060" coordsize="8955,1983" o:gfxdata="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">
                <o:lock v:ext="edit" aspectratio="f"/>
                <v:shape id="_x0000_s1026" o:spid="_x0000_s1026" o:spt="202" type="#_x0000_t202" style="position:absolute;left:10104;top:5285;height:736;width:2385;" fillcolor="#FFFFFF" filled="t" stroked="t" coordsize="21600,21600" o:gfxdata="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ZiKoaLQAAADa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材料申请</w:t>
                        </w:r>
                      </w:p>
                    </w:txbxContent>
                  </v:textbox>
                </v:shape>
                <v:line id="直接连接符 14" o:spid="_x0000_s1026" o:spt="20" style="position:absolute;left:12504;top:5653;height:1;width:1275;" filled="f" stroked="t" coordsize="21600,21600" o:gfxdata="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L0hHz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15" o:spid="_x0000_s1026" o:spt="202" type="#_x0000_t202" style="position:absolute;left:13794;top:5060;height:1171;width:5265;" fillcolor="#FFFFFF" filled="t" stroked="t" coordsize="21600,21600" o:gfxdata="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5vJOE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jc w:val="left"/>
                          <w:textAlignment w:val="auto"/>
                          <w:rPr>
                            <w:lang w:val="en-US"/>
                          </w:rPr>
                        </w:pPr>
                        <w:r>
                          <w:rPr>
                            <w:rFonts w:hint="eastAsia" w:ascii="仿宋_GB2312" w:hAnsi="仿宋_GB2312" w:eastAsia="仿宋_GB2312" w:cs="仿宋_GB2312"/>
                            <w:sz w:val="28"/>
                            <w:szCs w:val="28"/>
                            <w:lang w:val="en-US" w:eastAsia="zh-CN"/>
                          </w:rPr>
                          <w:t>参加遴选的企业填写申请材料提交至区工业和信息化局。</w:t>
                        </w:r>
                      </w:p>
                    </w:txbxContent>
                  </v:textbox>
                </v:shape>
                <v:line id="直接连接符 16" o:spid="_x0000_s1026" o:spt="20" style="position:absolute;left:11334;top:6023;height:1020;width:0;" filled="f" stroked="t" coordsize="21600,21600" o:gfxdata="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rdyw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1312" behindDoc="0" locked="0" layoutInCell="1" allowOverlap="1">
                <wp:simplePos x="0" y="0"/>
                <wp:positionH relativeFrom="column">
                  <wp:posOffset>-109220</wp:posOffset>
                </wp:positionH>
                <wp:positionV relativeFrom="paragraph">
                  <wp:posOffset>17145</wp:posOffset>
                </wp:positionV>
                <wp:extent cx="5685790" cy="1405890"/>
                <wp:effectExtent l="5080" t="5080" r="5080" b="17780"/>
                <wp:wrapNone/>
                <wp:docPr id="27" name="组合 22"/>
                <wp:cNvGraphicFramePr/>
                <a:graphic xmlns:a="http://schemas.openxmlformats.org/drawingml/2006/main">
                  <a:graphicData uri="http://schemas.microsoft.com/office/word/2010/wordprocessingGroup">
                    <wpg:wgp>
                      <wpg:cNvGrpSpPr/>
                      <wpg:grpSpPr>
                        <a:xfrm>
                          <a:off x="0" y="0"/>
                          <a:ext cx="5685790" cy="1405834"/>
                          <a:chOff x="10284" y="7745"/>
                          <a:chExt cx="8940" cy="2227"/>
                        </a:xfrm>
                      </wpg:grpSpPr>
                      <wps:wsp>
                        <wps:cNvPr id="6" name="文本框 18"/>
                        <wps:cNvSpPr txBox="true"/>
                        <wps:spPr>
                          <a:xfrm>
                            <a:off x="10284" y="8270"/>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项目入库</w:t>
                              </w:r>
                            </w:p>
                          </w:txbxContent>
                        </wps:txbx>
                        <wps:bodyPr vert="horz" wrap="square" anchor="t" anchorCtr="false" upright="true"/>
                      </wps:wsp>
                      <wps:wsp>
                        <wps:cNvPr id="7" name="直接连接符 19"/>
                        <wps:cNvCnPr/>
                        <wps:spPr>
                          <a:xfrm>
                            <a:off x="12684" y="8638"/>
                            <a:ext cx="1275" cy="1"/>
                          </a:xfrm>
                          <a:prstGeom prst="line">
                            <a:avLst/>
                          </a:prstGeom>
                          <a:ln w="9525" cap="flat" cmpd="sng">
                            <a:solidFill>
                              <a:srgbClr val="000000"/>
                            </a:solidFill>
                            <a:prstDash val="solid"/>
                            <a:round/>
                            <a:headEnd type="none" w="med" len="med"/>
                            <a:tailEnd type="none" w="med" len="med"/>
                          </a:ln>
                        </wps:spPr>
                        <wps:bodyPr/>
                      </wps:wsp>
                      <wps:wsp>
                        <wps:cNvPr id="8" name="文本框 20"/>
                        <wps:cNvSpPr txBox="true"/>
                        <wps:spPr>
                          <a:xfrm>
                            <a:off x="13959" y="7745"/>
                            <a:ext cx="5265" cy="1831"/>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wps:txbx>
                        <wps:bodyPr vert="horz" wrap="square" anchor="t" anchorCtr="false" upright="true"/>
                      </wps:wsp>
                      <wps:wsp>
                        <wps:cNvPr id="9" name="直接连接符 21"/>
                        <wps:cNvCnPr/>
                        <wps:spPr>
                          <a:xfrm>
                            <a:off x="11514" y="9008"/>
                            <a:ext cx="0" cy="964"/>
                          </a:xfrm>
                          <a:prstGeom prst="line">
                            <a:avLst/>
                          </a:prstGeom>
                          <a:ln w="9525" cap="flat" cmpd="sng">
                            <a:solidFill>
                              <a:srgbClr val="000000"/>
                            </a:solidFill>
                            <a:prstDash val="solid"/>
                            <a:round/>
                            <a:headEnd type="none" w="med" len="med"/>
                            <a:tailEnd type="none" w="med" len="med"/>
                          </a:ln>
                        </wps:spPr>
                        <wps:bodyPr/>
                      </wps:wsp>
                    </wpg:wgp>
                  </a:graphicData>
                </a:graphic>
              </wp:anchor>
            </w:drawing>
          </mc:Choice>
          <mc:Fallback>
            <w:pict>
              <v:group id="组合 22" o:spid="_x0000_s1026" o:spt="203" style="position:absolute;left:0pt;margin-left:-8.6pt;margin-top:1.35pt;height:110.7pt;width:447.7pt;z-index:251661312;mso-width-relative:page;mso-height-relative:page;" coordorigin="10284,7745" coordsize="8940,2227" o:gfxdata="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">
                <o:lock v:ext="edit" aspectratio="f"/>
                <v:shape id="文本框 18" o:spid="_x0000_s1026" o:spt="202" type="#_x0000_t202" style="position:absolute;left:10284;top:8270;height:736;width:2385;" fillcolor="#FFFFFF" filled="t" stroked="t" coordsize="21600,21600" o:gfxdata="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项目入库</w:t>
                        </w:r>
                      </w:p>
                    </w:txbxContent>
                  </v:textbox>
                </v:shape>
                <v:line id="直接连接符 19" o:spid="_x0000_s1026" o:spt="20" style="position:absolute;left:12684;top:8638;height:1;width:1275;" filled="f" stroked="t" coordsize="21600,21600" o:gfxdata="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bpbJr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shape id="文本框 20" o:spid="_x0000_s1026" o:spt="202" type="#_x0000_t202" style="position:absolute;left:13959;top:7745;height:1831;width:5265;" fillcolor="#FFFFFF" filled="t" stroked="t" coordsize="21600,21600" o:gfxdata="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ascii="仿宋" w:hAnsi="仿宋" w:eastAsia="仿宋" w:cs="___WRD_EMBED_SUB_44"/>
                            <w:sz w:val="32"/>
                            <w:szCs w:val="32"/>
                            <w:shd w:val="clear" w:color="auto" w:fill="FFFFFF"/>
                          </w:rPr>
                        </w:pPr>
                        <w:r>
                          <w:rPr>
                            <w:rFonts w:hint="eastAsia" w:ascii="仿宋_GB2312" w:hAnsi="仿宋_GB2312" w:eastAsia="仿宋_GB2312" w:cs="仿宋_GB2312"/>
                            <w:sz w:val="28"/>
                            <w:szCs w:val="28"/>
                            <w:lang w:val="en-US" w:eastAsia="zh-CN"/>
                          </w:rPr>
                          <w:t>区工业和信息化局会同</w:t>
                        </w:r>
                        <w:r>
                          <w:rPr>
                            <w:rFonts w:hint="eastAsia" w:ascii="仿宋_GB2312" w:hAnsi="仿宋_GB2312" w:eastAsia="仿宋_GB2312" w:cs="仿宋_GB2312"/>
                            <w:color w:val="auto"/>
                            <w:sz w:val="28"/>
                            <w:szCs w:val="28"/>
                            <w:lang w:val="en-US" w:eastAsia="zh-CN"/>
                          </w:rPr>
                          <w:t>相关部门</w:t>
                        </w:r>
                        <w:r>
                          <w:rPr>
                            <w:rFonts w:hint="eastAsia" w:ascii="仿宋_GB2312" w:hAnsi="仿宋_GB2312" w:eastAsia="仿宋_GB2312" w:cs="仿宋_GB2312"/>
                            <w:sz w:val="28"/>
                            <w:szCs w:val="28"/>
                            <w:lang w:val="en-US" w:eastAsia="zh-CN"/>
                          </w:rPr>
                          <w:t>核实申请材料，核实方式包括原件认证、产值、注册信息等，并确定入围遴选企业库的名单。</w:t>
                        </w:r>
                      </w:p>
                      <w:p>
                        <w:pPr>
                          <w:rPr>
                            <w:lang w:val="en-US"/>
                          </w:rPr>
                        </w:pPr>
                      </w:p>
                    </w:txbxContent>
                  </v:textbox>
                </v:shape>
                <v:line id="直接连接符 21" o:spid="_x0000_s1026" o:spt="20" style="position:absolute;left:11514;top:9008;height:964;width:0;" filled="f" stroked="t" coordsize="21600,21600" o:gfxdata="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AFdoOC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p>
    <w:p>
      <w:pPr>
        <w:rPr>
          <w:rFonts w:hint="eastAsia" w:ascii="仿宋_GB2312" w:hAnsi="仿宋_GB2312" w:eastAsia="仿宋_GB2312" w:cs="仿宋_GB2312"/>
          <w:color w:val="auto"/>
          <w:sz w:val="32"/>
          <w:szCs w:val="32"/>
          <w:lang w:val="en-US" w:eastAsia="zh-CN"/>
        </w:rPr>
      </w:pPr>
      <w:r>
        <w:rPr>
          <w:color w:val="auto"/>
          <w:sz w:val="32"/>
        </w:rPr>
        <mc:AlternateContent>
          <mc:Choice Requires="wpg">
            <w:drawing>
              <wp:anchor distT="0" distB="0" distL="114300" distR="114300" simplePos="0" relativeHeight="251662336" behindDoc="0" locked="0" layoutInCell="1" allowOverlap="1">
                <wp:simplePos x="0" y="0"/>
                <wp:positionH relativeFrom="column">
                  <wp:posOffset>-118745</wp:posOffset>
                </wp:positionH>
                <wp:positionV relativeFrom="paragraph">
                  <wp:posOffset>182880</wp:posOffset>
                </wp:positionV>
                <wp:extent cx="5695315" cy="747395"/>
                <wp:effectExtent l="4445" t="5080" r="15240" b="9525"/>
                <wp:wrapNone/>
                <wp:docPr id="28" name="组合 27"/>
                <wp:cNvGraphicFramePr/>
                <a:graphic xmlns:a="http://schemas.openxmlformats.org/drawingml/2006/main">
                  <a:graphicData uri="http://schemas.microsoft.com/office/word/2010/wordprocessingGroup">
                    <wpg:wgp>
                      <wpg:cNvGrpSpPr/>
                      <wpg:grpSpPr>
                        <a:xfrm>
                          <a:off x="0" y="0"/>
                          <a:ext cx="5695315" cy="747338"/>
                          <a:chOff x="10284" y="7850"/>
                          <a:chExt cx="8955" cy="1184"/>
                        </a:xfrm>
                      </wpg:grpSpPr>
                      <wps:wsp>
                        <wps:cNvPr id="11" name="文本框 23"/>
                        <wps:cNvSpPr txBox="true"/>
                        <wps:spPr>
                          <a:xfrm>
                            <a:off x="10284" y="7955"/>
                            <a:ext cx="2385" cy="736"/>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lang w:val="en-US"/>
                                </w:rPr>
                              </w:pPr>
                              <w:r>
                                <w:rPr>
                                  <w:rFonts w:hint="eastAsia" w:ascii="仿宋_GB2312" w:hAnsi="仿宋_GB2312" w:eastAsia="仿宋_GB2312" w:cs="仿宋_GB2312"/>
                                  <w:sz w:val="32"/>
                                  <w:szCs w:val="32"/>
                                  <w:lang w:val="en-US" w:eastAsia="zh-CN"/>
                                </w:rPr>
                                <w:t>遴选评审</w:t>
                              </w:r>
                            </w:p>
                          </w:txbxContent>
                        </wps:txbx>
                        <wps:bodyPr vert="horz" wrap="square" anchor="t" anchorCtr="false" upright="true"/>
                      </wps:wsp>
                      <wps:wsp>
                        <wps:cNvPr id="12" name="直接连接符 24"/>
                        <wps:cNvCnPr/>
                        <wps:spPr>
                          <a:xfrm>
                            <a:off x="12684" y="8323"/>
                            <a:ext cx="1275" cy="1"/>
                          </a:xfrm>
                          <a:prstGeom prst="line">
                            <a:avLst/>
                          </a:prstGeom>
                          <a:ln w="9525" cap="flat" cmpd="sng">
                            <a:solidFill>
                              <a:srgbClr val="000000"/>
                            </a:solidFill>
                            <a:prstDash val="solid"/>
                            <a:round/>
                            <a:headEnd type="none" w="med" len="med"/>
                            <a:tailEnd type="none" w="med" len="med"/>
                          </a:ln>
                        </wps:spPr>
                        <wps:bodyPr/>
                      </wps:wsp>
                      <wps:wsp>
                        <wps:cNvPr id="13" name="文本框 25"/>
                        <wps:cNvSpPr txBox="true"/>
                        <wps:spPr>
                          <a:xfrm>
                            <a:off x="13974" y="7850"/>
                            <a:ext cx="5265" cy="1184"/>
                          </a:xfrm>
                          <a:prstGeom prst="rect">
                            <a:avLst/>
                          </a:prstGeom>
                          <a:solidFill>
                            <a:srgbClr val="FFFFFF"/>
                          </a:solidFill>
                          <a:ln w="6350" cap="flat" cmpd="sng">
                            <a:solidFill>
                              <a:srgbClr val="000000"/>
                            </a:solidFill>
                            <a:prstDash val="solid"/>
                            <a:round/>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wps:txbx>
                        <wps:bodyPr vert="horz" wrap="square" anchor="t" anchorCtr="false" upright="true"/>
                      </wps:wsp>
                    </wpg:wgp>
                  </a:graphicData>
                </a:graphic>
              </wp:anchor>
            </w:drawing>
          </mc:Choice>
          <mc:Fallback>
            <w:pict>
              <v:group id="组合 27" o:spid="_x0000_s1026" o:spt="203" style="position:absolute;left:0pt;margin-left:-9.35pt;margin-top:14.4pt;height:58.85pt;width:448.45pt;z-index:251662336;mso-width-relative:page;mso-height-relative:page;" coordorigin="10284,7850" coordsize="8955,1184" o:gfxdata="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WAAAAZHJzL1BLAQIUABQAAAAIAIdO4kCXDddl2gAAAAoBAAAPAAAAAAAA&#10;AAEAIAAAADgAAABkcnMvZG93bnJldi54bWxQSwECFAAUAAAACACHTuJAeFf2WBcDAAD+CQAADgAA&#10;AAAAAAABACAAAAA/AQAAZHJzL2Uyb0RvYy54bWxQSwUGAAAAAAYABgBZAQAAyAYAAAAA&#10;">
                <o:lock v:ext="edit" aspectratio="f"/>
                <v:shape id="文本框 23" o:spid="_x0000_s1026" o:spt="202" type="#_x0000_t202" style="position:absolute;left:10284;top:7955;height:736;width:2385;" fillcolor="#FFFFFF" filled="t" stroked="t" coordsize="21600,21600" o:gfxdata="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k7gnv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遴选评审</w:t>
                        </w:r>
                      </w:p>
                    </w:txbxContent>
                  </v:textbox>
                </v:shape>
                <v:line id="直接连接符 24" o:spid="_x0000_s1026" o:spt="20" style="position:absolute;left:12684;top:8323;height:1;width:1275;" filled="f" stroked="t" coordsize="21600,21600" o:gfxdata="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uKLrRLoAAADbAAAADwAAAAAAAAABACAAAAA4AAAAZHJzL2Rvd25yZXYueG1s&#10;UEsBAhQAFAAAAAgAh07iQDMvBZ47AAAAOQAAABAAAAAAAAAAAQAgAAAAHwEAAGRycy9zaGFwZXht&#10;bC54bWxQSwUGAAAAAAYABgBbAQAAyQMAAAAA&#10;">
                  <v:fill on="f" focussize="0,0"/>
                  <v:stroke color="#000000" joinstyle="round"/>
                  <v:imagedata o:title=""/>
                  <o:lock v:ext="edit" aspectratio="f"/>
                </v:line>
                <v:shape id="文本框 25" o:spid="_x0000_s1026" o:spt="202" type="#_x0000_t202" style="position:absolute;left:13974;top:7850;height:1184;width:5265;" fillcolor="#FFFFFF" filled="t" stroked="t" coordsize="21600,21600" o:gfxdata="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评审小组对入围企业进行评审，按流程确定意向销售对象和匹配面积。</w:t>
                        </w:r>
                      </w:p>
                    </w:txbxContent>
                  </v:textbox>
                </v:shape>
              </v:group>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3360" behindDoc="0" locked="0" layoutInCell="1" allowOverlap="1">
                <wp:simplePos x="0" y="0"/>
                <wp:positionH relativeFrom="column">
                  <wp:posOffset>661670</wp:posOffset>
                </wp:positionH>
                <wp:positionV relativeFrom="paragraph">
                  <wp:posOffset>326390</wp:posOffset>
                </wp:positionV>
                <wp:extent cx="0" cy="612140"/>
                <wp:effectExtent l="4445" t="0" r="14605" b="16510"/>
                <wp:wrapNone/>
                <wp:docPr id="15" name="直接连接符 7"/>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直接连接符 7" o:spid="_x0000_s1026" o:spt="20" style="position:absolute;left:0pt;margin-left:52.1pt;margin-top:25.7pt;height:48.2pt;width:0pt;z-index:251663360;mso-width-relative:page;mso-height-relative:page;" filled="f" stroked="t" coordsize="21600,21600" o:gfxdata="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NwMc6/WAAAACgEAAA8AAAAAAAAAAQAg&#10;AAAAOAAAAGRycy9kb3ducmV2LnhtbFBLAQIUABQAAAAIAIdO4kCKPmC1wQEAAFoDAAAOAAAAAAAA&#10;AAEAIAAAADsBAABkcnMvZTJvRG9jLnhtbFBLBQYAAAAABgAGAFkBAABuBQAAAAA=&#10;">
                <v:fill on="f" focussize="0,0"/>
                <v:stroke color="#000000" joinstyle="round"/>
                <v:imagedata o:title=""/>
                <o:lock v:ext="edit" aspectratio="f"/>
              </v:line>
            </w:pict>
          </mc:Fallback>
        </mc:AlternateContent>
      </w:r>
    </w:p>
    <w:p>
      <w:pPr>
        <w:rPr>
          <w:rFonts w:hint="eastAsia" w:ascii="仿宋_GB2312" w:hAnsi="仿宋_GB2312" w:eastAsia="仿宋_GB2312" w:cs="仿宋_GB2312"/>
          <w:color w:val="auto"/>
          <w:sz w:val="32"/>
          <w:szCs w:val="32"/>
          <w:lang w:val="en-US" w:eastAsia="zh-CN"/>
        </w:rPr>
      </w:pPr>
    </w:p>
    <w:p>
      <w:pPr>
        <w:tabs>
          <w:tab w:val="left" w:pos="3403"/>
        </w:tabs>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66432" behindDoc="0" locked="0" layoutInCell="1" allowOverlap="1">
                <wp:simplePos x="0" y="0"/>
                <wp:positionH relativeFrom="column">
                  <wp:posOffset>2214245</wp:posOffset>
                </wp:positionH>
                <wp:positionV relativeFrom="paragraph">
                  <wp:posOffset>8255</wp:posOffset>
                </wp:positionV>
                <wp:extent cx="3343275" cy="680085"/>
                <wp:effectExtent l="4445" t="4445" r="5080" b="20320"/>
                <wp:wrapNone/>
                <wp:docPr id="18" name="文本框 11"/>
                <wp:cNvGraphicFramePr/>
                <a:graphic xmlns:a="http://schemas.openxmlformats.org/drawingml/2006/main">
                  <a:graphicData uri="http://schemas.microsoft.com/office/word/2010/wordprocessingShape">
                    <wps:wsp>
                      <wps:cNvSpPr txBox="true"/>
                      <wps:spPr>
                        <a:xfrm>
                          <a:off x="0" y="0"/>
                          <a:ext cx="3343275" cy="84836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11" o:spid="_x0000_s1026" o:spt="202" type="#_x0000_t202" style="position:absolute;left:0pt;margin-left:174.35pt;margin-top:0.65pt;height:53.55pt;width:263.25pt;z-index:251666432;mso-width-relative:page;mso-height-relative:page;" fillcolor="#FFFFFF" filled="t" stroked="t" coordsize="21600,21600" o:gfxdata="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BYAAABkcnMvUEsBAhQAFAAAAAgA&#10;h07iQAah/RzWAAAACQEAAA8AAAAAAAAAAQAgAAAAOAAAAGRycy9kb3ducmV2LnhtbFBLAQIUABQA&#10;AAAIAIdO4kAKxQlWTgIAAIsEAAAOAAAAAAAAAAEAIAAAADsBAABkcnMvZTJvRG9jLnhtbFBLBQYA&#10;AAAABgAGAFkBAAD7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区工业和信息化局报区政府审定最终意向销售对象。</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65408" behindDoc="0" locked="0" layoutInCell="1" allowOverlap="1">
                <wp:simplePos x="0" y="0"/>
                <wp:positionH relativeFrom="column">
                  <wp:posOffset>1414145</wp:posOffset>
                </wp:positionH>
                <wp:positionV relativeFrom="paragraph">
                  <wp:posOffset>375285</wp:posOffset>
                </wp:positionV>
                <wp:extent cx="809625" cy="635"/>
                <wp:effectExtent l="0" t="0" r="0" b="0"/>
                <wp:wrapNone/>
                <wp:docPr id="17" name="直接连接符 9"/>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直接连接符 9" o:spid="_x0000_s1026" o:spt="20" style="position:absolute;left:0pt;margin-left:111.35pt;margin-top:29.55pt;height:0.05pt;width:63.75pt;z-index:251665408;mso-width-relative:page;mso-height-relative:page;" filled="f" stroked="t" coordsize="21600,21600" o:gfxdata="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euIuntcAAAAJAQAADwAAAAAAAAAB&#10;ACAAAAA4AAAAZHJzL2Rvd25yZXYueG1sUEsBAhQAFAAAAAgAh07iQM9cphTCAQAAXAMAAA4AAAAA&#10;AAAAAQAgAAAAPAEAAGRycy9lMm9Eb2MueG1sUEsFBgAAAAAGAAYAWQEAAHAFAAAAAA==&#10;">
                <v:fill on="f" focussize="0,0"/>
                <v:stroke color="#000000" joinstyle="round"/>
                <v:imagedata o:title=""/>
                <o:lock v:ext="edit" aspectratio="f"/>
              </v:lin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-109855</wp:posOffset>
                </wp:positionH>
                <wp:positionV relativeFrom="paragraph">
                  <wp:posOffset>122555</wp:posOffset>
                </wp:positionV>
                <wp:extent cx="1514475" cy="467360"/>
                <wp:effectExtent l="4445" t="4445" r="5080" b="23495"/>
                <wp:wrapNone/>
                <wp:docPr id="16"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审定项目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8.65pt;margin-top:9.65pt;height:36.8pt;width:119.25pt;z-index:251664384;mso-width-relative:page;mso-height-relative:page;" fillcolor="#FFFFFF" filled="t" stroked="t" coordsize="21600,21600" o:gfxdata="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yoqu21gAAAAkBAAAPAAAAAAAAAAEAIAAAADgAAABkcnMvZG93bnJldi54bWxQSwECFAAUAAAA&#10;CACHTuJABPjvjUwCAACKBAAADgAAAAAAAAABACAAAAA7AQAAZHJzL2Uyb0RvYy54bWxQSwUGAAAA&#10;AAYABgBZAQAA+QU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审定项目</w:t>
                      </w:r>
                    </w:p>
                  </w:txbxContent>
                </v:textbox>
              </v:shape>
            </w:pict>
          </mc:Fallback>
        </mc:AlternateContent>
      </w:r>
      <w:r>
        <w:rPr>
          <w:rFonts w:hint="eastAsia" w:ascii="仿宋_GB2312" w:hAnsi="仿宋_GB2312" w:eastAsia="仿宋_GB2312" w:cs="仿宋_GB2312"/>
          <w:color w:val="auto"/>
          <w:sz w:val="32"/>
          <w:szCs w:val="32"/>
          <w:lang w:val="en-US" w:eastAsia="zh-CN"/>
        </w:rPr>
        <w:tab/>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7696" behindDoc="0" locked="0" layoutInCell="1" allowOverlap="1">
                <wp:simplePos x="0" y="0"/>
                <wp:positionH relativeFrom="column">
                  <wp:posOffset>667385</wp:posOffset>
                </wp:positionH>
                <wp:positionV relativeFrom="paragraph">
                  <wp:posOffset>216535</wp:posOffset>
                </wp:positionV>
                <wp:extent cx="635" cy="516890"/>
                <wp:effectExtent l="4445" t="0" r="13970" b="16510"/>
                <wp:wrapNone/>
                <wp:docPr id="31" name="直接连接符 31"/>
                <wp:cNvGraphicFramePr/>
                <a:graphic xmlns:a="http://schemas.openxmlformats.org/drawingml/2006/main">
                  <a:graphicData uri="http://schemas.microsoft.com/office/word/2010/wordprocessingShape">
                    <wps:wsp>
                      <wps:cNvCnPr/>
                      <wps:spPr>
                        <a:xfrm>
                          <a:off x="0" y="0"/>
                          <a:ext cx="0" cy="612140"/>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52.55pt;margin-top:17.05pt;height:40.7pt;width:0.05pt;z-index:251677696;mso-width-relative:page;mso-height-relative:page;" filled="f" stroked="t" coordsize="21600,21600" o:gfxdata="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BYAAABkcnMvUEsBAhQAFAAAAAgAh07iQNYvbLjXAAAACgEAAA8AAAAAAAAA&#10;AQAgAAAAOAAAAGRycy9kb3ducmV2LnhtbFBLAQIUABQAAAAIAIdO4kAQJyxywwEAAFsDAAAOAAAA&#10;AAAAAAEAIAAAADwBAABkcnMvZTJvRG9jLnhtbFBLBQYAAAAABgAGAFkBAABxBQ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2236470</wp:posOffset>
                </wp:positionH>
                <wp:positionV relativeFrom="paragraph">
                  <wp:posOffset>55880</wp:posOffset>
                </wp:positionV>
                <wp:extent cx="3343275" cy="1042670"/>
                <wp:effectExtent l="4445" t="4445" r="5080" b="19685"/>
                <wp:wrapNone/>
                <wp:docPr id="29" name="文本框 29"/>
                <wp:cNvGraphicFramePr/>
                <a:graphic xmlns:a="http://schemas.openxmlformats.org/drawingml/2006/main">
                  <a:graphicData uri="http://schemas.microsoft.com/office/word/2010/wordprocessingShape">
                    <wps:wsp>
                      <wps:cNvSpPr txBox="true"/>
                      <wps:spPr>
                        <a:xfrm>
                          <a:off x="0" y="0"/>
                          <a:ext cx="3343275" cy="80200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6.1pt;margin-top:4.4pt;height:82.1pt;width:263.25pt;z-index:251668480;mso-width-relative:page;mso-height-relative:page;" fillcolor="#FFFFFF" filled="t" stroked="t" coordsize="21600,21600" o:gfxdata="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BYAAABkcnMvUEsBAhQAFAAAAAgAh07i&#10;QJcWA/LWAAAACQEAAA8AAAAAAAAAAQAgAAAAOAAAAGRycy9kb3ducmV2LnhtbFBLAQIUABQAAAAI&#10;AIdO4kA1ql0mSwIAAIsEAAAOAAAAAAAAAAEAIAAAADsBAABkcnMvZTJvRG9jLnhtbFBLBQYAAAAA&#10;BgAGAFkBAAD4BQ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8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经区政府审定的最终意向销售对象，与建设平台企业签订《产业用房定制协议书》，约定厂房购置面积及双方应尽的权利义务等。</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p>
    <w:p>
      <w:pPr>
        <w:rPr>
          <w:color w:val="auto"/>
        </w:rPr>
      </w:pPr>
      <w:r>
        <w:rPr>
          <w:color w:val="auto"/>
        </w:rPr>
        <mc:AlternateContent>
          <mc:Choice Requires="wps">
            <w:drawing>
              <wp:anchor distT="0" distB="0" distL="114300" distR="114300" simplePos="0" relativeHeight="251674624" behindDoc="0" locked="0" layoutInCell="1" allowOverlap="1">
                <wp:simplePos x="0" y="0"/>
                <wp:positionH relativeFrom="column">
                  <wp:posOffset>-85725</wp:posOffset>
                </wp:positionH>
                <wp:positionV relativeFrom="paragraph">
                  <wp:posOffset>105410</wp:posOffset>
                </wp:positionV>
                <wp:extent cx="1514475" cy="467360"/>
                <wp:effectExtent l="4445" t="4445" r="5080" b="23495"/>
                <wp:wrapNone/>
                <wp:docPr id="20" name="文本框 8"/>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a:solidFill>
                            <a:prstClr val="black"/>
                          </a:solidFill>
                        </a:ln>
                        <a:effectLst/>
                      </wps:spPr>
                      <wps:txbx>
                        <w:txbxContent>
                          <w:p>
                            <w:pPr>
                              <w:jc w:val="center"/>
                              <w:rPr>
                                <w:lang w:val="en-US"/>
                              </w:rPr>
                            </w:pPr>
                            <w:r>
                              <w:rPr>
                                <w:rFonts w:hint="eastAsia" w:ascii="仿宋_GB2312" w:hAnsi="仿宋_GB2312" w:eastAsia="仿宋_GB2312" w:cs="仿宋_GB2312"/>
                                <w:sz w:val="32"/>
                                <w:szCs w:val="32"/>
                                <w:lang w:val="en-US" w:eastAsia="zh-CN"/>
                              </w:rPr>
                              <w:t>签订意向书</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文本框 8" o:spid="_x0000_s1026" o:spt="202" type="#_x0000_t202" style="position:absolute;left:0pt;margin-left:-6.75pt;margin-top:8.3pt;height:36.8pt;width:119.25pt;z-index:251674624;mso-width-relative:page;mso-height-relative:page;" fillcolor="#FFFFFF" filled="t" stroked="t" coordsize="21600,21600" o:gfxdata="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FgAAAGRycy9QSwECFAAUAAAACACH&#10;TuJAeP/SV9YAAAAJAQAADwAAAAAAAAABACAAAAA4AAAAZHJzL2Rvd25yZXYueG1sUEsBAhQAFAAA&#10;AAgAh07iQMezME1NAgAAigQAAA4AAAAAAAAAAQAgAAAAOwEAAGRycy9lMm9Eb2MueG1sUEsFBgAA&#10;AAAGAAYAWQEAAPoFAAAAAA==&#10;">
                <v:fill on="t" focussize="0,0"/>
                <v:stroke weight="0.5pt" color="#000000" joinstyle="round"/>
                <v:imagedata o:title=""/>
                <o:lock v:ext="edit" aspectratio="f"/>
                <v:textbox>
                  <w:txbxContent>
                    <w:p>
                      <w:pPr>
                        <w:jc w:val="center"/>
                        <w:rPr>
                          <w:lang w:val="en-US"/>
                        </w:rPr>
                      </w:pPr>
                      <w:r>
                        <w:rPr>
                          <w:rFonts w:hint="eastAsia" w:ascii="仿宋_GB2312" w:hAnsi="仿宋_GB2312" w:eastAsia="仿宋_GB2312" w:cs="仿宋_GB2312"/>
                          <w:sz w:val="32"/>
                          <w:szCs w:val="32"/>
                          <w:lang w:val="en-US" w:eastAsia="zh-CN"/>
                        </w:rPr>
                        <w:t>签订意向书</w:t>
                      </w:r>
                    </w:p>
                  </w:txbxContent>
                </v:textbox>
              </v:shape>
            </w:pict>
          </mc:Fallback>
        </mc:AlternateContent>
      </w:r>
    </w:p>
    <w:p>
      <w:pPr>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1417955</wp:posOffset>
                </wp:positionH>
                <wp:positionV relativeFrom="paragraph">
                  <wp:posOffset>139065</wp:posOffset>
                </wp:positionV>
                <wp:extent cx="809625" cy="635"/>
                <wp:effectExtent l="0" t="0" r="0" b="0"/>
                <wp:wrapNone/>
                <wp:docPr id="30" name="直接连接符 3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1.65pt;margin-top:10.95pt;height:0.05pt;width:63.75pt;z-index:251667456;mso-width-relative:page;mso-height-relative:page;" filled="f" stroked="t" coordsize="21600,21600" o:gfxdata="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AbMf0f1gAAAAkBAAAPAAAAAAAAAAEA&#10;IAAAADgAAABkcnMvZG93bnJldi54bWxQSwECFAAUAAAACACHTuJACouvn8IBAABdAwAADgAAAAAA&#10;AAABACAAAAA7AQAAZHJzL2Uyb0RvYy54bWxQSwUGAAAAAAYABgBZAQAAbwUAAAAA&#10;">
                <v:fill on="f" focussize="0,0"/>
                <v:stroke color="#000000" joinstyle="round"/>
                <v:imagedata o:title=""/>
                <o:lock v:ext="edit" aspectratio="f"/>
              </v:line>
            </w:pict>
          </mc:Fallback>
        </mc:AlternateContent>
      </w: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639445</wp:posOffset>
                </wp:positionH>
                <wp:positionV relativeFrom="paragraph">
                  <wp:posOffset>129540</wp:posOffset>
                </wp:positionV>
                <wp:extent cx="1270" cy="575945"/>
                <wp:effectExtent l="4445" t="0" r="13335" b="14605"/>
                <wp:wrapNone/>
                <wp:docPr id="19" name="直接连接符 45"/>
                <wp:cNvGraphicFramePr/>
                <a:graphic xmlns:a="http://schemas.openxmlformats.org/drawingml/2006/main">
                  <a:graphicData uri="http://schemas.microsoft.com/office/word/2010/wordprocessingShape">
                    <wps:wsp>
                      <wps:cNvCnPr/>
                      <wps:spPr>
                        <a:xfrm>
                          <a:off x="0" y="0"/>
                          <a:ext cx="1270" cy="575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35pt;margin-top:10.2pt;height:45.35pt;width:0.1pt;z-index:251671552;mso-width-relative:page;mso-height-relative:page;" filled="f" stroked="t" coordsize="21600,21600" o:gfxdata="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PHjDa7WAAAACgEAAA8AAAAAAAAAAQAgAAAAOAAAAGRycy9kb3ducmV2Lnht&#10;bFBLAQIUABQAAAAIAIdO4kAAKzMC5QEAAKYDAAAOAAAAAAAAAAEAIAAAADsBAABkcnMvZTJvRG9j&#10;LnhtbFBLBQYAAAAABgAGAFkBAACSBQAAAAA=&#10;">
                <v:fill on="f" focussize="0,0"/>
                <v:stroke color="#000000" joinstyle="round"/>
                <v:imagedata o:title=""/>
                <o:lock v:ext="edit" aspectratio="f"/>
              </v:shape>
            </w:pict>
          </mc:Fallback>
        </mc:AlternateContent>
      </w:r>
    </w:p>
    <w:p>
      <w:pPr>
        <w:rPr>
          <w:color w:val="auto"/>
        </w:rPr>
      </w:pP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0528" behindDoc="0" locked="0" layoutInCell="1" allowOverlap="1">
                <wp:simplePos x="0" y="0"/>
                <wp:positionH relativeFrom="column">
                  <wp:posOffset>2226945</wp:posOffset>
                </wp:positionH>
                <wp:positionV relativeFrom="paragraph">
                  <wp:posOffset>36195</wp:posOffset>
                </wp:positionV>
                <wp:extent cx="3343275" cy="715645"/>
                <wp:effectExtent l="4445" t="4445" r="5080" b="22860"/>
                <wp:wrapNone/>
                <wp:docPr id="39" name="文本框 39"/>
                <wp:cNvGraphicFramePr/>
                <a:graphic xmlns:a="http://schemas.openxmlformats.org/drawingml/2006/main">
                  <a:graphicData uri="http://schemas.microsoft.com/office/word/2010/wordprocessingShape">
                    <wps:wsp>
                      <wps:cNvSpPr txBox="true"/>
                      <wps:spPr>
                        <a:xfrm>
                          <a:off x="0" y="0"/>
                          <a:ext cx="3343275" cy="715645"/>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35pt;margin-top:2.85pt;height:56.35pt;width:263.25pt;z-index:251670528;mso-width-relative:page;mso-height-relative:page;" fillcolor="#FFFFFF" filled="t" stroked="t" coordsize="21600,21600" o:gfxdata="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Q8eQT1wAAAAkBAAAPAAAAAAAAAAEAIAAAADgAAABkcnMvZG93bnJldi54bWxQSwECFAAUAAAA&#10;CACHTuJACsXoz0sCAACLBAAADgAAAAAAAAABACAAAAA8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区工业和信息化局与建设平台和购房企业签订三方产业发展监管协议。</w:t>
                      </w:r>
                    </w:p>
                  </w:txbxContent>
                </v:textbox>
              </v:shape>
            </w:pict>
          </mc:Fallback>
        </mc:AlternateContent>
      </w:r>
      <w:r>
        <w:rPr>
          <w:color w:val="auto"/>
        </w:rPr>
        <mc:AlternateContent>
          <mc:Choice Requires="wps">
            <w:drawing>
              <wp:anchor distT="0" distB="0" distL="114300" distR="114300" simplePos="0" relativeHeight="251675648" behindDoc="0" locked="0" layoutInCell="1" allowOverlap="1">
                <wp:simplePos x="0" y="0"/>
                <wp:positionH relativeFrom="column">
                  <wp:posOffset>-95885</wp:posOffset>
                </wp:positionH>
                <wp:positionV relativeFrom="paragraph">
                  <wp:posOffset>107315</wp:posOffset>
                </wp:positionV>
                <wp:extent cx="1514475" cy="467360"/>
                <wp:effectExtent l="4445" t="4445" r="5080" b="23495"/>
                <wp:wrapNone/>
                <wp:docPr id="21"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wps:txbx>
                      <wps:bodyPr wrap="square" upright="true"/>
                    </wps:wsp>
                  </a:graphicData>
                </a:graphic>
              </wp:anchor>
            </w:drawing>
          </mc:Choice>
          <mc:Fallback>
            <w:pict>
              <v:shape id="文本框 12" o:spid="_x0000_s1026" o:spt="202" type="#_x0000_t202" style="position:absolute;left:0pt;margin-left:-7.55pt;margin-top:8.45pt;height:36.8pt;width:119.25pt;z-index:251675648;mso-width-relative:page;mso-height-relative:page;" fillcolor="#FFFFFF" filled="t" stroked="t" coordsize="21600,21600" o:gfxdata="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3Z83gtYAAAAJAQAADwAA&#10;AAAAAAABACAAAAA4AAAAZHJzL2Rvd25yZXYueG1sUEsBAhQAFAAAAAgAh07iQO7qNBk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签订监管协议</w:t>
                      </w:r>
                    </w:p>
                  </w:txbxContent>
                </v:textbox>
              </v:shape>
            </w:pict>
          </mc:Fallback>
        </mc:AlternateContent>
      </w:r>
    </w:p>
    <w:p>
      <w:pPr>
        <w:rPr>
          <w:color w:val="auto"/>
        </w:rPr>
      </w:pPr>
      <w:r>
        <w:rPr>
          <w:color w:val="auto"/>
        </w:rPr>
        <mc:AlternateContent>
          <mc:Choice Requires="wps">
            <w:drawing>
              <wp:anchor distT="0" distB="0" distL="114300" distR="114300" simplePos="0" relativeHeight="251678720" behindDoc="0" locked="0" layoutInCell="1" allowOverlap="1">
                <wp:simplePos x="0" y="0"/>
                <wp:positionH relativeFrom="column">
                  <wp:posOffset>642620</wp:posOffset>
                </wp:positionH>
                <wp:positionV relativeFrom="paragraph">
                  <wp:posOffset>194945</wp:posOffset>
                </wp:positionV>
                <wp:extent cx="2540" cy="448945"/>
                <wp:effectExtent l="4445" t="0" r="12065" b="8255"/>
                <wp:wrapNone/>
                <wp:docPr id="23" name="直接连接符 45"/>
                <wp:cNvGraphicFramePr/>
                <a:graphic xmlns:a="http://schemas.openxmlformats.org/drawingml/2006/main">
                  <a:graphicData uri="http://schemas.microsoft.com/office/word/2010/wordprocessingShape">
                    <wps:wsp>
                      <wps:cNvCnPr/>
                      <wps:spPr>
                        <a:xfrm>
                          <a:off x="0" y="0"/>
                          <a:ext cx="2540" cy="448945"/>
                        </a:xfrm>
                        <a:prstGeom prst="straightConnector1">
                          <a:avLst/>
                        </a:prstGeom>
                        <a:ln w="9525" cap="flat" cmpd="sng">
                          <a:solidFill>
                            <a:srgbClr val="000000"/>
                          </a:solidFill>
                          <a:prstDash val="solid"/>
                          <a:round/>
                          <a:headEnd type="none" w="med" len="med"/>
                          <a:tailEnd type="none" w="med" len="med"/>
                        </a:ln>
                      </wps:spPr>
                      <wps:bodyPr/>
                    </wps:wsp>
                  </a:graphicData>
                </a:graphic>
              </wp:anchor>
            </w:drawing>
          </mc:Choice>
          <mc:Fallback>
            <w:pict>
              <v:shape id="直接连接符 45" o:spid="_x0000_s1026" o:spt="32" type="#_x0000_t32" style="position:absolute;left:0pt;margin-left:50.6pt;margin-top:15.35pt;height:35.35pt;width:0.2pt;z-index:251678720;mso-width-relative:page;mso-height-relative:page;" filled="f" stroked="t" coordsize="21600,21600" o:gfxdata="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BYAAABkcnMvUEsB&#10;AhQAFAAAAAgAh07iQK8DgE7WAAAACgEAAA8AAAAAAAAAAQAgAAAAOAAAAGRycy9kb3ducmV2Lnht&#10;bFBLAQIUABQAAAAIAIdO4kB/Hvg35QEAAKYDAAAOAAAAAAAAAAEAIAAAADsBAABkcnMvZTJvRG9j&#10;LnhtbFBLBQYAAAAABgAGAFkBAACS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69504" behindDoc="0" locked="0" layoutInCell="1" allowOverlap="1">
                <wp:simplePos x="0" y="0"/>
                <wp:positionH relativeFrom="column">
                  <wp:posOffset>1438275</wp:posOffset>
                </wp:positionH>
                <wp:positionV relativeFrom="paragraph">
                  <wp:posOffset>5715</wp:posOffset>
                </wp:positionV>
                <wp:extent cx="809625" cy="635"/>
                <wp:effectExtent l="0" t="0" r="0" b="0"/>
                <wp:wrapNone/>
                <wp:docPr id="38" name="直接连接符 38"/>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25pt;margin-top:0.45pt;height:0.05pt;width:63.75pt;z-index:251669504;mso-width-relative:page;mso-height-relative:page;" filled="f" stroked="t" coordsize="21600,21600" o:gfxdata="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BVAJmr1QAAAAYBAAAPAAAAAAAAAAEA&#10;IAAAADgAAABkcnMvZG93bnJldi54bWxQSwECFAAUAAAACACHTuJAv9tLNcMBAABdAwAADgAAAAAA&#10;AAABACAAAAA6AQAAZHJzL2Uyb0RvYy54bWxQSwUGAAAAAAYABgBZAQAAbwUAAAAA&#10;">
                <v:fill on="f" focussize="0,0"/>
                <v:stroke color="#000000" joinstyle="round"/>
                <v:imagedata o:title=""/>
                <o:lock v:ext="edit" aspectratio="f"/>
              </v:line>
            </w:pict>
          </mc:Fallback>
        </mc:AlternateContent>
      </w:r>
    </w:p>
    <w:p>
      <w:pPr>
        <w:rPr>
          <w:color w:val="auto"/>
        </w:rPr>
      </w:pP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3600" behindDoc="0" locked="0" layoutInCell="1" allowOverlap="1">
                <wp:simplePos x="0" y="0"/>
                <wp:positionH relativeFrom="column">
                  <wp:posOffset>2232025</wp:posOffset>
                </wp:positionH>
                <wp:positionV relativeFrom="paragraph">
                  <wp:posOffset>65405</wp:posOffset>
                </wp:positionV>
                <wp:extent cx="3364865" cy="923290"/>
                <wp:effectExtent l="4445" t="4445" r="21590" b="5715"/>
                <wp:wrapNone/>
                <wp:docPr id="71" name="文本框 71"/>
                <wp:cNvGraphicFramePr/>
                <a:graphic xmlns:a="http://schemas.openxmlformats.org/drawingml/2006/main">
                  <a:graphicData uri="http://schemas.microsoft.com/office/word/2010/wordprocessingShape">
                    <wps:wsp>
                      <wps:cNvSpPr txBox="true"/>
                      <wps:spPr>
                        <a:xfrm>
                          <a:off x="0" y="0"/>
                          <a:ext cx="3343275" cy="668020"/>
                        </a:xfrm>
                        <a:prstGeom prst="rect">
                          <a:avLst/>
                        </a:prstGeom>
                        <a:solidFill>
                          <a:srgbClr val="FFFFFF"/>
                        </a:solidFill>
                        <a:ln w="6350">
                          <a:solidFill>
                            <a:prstClr val="black"/>
                          </a:solidFill>
                        </a:ln>
                        <a:effectLst/>
                      </wps:spPr>
                      <wps:txb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175.75pt;margin-top:5.15pt;height:72.7pt;width:264.95pt;z-index:251673600;mso-width-relative:page;mso-height-relative:page;" fillcolor="#FFFFFF" filled="t" stroked="t" coordsize="21600,21600" o:gfxdata="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CmGuGA1gAAAAoBAAAPAAAAAAAAAAEAIAAAADgAAABkcnMvZG93bnJldi54bWxQSwECFAAUAAAA&#10;CACHTuJATVoB80wCAACLBAAADgAAAAAAAAABACAAAAA7AQAAZHJzL2Uyb0RvYy54bWxQSwUGAAAA&#10;AAYABgBZAQAA+QUAAAAA&#10;">
                <v:fill on="t" focussize="0,0"/>
                <v:stroke weight="0.5pt" color="#000000" joinstyle="round"/>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20" w:lineRule="exact"/>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建设平台企业在取得预售许可证后，与购房企业签订《产业用房及配套用房买卖合同》。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仿宋_GB2312" w:hAnsi="仿宋_GB2312" w:eastAsia="仿宋_GB2312" w:cs="仿宋_GB2312"/>
                          <w:sz w:val="28"/>
                          <w:szCs w:val="28"/>
                          <w:lang w:val="en-US" w:eastAsia="zh-CN"/>
                        </w:rPr>
                      </w:pPr>
                    </w:p>
                  </w:txbxContent>
                </v:textbox>
              </v:shape>
            </w:pict>
          </mc:Fallback>
        </mc:AlternateContent>
      </w:r>
      <w:r>
        <w:rPr>
          <w:color w:val="auto"/>
        </w:rPr>
        <mc:AlternateContent>
          <mc:Choice Requires="wps">
            <w:drawing>
              <wp:anchor distT="0" distB="0" distL="114300" distR="114300" simplePos="0" relativeHeight="251676672" behindDoc="0" locked="0" layoutInCell="1" allowOverlap="1">
                <wp:simplePos x="0" y="0"/>
                <wp:positionH relativeFrom="column">
                  <wp:posOffset>-60325</wp:posOffset>
                </wp:positionH>
                <wp:positionV relativeFrom="paragraph">
                  <wp:posOffset>269240</wp:posOffset>
                </wp:positionV>
                <wp:extent cx="1514475" cy="467360"/>
                <wp:effectExtent l="4445" t="4445" r="5080" b="23495"/>
                <wp:wrapNone/>
                <wp:docPr id="22" name="文本框 12"/>
                <wp:cNvGraphicFramePr/>
                <a:graphic xmlns:a="http://schemas.openxmlformats.org/drawingml/2006/main">
                  <a:graphicData uri="http://schemas.microsoft.com/office/word/2010/wordprocessingShape">
                    <wps:wsp>
                      <wps:cNvSpPr txBox="true"/>
                      <wps:spPr>
                        <a:xfrm>
                          <a:off x="0" y="0"/>
                          <a:ext cx="1514475" cy="467360"/>
                        </a:xfrm>
                        <a:prstGeom prst="rect">
                          <a:avLst/>
                        </a:prstGeom>
                        <a:solidFill>
                          <a:srgbClr val="FFFFFF"/>
                        </a:solidFill>
                        <a:ln w="6350" cap="flat" cmpd="sng">
                          <a:solidFill>
                            <a:srgbClr val="000000"/>
                          </a:solidFill>
                          <a:prstDash val="solid"/>
                          <a:round/>
                          <a:headEnd type="none" w="med" len="med"/>
                          <a:tailEnd type="none" w="med" len="med"/>
                        </a:ln>
                      </wps:spPr>
                      <wps:txb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wps:txbx>
                      <wps:bodyPr wrap="square" upright="true"/>
                    </wps:wsp>
                  </a:graphicData>
                </a:graphic>
              </wp:anchor>
            </w:drawing>
          </mc:Choice>
          <mc:Fallback>
            <w:pict>
              <v:shape id="文本框 12" o:spid="_x0000_s1026" o:spt="202" type="#_x0000_t202" style="position:absolute;left:0pt;margin-left:-4.75pt;margin-top:21.2pt;height:36.8pt;width:119.25pt;z-index:251676672;mso-width-relative:page;mso-height-relative:page;" fillcolor="#FFFFFF" filled="t" stroked="t" coordsize="21600,21600" o:gfxdata="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zjU9YAAAAJAQAADwAA&#10;AAAAAAABACAAAAA4AAAAZHJzL2Rvd25yZXYueG1sUEsBAhQAFAAAAAgAh07iQIak8NUCAgAA/gMA&#10;AA4AAAAAAAAAAQAgAAAAOwEAAGRycy9lMm9Eb2MueG1sUEsFBgAAAAAGAAYAWQEAAK8FAAAAAA==&#10;">
                <v:fill on="t" focussize="0,0"/>
                <v:stroke weight="0.5pt" color="#000000" joinstyle="round"/>
                <v:imagedata o:title=""/>
                <o:lock v:ext="edit" aspectratio="f"/>
                <v:textbox>
                  <w:txbxContent>
                    <w:p>
                      <w:pPr>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签订买卖合同</w:t>
                      </w:r>
                    </w:p>
                  </w:txbxContent>
                </v:textbox>
              </v:shape>
            </w:pict>
          </mc:Fallback>
        </mc:AlternateContent>
      </w:r>
    </w:p>
    <w:p>
      <w:pPr>
        <w:rPr>
          <w:rFonts w:hint="eastAsia" w:ascii="仿宋_GB2312" w:hAnsi="仿宋_GB2312" w:eastAsia="仿宋_GB2312" w:cs="仿宋_GB2312"/>
          <w:color w:val="auto"/>
          <w:sz w:val="32"/>
          <w:szCs w:val="32"/>
          <w:lang w:val="en-US" w:eastAsia="zh-CN"/>
        </w:rPr>
      </w:pPr>
      <w:r>
        <w:rPr>
          <w:color w:val="auto"/>
        </w:rPr>
        <mc:AlternateContent>
          <mc:Choice Requires="wps">
            <w:drawing>
              <wp:anchor distT="0" distB="0" distL="114300" distR="114300" simplePos="0" relativeHeight="251672576" behindDoc="0" locked="0" layoutInCell="1" allowOverlap="1">
                <wp:simplePos x="0" y="0"/>
                <wp:positionH relativeFrom="column">
                  <wp:posOffset>1443355</wp:posOffset>
                </wp:positionH>
                <wp:positionV relativeFrom="paragraph">
                  <wp:posOffset>71120</wp:posOffset>
                </wp:positionV>
                <wp:extent cx="809625" cy="635"/>
                <wp:effectExtent l="0" t="0" r="0" b="0"/>
                <wp:wrapNone/>
                <wp:docPr id="70" name="直接连接符 70"/>
                <wp:cNvGraphicFramePr/>
                <a:graphic xmlns:a="http://schemas.openxmlformats.org/drawingml/2006/main">
                  <a:graphicData uri="http://schemas.microsoft.com/office/word/2010/wordprocessingShape">
                    <wps:wsp>
                      <wps:cNvCnPr/>
                      <wps:spPr>
                        <a:xfrm>
                          <a:off x="0" y="0"/>
                          <a:ext cx="809625" cy="635"/>
                        </a:xfrm>
                        <a:prstGeom prst="line">
                          <a:avLst/>
                        </a:prstGeom>
                        <a:noFill/>
                        <a:ln w="9525" cap="flat" cmpd="sng" algn="ctr">
                          <a:solidFill>
                            <a:srgbClr val="000000"/>
                          </a:solidFill>
                          <a:prstDash val="solid"/>
                        </a:ln>
                        <a:effectLst/>
                      </wps:spPr>
                      <wps:bodyPr/>
                    </wps:wsp>
                  </a:graphicData>
                </a:graphic>
              </wp:anchor>
            </w:drawing>
          </mc:Choice>
          <mc:Fallback>
            <w:pict>
              <v:line id="_x0000_s1026" o:spid="_x0000_s1026" o:spt="20" style="position:absolute;left:0pt;margin-left:113.65pt;margin-top:5.6pt;height:0.05pt;width:63.75pt;z-index:251672576;mso-width-relative:page;mso-height-relative:page;" filled="f" stroked="t" coordsize="21600,21600" o:gfxdata="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Cr7ajU1gAAAAkBAAAPAAAAAAAAAAEA&#10;IAAAADgAAABkcnMvZG93bnJldi54bWxQSwECFAAUAAAACACHTuJAg9nHL8IBAABdAwAADgAAAAAA&#10;AAABACAAAAA7AQAAZHJzL2Uyb0RvYy54bWxQSwUGAAAAAAYABgBZAQAAbwUAAAAA&#10;">
                <v:fill on="f" focussize="0,0"/>
                <v:stroke color="#000000" joinstyle="round"/>
                <v:imagedata o:title=""/>
                <o:lock v:ext="edit" aspectratio="f"/>
              </v:line>
            </w:pict>
          </mc:Fallback>
        </mc:AlternateContent>
      </w:r>
    </w:p>
    <w:p>
      <w:pPr>
        <w:rPr>
          <w:color w:val="auto"/>
        </w:rPr>
      </w:pPr>
    </w:p>
    <w:sectPr>
      <w:footerReference r:id="rId4" w:type="default"/>
      <w:pgSz w:w="11906" w:h="16838"/>
      <w:pgMar w:top="1928" w:right="1474" w:bottom="1984" w:left="1587" w:header="851" w:footer="147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CESI楷体-GB2312">
    <w:panose1 w:val="02000500000000000000"/>
    <w:charset w:val="86"/>
    <w:family w:val="auto"/>
    <w:pitch w:val="default"/>
    <w:sig w:usb0="800002BF" w:usb1="184F6CF8" w:usb2="00000012" w:usb3="00000000" w:csb0="0004000F" w:csb1="00000000"/>
  </w:font>
  <w:font w:name="微软雅黑">
    <w:altName w:val="方正黑体_GBK"/>
    <w:panose1 w:val="020B0503020204020204"/>
    <w:charset w:val="00"/>
    <w:family w:val="swiss"/>
    <w:pitch w:val="default"/>
    <w:sig w:usb0="00000000" w:usb1="00000000" w:usb2="00000016" w:usb3="00000000" w:csb0="0004001F" w:csb1="00000000"/>
  </w:font>
  <w:font w:name="仿宋">
    <w:altName w:val="方正仿宋_GBK"/>
    <w:panose1 w:val="02010609060101010101"/>
    <w:charset w:val="00"/>
    <w:family w:val="auto"/>
    <w:pitch w:val="default"/>
    <w:sig w:usb0="00000000" w:usb1="00000000" w:usb2="00000016" w:usb3="00000000" w:csb0="00040001" w:csb1="00000000"/>
  </w:font>
  <w:font w:name="___WRD_EMBED_SUB_44">
    <w:altName w:val="华文仿宋"/>
    <w:panose1 w:val="00000000000000000000"/>
    <w:charset w:val="00"/>
    <w:family w:val="modern"/>
    <w:pitch w:val="default"/>
    <w:sig w:usb0="00000000" w:usb1="00000000" w:usb2="00000000"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5"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IqNL4QdAgAAKA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4"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Ueuh3xwCAAAoBAAADgAAAAAAAAABACAAAAA1AQAAZHJzL2Uyb0RvYy54bWxQSwUG&#10;AAAAAAYABgBZAQAAwwUAAAAA&#10;">
              <v:fill on="f" focussize="0,0"/>
              <v:stroke on="f" weight="0.5pt"/>
              <v:imagedata o:title=""/>
              <o:lock v:ext="edit" aspectratio="f"/>
              <v:textbox inset="0mm,0mm,0mm,0mm" style="mso-fit-shape-to-text:t;">
                <w:txbxContent>
                  <w:p>
                    <w:pPr>
                      <w:pStyle w:val="5"/>
                    </w:pPr>
                    <w:r>
                      <w:t xml:space="preserve">— </w:t>
                    </w:r>
                    <w:r>
                      <w:fldChar w:fldCharType="begin"/>
                    </w:r>
                    <w:r>
                      <w:instrText xml:space="preserve"> PAGE  \* MERGEFORMAT </w:instrText>
                    </w:r>
                    <w:r>
                      <w:fldChar w:fldCharType="separate"/>
                    </w:r>
                    <w:r>
                      <w:t>10</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jZGQxMDVlYjAxY2Q0ZjhjYjNkODM4MjZjNDUwNzAifQ=="/>
  </w:docVars>
  <w:rsids>
    <w:rsidRoot w:val="1C0473E2"/>
    <w:rsid w:val="0004276B"/>
    <w:rsid w:val="00082B7A"/>
    <w:rsid w:val="000F553A"/>
    <w:rsid w:val="001000A0"/>
    <w:rsid w:val="00127105"/>
    <w:rsid w:val="00147F03"/>
    <w:rsid w:val="00161101"/>
    <w:rsid w:val="001B2A5E"/>
    <w:rsid w:val="001C5336"/>
    <w:rsid w:val="001C6E5A"/>
    <w:rsid w:val="001E657C"/>
    <w:rsid w:val="001F659E"/>
    <w:rsid w:val="0020291B"/>
    <w:rsid w:val="00252529"/>
    <w:rsid w:val="00260F4B"/>
    <w:rsid w:val="002633C0"/>
    <w:rsid w:val="002C350F"/>
    <w:rsid w:val="002E6698"/>
    <w:rsid w:val="00317000"/>
    <w:rsid w:val="0034198A"/>
    <w:rsid w:val="003B06C7"/>
    <w:rsid w:val="003B7C2C"/>
    <w:rsid w:val="003C45AB"/>
    <w:rsid w:val="003D13DE"/>
    <w:rsid w:val="003F0511"/>
    <w:rsid w:val="003F6EDB"/>
    <w:rsid w:val="004117D3"/>
    <w:rsid w:val="00422350"/>
    <w:rsid w:val="00441299"/>
    <w:rsid w:val="0044186B"/>
    <w:rsid w:val="004638D2"/>
    <w:rsid w:val="00463970"/>
    <w:rsid w:val="004661E2"/>
    <w:rsid w:val="00480136"/>
    <w:rsid w:val="004C40F7"/>
    <w:rsid w:val="004D35DC"/>
    <w:rsid w:val="004F7A94"/>
    <w:rsid w:val="00527075"/>
    <w:rsid w:val="00571B4D"/>
    <w:rsid w:val="005817C7"/>
    <w:rsid w:val="0059619E"/>
    <w:rsid w:val="005A5B97"/>
    <w:rsid w:val="005C604B"/>
    <w:rsid w:val="005E7773"/>
    <w:rsid w:val="005F074D"/>
    <w:rsid w:val="005F2955"/>
    <w:rsid w:val="005F6244"/>
    <w:rsid w:val="0062229A"/>
    <w:rsid w:val="00642DAE"/>
    <w:rsid w:val="00646653"/>
    <w:rsid w:val="0068358C"/>
    <w:rsid w:val="006A4FF9"/>
    <w:rsid w:val="00700E58"/>
    <w:rsid w:val="00714195"/>
    <w:rsid w:val="00735916"/>
    <w:rsid w:val="00747B09"/>
    <w:rsid w:val="00756C61"/>
    <w:rsid w:val="00784781"/>
    <w:rsid w:val="007A5129"/>
    <w:rsid w:val="007C5D81"/>
    <w:rsid w:val="007D52FE"/>
    <w:rsid w:val="007F7A86"/>
    <w:rsid w:val="00881FC1"/>
    <w:rsid w:val="008C1AC0"/>
    <w:rsid w:val="008D326C"/>
    <w:rsid w:val="008F163C"/>
    <w:rsid w:val="008F796D"/>
    <w:rsid w:val="0092212A"/>
    <w:rsid w:val="009B5D86"/>
    <w:rsid w:val="009C55CB"/>
    <w:rsid w:val="00A11453"/>
    <w:rsid w:val="00A17163"/>
    <w:rsid w:val="00A241B2"/>
    <w:rsid w:val="00A4639C"/>
    <w:rsid w:val="00A50EF9"/>
    <w:rsid w:val="00A70838"/>
    <w:rsid w:val="00B42337"/>
    <w:rsid w:val="00B44E98"/>
    <w:rsid w:val="00BA49FE"/>
    <w:rsid w:val="00BA736F"/>
    <w:rsid w:val="00BC63AE"/>
    <w:rsid w:val="00BF11D0"/>
    <w:rsid w:val="00C25201"/>
    <w:rsid w:val="00C26F46"/>
    <w:rsid w:val="00CB17B8"/>
    <w:rsid w:val="00D621BC"/>
    <w:rsid w:val="00D95922"/>
    <w:rsid w:val="00DC6F84"/>
    <w:rsid w:val="00DD1C48"/>
    <w:rsid w:val="00DE46C2"/>
    <w:rsid w:val="00DE489E"/>
    <w:rsid w:val="00E10BCA"/>
    <w:rsid w:val="00E16CEF"/>
    <w:rsid w:val="00E20F91"/>
    <w:rsid w:val="00E26433"/>
    <w:rsid w:val="00E568C6"/>
    <w:rsid w:val="00EA0707"/>
    <w:rsid w:val="00ED4C2F"/>
    <w:rsid w:val="00ED6DB6"/>
    <w:rsid w:val="00EE12E2"/>
    <w:rsid w:val="00F2075B"/>
    <w:rsid w:val="00F639C0"/>
    <w:rsid w:val="00F90CFF"/>
    <w:rsid w:val="00FA468C"/>
    <w:rsid w:val="00FC79EA"/>
    <w:rsid w:val="00FD1223"/>
    <w:rsid w:val="00FE7981"/>
    <w:rsid w:val="00FF5E60"/>
    <w:rsid w:val="011C68AE"/>
    <w:rsid w:val="01563A23"/>
    <w:rsid w:val="015C0770"/>
    <w:rsid w:val="025B6B72"/>
    <w:rsid w:val="02FA2186"/>
    <w:rsid w:val="03D14B7A"/>
    <w:rsid w:val="03F954B9"/>
    <w:rsid w:val="04E850C3"/>
    <w:rsid w:val="05A332B5"/>
    <w:rsid w:val="05D01657"/>
    <w:rsid w:val="05E57574"/>
    <w:rsid w:val="060E3C28"/>
    <w:rsid w:val="06DD6359"/>
    <w:rsid w:val="07066CE1"/>
    <w:rsid w:val="088F31D3"/>
    <w:rsid w:val="090114A7"/>
    <w:rsid w:val="097C0502"/>
    <w:rsid w:val="0A4855CF"/>
    <w:rsid w:val="0B6E1DBA"/>
    <w:rsid w:val="0BCC3F81"/>
    <w:rsid w:val="0BFE5273"/>
    <w:rsid w:val="0C0121E6"/>
    <w:rsid w:val="0C384A95"/>
    <w:rsid w:val="0D0F697A"/>
    <w:rsid w:val="0E2E3E2B"/>
    <w:rsid w:val="0EFF0269"/>
    <w:rsid w:val="0F3CBD63"/>
    <w:rsid w:val="0F961B1C"/>
    <w:rsid w:val="0F987669"/>
    <w:rsid w:val="1004746B"/>
    <w:rsid w:val="13997BAF"/>
    <w:rsid w:val="13BB344A"/>
    <w:rsid w:val="165B59AF"/>
    <w:rsid w:val="17571E13"/>
    <w:rsid w:val="1766125B"/>
    <w:rsid w:val="183277E8"/>
    <w:rsid w:val="1B202D15"/>
    <w:rsid w:val="1C0473E2"/>
    <w:rsid w:val="1C455DE1"/>
    <w:rsid w:val="1E1A3546"/>
    <w:rsid w:val="1E5236B3"/>
    <w:rsid w:val="1E9A9F1B"/>
    <w:rsid w:val="1EB72935"/>
    <w:rsid w:val="1EE9B329"/>
    <w:rsid w:val="1FEE2E6B"/>
    <w:rsid w:val="20387238"/>
    <w:rsid w:val="203C01A9"/>
    <w:rsid w:val="20FC2CED"/>
    <w:rsid w:val="23104EBA"/>
    <w:rsid w:val="26E7687E"/>
    <w:rsid w:val="27E61E5C"/>
    <w:rsid w:val="281B5462"/>
    <w:rsid w:val="2905346A"/>
    <w:rsid w:val="290A2CCA"/>
    <w:rsid w:val="29556DB1"/>
    <w:rsid w:val="29F91116"/>
    <w:rsid w:val="2A336250"/>
    <w:rsid w:val="2B5B2E6A"/>
    <w:rsid w:val="2B5E0668"/>
    <w:rsid w:val="2CAE49B5"/>
    <w:rsid w:val="2D9D1A00"/>
    <w:rsid w:val="2E7E9507"/>
    <w:rsid w:val="2E94655F"/>
    <w:rsid w:val="2F4D841F"/>
    <w:rsid w:val="2FDE58A3"/>
    <w:rsid w:val="30114F2C"/>
    <w:rsid w:val="301B145B"/>
    <w:rsid w:val="301C06AD"/>
    <w:rsid w:val="30886ABD"/>
    <w:rsid w:val="30A759C2"/>
    <w:rsid w:val="34735436"/>
    <w:rsid w:val="3479590F"/>
    <w:rsid w:val="34EA4834"/>
    <w:rsid w:val="34F34F5A"/>
    <w:rsid w:val="35FF99F1"/>
    <w:rsid w:val="3631452E"/>
    <w:rsid w:val="36885746"/>
    <w:rsid w:val="36DF13D4"/>
    <w:rsid w:val="36FB6583"/>
    <w:rsid w:val="373B3E85"/>
    <w:rsid w:val="374C6534"/>
    <w:rsid w:val="37760F82"/>
    <w:rsid w:val="377804FB"/>
    <w:rsid w:val="37991DE9"/>
    <w:rsid w:val="37C9816C"/>
    <w:rsid w:val="37CD1E35"/>
    <w:rsid w:val="37EEA27B"/>
    <w:rsid w:val="37F53CF6"/>
    <w:rsid w:val="38155BF6"/>
    <w:rsid w:val="38B36790"/>
    <w:rsid w:val="39A42201"/>
    <w:rsid w:val="39A96095"/>
    <w:rsid w:val="39F6B2E8"/>
    <w:rsid w:val="39FD7CE7"/>
    <w:rsid w:val="3A2B3C08"/>
    <w:rsid w:val="3A9F9366"/>
    <w:rsid w:val="3ABFBE63"/>
    <w:rsid w:val="3AF37B96"/>
    <w:rsid w:val="3B6CF4D5"/>
    <w:rsid w:val="3BBC6F12"/>
    <w:rsid w:val="3BF91BC4"/>
    <w:rsid w:val="3C0055D0"/>
    <w:rsid w:val="3C3A24CB"/>
    <w:rsid w:val="3CDFC8C3"/>
    <w:rsid w:val="3CE979EB"/>
    <w:rsid w:val="3CF90976"/>
    <w:rsid w:val="3D9B97DA"/>
    <w:rsid w:val="3E7F39BC"/>
    <w:rsid w:val="3F1BD31C"/>
    <w:rsid w:val="3F2117A4"/>
    <w:rsid w:val="3F7B3648"/>
    <w:rsid w:val="3F7E39BB"/>
    <w:rsid w:val="3FEAA308"/>
    <w:rsid w:val="3FF066EE"/>
    <w:rsid w:val="3FF620BC"/>
    <w:rsid w:val="3FFD02C5"/>
    <w:rsid w:val="3FFF23DB"/>
    <w:rsid w:val="3FFFCED6"/>
    <w:rsid w:val="439F7266"/>
    <w:rsid w:val="43DF852B"/>
    <w:rsid w:val="448A661A"/>
    <w:rsid w:val="448E60EE"/>
    <w:rsid w:val="44BC0456"/>
    <w:rsid w:val="44CD4234"/>
    <w:rsid w:val="44DE3F8B"/>
    <w:rsid w:val="45161351"/>
    <w:rsid w:val="45DC60D8"/>
    <w:rsid w:val="45FC4A76"/>
    <w:rsid w:val="465E1979"/>
    <w:rsid w:val="47AFF60A"/>
    <w:rsid w:val="484036A0"/>
    <w:rsid w:val="484C355B"/>
    <w:rsid w:val="48700981"/>
    <w:rsid w:val="49AF5A47"/>
    <w:rsid w:val="49BD1664"/>
    <w:rsid w:val="49CD41F5"/>
    <w:rsid w:val="4A417A28"/>
    <w:rsid w:val="4B5A86DB"/>
    <w:rsid w:val="4BE9326B"/>
    <w:rsid w:val="4BED0C23"/>
    <w:rsid w:val="4C2751F9"/>
    <w:rsid w:val="4CDE2795"/>
    <w:rsid w:val="4E0B6C9D"/>
    <w:rsid w:val="4E1187E7"/>
    <w:rsid w:val="4EB24FC0"/>
    <w:rsid w:val="4F2956FE"/>
    <w:rsid w:val="4F5F9612"/>
    <w:rsid w:val="4FC865D3"/>
    <w:rsid w:val="50883A2D"/>
    <w:rsid w:val="5113165F"/>
    <w:rsid w:val="51F7FE91"/>
    <w:rsid w:val="51F8753A"/>
    <w:rsid w:val="520F65CA"/>
    <w:rsid w:val="534546CB"/>
    <w:rsid w:val="549D5031"/>
    <w:rsid w:val="55FC4FE0"/>
    <w:rsid w:val="56EFBC53"/>
    <w:rsid w:val="56FF8826"/>
    <w:rsid w:val="573E360D"/>
    <w:rsid w:val="57BFF9BB"/>
    <w:rsid w:val="57F872E9"/>
    <w:rsid w:val="58390A72"/>
    <w:rsid w:val="5975653A"/>
    <w:rsid w:val="59C57ED7"/>
    <w:rsid w:val="59FE549F"/>
    <w:rsid w:val="5A5D2BEC"/>
    <w:rsid w:val="5ADD4924"/>
    <w:rsid w:val="5AFFB0C0"/>
    <w:rsid w:val="5BFF20FF"/>
    <w:rsid w:val="5BFF656A"/>
    <w:rsid w:val="5C0B36AB"/>
    <w:rsid w:val="5CD947B4"/>
    <w:rsid w:val="5D6013EC"/>
    <w:rsid w:val="5D7D35D7"/>
    <w:rsid w:val="5D8A795A"/>
    <w:rsid w:val="5DCFFC61"/>
    <w:rsid w:val="5E4F1E91"/>
    <w:rsid w:val="5E5164E7"/>
    <w:rsid w:val="5E585430"/>
    <w:rsid w:val="5F76E596"/>
    <w:rsid w:val="5F9433B3"/>
    <w:rsid w:val="5FB6519E"/>
    <w:rsid w:val="5FC31641"/>
    <w:rsid w:val="5FDC33D5"/>
    <w:rsid w:val="5FF3318C"/>
    <w:rsid w:val="5FFAEF9F"/>
    <w:rsid w:val="5FFF98D7"/>
    <w:rsid w:val="61510230"/>
    <w:rsid w:val="61B56B47"/>
    <w:rsid w:val="61D26D93"/>
    <w:rsid w:val="61F7ED32"/>
    <w:rsid w:val="62943A99"/>
    <w:rsid w:val="634D5F6E"/>
    <w:rsid w:val="63BDAE45"/>
    <w:rsid w:val="63EE0430"/>
    <w:rsid w:val="63F9F8B4"/>
    <w:rsid w:val="646A5CF5"/>
    <w:rsid w:val="648B535E"/>
    <w:rsid w:val="65F7727B"/>
    <w:rsid w:val="66AD6AEF"/>
    <w:rsid w:val="66BA5B79"/>
    <w:rsid w:val="672446AF"/>
    <w:rsid w:val="675FD600"/>
    <w:rsid w:val="677B8E92"/>
    <w:rsid w:val="67CEDC80"/>
    <w:rsid w:val="67ED062A"/>
    <w:rsid w:val="681B0AD1"/>
    <w:rsid w:val="68B65AA7"/>
    <w:rsid w:val="695607AF"/>
    <w:rsid w:val="69A9339D"/>
    <w:rsid w:val="69D602EB"/>
    <w:rsid w:val="6A1C55F3"/>
    <w:rsid w:val="6A6F265B"/>
    <w:rsid w:val="6AA1775D"/>
    <w:rsid w:val="6AC76C57"/>
    <w:rsid w:val="6B0B2BC6"/>
    <w:rsid w:val="6B0D1D95"/>
    <w:rsid w:val="6BDE6528"/>
    <w:rsid w:val="6C1C3EA4"/>
    <w:rsid w:val="6C7FE2FF"/>
    <w:rsid w:val="6D2E0699"/>
    <w:rsid w:val="6D941272"/>
    <w:rsid w:val="6DAD01F9"/>
    <w:rsid w:val="6DAF6EB1"/>
    <w:rsid w:val="6DB6154D"/>
    <w:rsid w:val="6DDDB219"/>
    <w:rsid w:val="6DDF6860"/>
    <w:rsid w:val="6EADFA98"/>
    <w:rsid w:val="6EB4A4F1"/>
    <w:rsid w:val="6EFFD7F0"/>
    <w:rsid w:val="6F2E228F"/>
    <w:rsid w:val="6F823A75"/>
    <w:rsid w:val="6F9F4671"/>
    <w:rsid w:val="6FA7A6D0"/>
    <w:rsid w:val="6FB23510"/>
    <w:rsid w:val="6FD7C3A2"/>
    <w:rsid w:val="6FE6C148"/>
    <w:rsid w:val="6FF2C3D9"/>
    <w:rsid w:val="6FFAD4A5"/>
    <w:rsid w:val="6FFBFF66"/>
    <w:rsid w:val="6FFD0ACC"/>
    <w:rsid w:val="7069494C"/>
    <w:rsid w:val="70D3564D"/>
    <w:rsid w:val="710E42CA"/>
    <w:rsid w:val="71BC1646"/>
    <w:rsid w:val="71E4028D"/>
    <w:rsid w:val="71EC355C"/>
    <w:rsid w:val="72BFCF02"/>
    <w:rsid w:val="730B588B"/>
    <w:rsid w:val="73235E54"/>
    <w:rsid w:val="734E5B41"/>
    <w:rsid w:val="741E5117"/>
    <w:rsid w:val="746B094E"/>
    <w:rsid w:val="74ED57C8"/>
    <w:rsid w:val="74F81293"/>
    <w:rsid w:val="75A98698"/>
    <w:rsid w:val="75BB4CC5"/>
    <w:rsid w:val="75EA3472"/>
    <w:rsid w:val="75EA71A4"/>
    <w:rsid w:val="75FB113C"/>
    <w:rsid w:val="75FF1006"/>
    <w:rsid w:val="76AF72CB"/>
    <w:rsid w:val="772F8DE3"/>
    <w:rsid w:val="776EBD49"/>
    <w:rsid w:val="777D7EE2"/>
    <w:rsid w:val="77B7A03B"/>
    <w:rsid w:val="77DF899E"/>
    <w:rsid w:val="77F3C4C3"/>
    <w:rsid w:val="78C857E1"/>
    <w:rsid w:val="79DFDF76"/>
    <w:rsid w:val="79FD0281"/>
    <w:rsid w:val="7A743AA6"/>
    <w:rsid w:val="7AE264F5"/>
    <w:rsid w:val="7AEF473C"/>
    <w:rsid w:val="7AFF42B2"/>
    <w:rsid w:val="7B5BAAE1"/>
    <w:rsid w:val="7B773293"/>
    <w:rsid w:val="7B77CA39"/>
    <w:rsid w:val="7B7FF795"/>
    <w:rsid w:val="7BDF23D8"/>
    <w:rsid w:val="7BF5D09C"/>
    <w:rsid w:val="7C4D35C0"/>
    <w:rsid w:val="7C565982"/>
    <w:rsid w:val="7CFC8560"/>
    <w:rsid w:val="7D117C66"/>
    <w:rsid w:val="7D7CAB07"/>
    <w:rsid w:val="7D7D92CB"/>
    <w:rsid w:val="7DBFB7CB"/>
    <w:rsid w:val="7DCE9251"/>
    <w:rsid w:val="7DD49254"/>
    <w:rsid w:val="7DDD9974"/>
    <w:rsid w:val="7DEFF09F"/>
    <w:rsid w:val="7DF714DD"/>
    <w:rsid w:val="7DF9111E"/>
    <w:rsid w:val="7DF95808"/>
    <w:rsid w:val="7DFED3BF"/>
    <w:rsid w:val="7DFF4116"/>
    <w:rsid w:val="7DFFD23A"/>
    <w:rsid w:val="7E3B158B"/>
    <w:rsid w:val="7E7ECD7C"/>
    <w:rsid w:val="7E8541A1"/>
    <w:rsid w:val="7EB484A0"/>
    <w:rsid w:val="7ECBAFEE"/>
    <w:rsid w:val="7EEDE964"/>
    <w:rsid w:val="7EEDF208"/>
    <w:rsid w:val="7EFA3223"/>
    <w:rsid w:val="7EFE0880"/>
    <w:rsid w:val="7EFF83ED"/>
    <w:rsid w:val="7EFF971F"/>
    <w:rsid w:val="7F2B1CD9"/>
    <w:rsid w:val="7F470C9B"/>
    <w:rsid w:val="7F5DD406"/>
    <w:rsid w:val="7F5DE6AE"/>
    <w:rsid w:val="7F6781C3"/>
    <w:rsid w:val="7F6F0BCE"/>
    <w:rsid w:val="7F756B89"/>
    <w:rsid w:val="7F95B7B6"/>
    <w:rsid w:val="7FAA72AB"/>
    <w:rsid w:val="7FAD6D03"/>
    <w:rsid w:val="7FB7FACE"/>
    <w:rsid w:val="7FBB40D2"/>
    <w:rsid w:val="7FBF39DA"/>
    <w:rsid w:val="7FDE224D"/>
    <w:rsid w:val="7FDE5955"/>
    <w:rsid w:val="7FDF8B56"/>
    <w:rsid w:val="7FDFC2F7"/>
    <w:rsid w:val="7FEF4B81"/>
    <w:rsid w:val="7FEFEA2B"/>
    <w:rsid w:val="7FF709CF"/>
    <w:rsid w:val="7FF77239"/>
    <w:rsid w:val="7FF7F7D6"/>
    <w:rsid w:val="7FF8403D"/>
    <w:rsid w:val="7FFA17FB"/>
    <w:rsid w:val="7FFB2C8A"/>
    <w:rsid w:val="7FFD1015"/>
    <w:rsid w:val="7FFDCA7B"/>
    <w:rsid w:val="7FFDDD7C"/>
    <w:rsid w:val="7FFE021A"/>
    <w:rsid w:val="7FFE8C25"/>
    <w:rsid w:val="7FFEB08E"/>
    <w:rsid w:val="7FFF354C"/>
    <w:rsid w:val="7FFFCE59"/>
    <w:rsid w:val="89FA05FA"/>
    <w:rsid w:val="8F7F4781"/>
    <w:rsid w:val="93E493EA"/>
    <w:rsid w:val="9FDFB440"/>
    <w:rsid w:val="AB7FC527"/>
    <w:rsid w:val="ACFF3F13"/>
    <w:rsid w:val="ADDC2FA4"/>
    <w:rsid w:val="ADF4851E"/>
    <w:rsid w:val="AFBDD6BD"/>
    <w:rsid w:val="AFDB7B62"/>
    <w:rsid w:val="AFDC7883"/>
    <w:rsid w:val="AFDFEF34"/>
    <w:rsid w:val="AFFF1542"/>
    <w:rsid w:val="AFFFFEDC"/>
    <w:rsid w:val="B3FE8721"/>
    <w:rsid w:val="B5ABF382"/>
    <w:rsid w:val="B5FF15C0"/>
    <w:rsid w:val="B6BF5692"/>
    <w:rsid w:val="B779B8B6"/>
    <w:rsid w:val="B7FE0A93"/>
    <w:rsid w:val="BBB7379E"/>
    <w:rsid w:val="BD6DDAE0"/>
    <w:rsid w:val="BDF7B201"/>
    <w:rsid w:val="BE3F07F3"/>
    <w:rsid w:val="BEB047AB"/>
    <w:rsid w:val="BEB30047"/>
    <w:rsid w:val="BECF3763"/>
    <w:rsid w:val="BF6FA837"/>
    <w:rsid w:val="BFA73124"/>
    <w:rsid w:val="BFBDA52A"/>
    <w:rsid w:val="BFC73928"/>
    <w:rsid w:val="BFDFE03E"/>
    <w:rsid w:val="BFEF01B6"/>
    <w:rsid w:val="BFFB459C"/>
    <w:rsid w:val="BFFD9B8D"/>
    <w:rsid w:val="BFFE50D5"/>
    <w:rsid w:val="BFFF1E1A"/>
    <w:rsid w:val="C3B31151"/>
    <w:rsid w:val="C3E6982F"/>
    <w:rsid w:val="C7AEDBE3"/>
    <w:rsid w:val="CDBF23AC"/>
    <w:rsid w:val="CEFEE5A1"/>
    <w:rsid w:val="D4FE6B88"/>
    <w:rsid w:val="D5BF0CBE"/>
    <w:rsid w:val="D66E6903"/>
    <w:rsid w:val="D76FA24E"/>
    <w:rsid w:val="D77D95BF"/>
    <w:rsid w:val="D7F18655"/>
    <w:rsid w:val="D7FC8BFB"/>
    <w:rsid w:val="DAF791AF"/>
    <w:rsid w:val="DB2AE2AD"/>
    <w:rsid w:val="DB7F9F54"/>
    <w:rsid w:val="DD1FF349"/>
    <w:rsid w:val="DD372134"/>
    <w:rsid w:val="DDD5E382"/>
    <w:rsid w:val="DDE70F3B"/>
    <w:rsid w:val="DE7FE3D1"/>
    <w:rsid w:val="DFEFC5E3"/>
    <w:rsid w:val="E77F5963"/>
    <w:rsid w:val="E7F71A88"/>
    <w:rsid w:val="E7FFE2F3"/>
    <w:rsid w:val="E9AB9E38"/>
    <w:rsid w:val="E9BB0172"/>
    <w:rsid w:val="EB5FC834"/>
    <w:rsid w:val="EBF416F8"/>
    <w:rsid w:val="EDA7668E"/>
    <w:rsid w:val="EDB76EDD"/>
    <w:rsid w:val="EEDF4BE1"/>
    <w:rsid w:val="EF3E8CAB"/>
    <w:rsid w:val="EF5BE761"/>
    <w:rsid w:val="EF6F2621"/>
    <w:rsid w:val="EFBB606F"/>
    <w:rsid w:val="EFDFF72F"/>
    <w:rsid w:val="EFFF7AFF"/>
    <w:rsid w:val="F3EF141C"/>
    <w:rsid w:val="F4FAECC0"/>
    <w:rsid w:val="F57F9ED4"/>
    <w:rsid w:val="F5BB516D"/>
    <w:rsid w:val="F6757404"/>
    <w:rsid w:val="F67EB506"/>
    <w:rsid w:val="F6FF7676"/>
    <w:rsid w:val="F7BDBBB8"/>
    <w:rsid w:val="F7BE95DA"/>
    <w:rsid w:val="F7CBADB4"/>
    <w:rsid w:val="F7CFD6F9"/>
    <w:rsid w:val="F7DE5970"/>
    <w:rsid w:val="F7E8E579"/>
    <w:rsid w:val="F7FB4932"/>
    <w:rsid w:val="F7FFD1C5"/>
    <w:rsid w:val="F8F6737C"/>
    <w:rsid w:val="F8FC07F8"/>
    <w:rsid w:val="F97AFAE1"/>
    <w:rsid w:val="FAD97A1E"/>
    <w:rsid w:val="FB79FFAD"/>
    <w:rsid w:val="FB7EB0CA"/>
    <w:rsid w:val="FB7F5D51"/>
    <w:rsid w:val="FBAD77C2"/>
    <w:rsid w:val="FBB791B9"/>
    <w:rsid w:val="FBBE4B9F"/>
    <w:rsid w:val="FBBF937B"/>
    <w:rsid w:val="FBDE3D80"/>
    <w:rsid w:val="FBE4588E"/>
    <w:rsid w:val="FBEF18C5"/>
    <w:rsid w:val="FBF64CEA"/>
    <w:rsid w:val="FBFFA94C"/>
    <w:rsid w:val="FD1FD8B7"/>
    <w:rsid w:val="FD7F04DD"/>
    <w:rsid w:val="FDDF1BBA"/>
    <w:rsid w:val="FDFD63A6"/>
    <w:rsid w:val="FDFDDC96"/>
    <w:rsid w:val="FDFE7E23"/>
    <w:rsid w:val="FE6F0662"/>
    <w:rsid w:val="FEDFE573"/>
    <w:rsid w:val="FEE7A208"/>
    <w:rsid w:val="FEFFF200"/>
    <w:rsid w:val="FF263CC1"/>
    <w:rsid w:val="FF4FDAC5"/>
    <w:rsid w:val="FF5F94CB"/>
    <w:rsid w:val="FF6DB353"/>
    <w:rsid w:val="FF6F6005"/>
    <w:rsid w:val="FF71F20E"/>
    <w:rsid w:val="FF797517"/>
    <w:rsid w:val="FF7FA9D1"/>
    <w:rsid w:val="FF9BAF8D"/>
    <w:rsid w:val="FFB96C1F"/>
    <w:rsid w:val="FFB9FDDC"/>
    <w:rsid w:val="FFBF73EF"/>
    <w:rsid w:val="FFCEC47D"/>
    <w:rsid w:val="FFCF1B82"/>
    <w:rsid w:val="FFD7A065"/>
    <w:rsid w:val="FFDB01B1"/>
    <w:rsid w:val="FFDD4260"/>
    <w:rsid w:val="FFEF2D73"/>
    <w:rsid w:val="FFEF54EC"/>
    <w:rsid w:val="FFF313DC"/>
    <w:rsid w:val="FFFD7257"/>
    <w:rsid w:val="FFFFA163"/>
    <w:rsid w:val="FFFFA508"/>
    <w:rsid w:val="FFFFD0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character" w:default="1" w:styleId="11">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styleId="2">
    <w:name w:val="toc 1"/>
    <w:next w:val="1"/>
    <w:qFormat/>
    <w:uiPriority w:val="0"/>
    <w:pPr>
      <w:widowControl w:val="0"/>
      <w:jc w:val="both"/>
    </w:pPr>
    <w:rPr>
      <w:rFonts w:ascii="Calibri" w:hAnsi="Calibri" w:eastAsia="宋体" w:cs="Times New Roman"/>
      <w:kern w:val="2"/>
      <w:sz w:val="21"/>
      <w:szCs w:val="24"/>
      <w:lang w:val="en-US" w:eastAsia="zh-CN" w:bidi="ar-SA"/>
    </w:rPr>
  </w:style>
  <w:style w:type="paragraph" w:styleId="3">
    <w:name w:val="annotation text"/>
    <w:basedOn w:val="1"/>
    <w:qFormat/>
    <w:uiPriority w:val="0"/>
    <w:pPr>
      <w:jc w:val="left"/>
    </w:pPr>
  </w:style>
  <w:style w:type="paragraph" w:styleId="4">
    <w:name w:val="Balloon Text"/>
    <w:basedOn w:val="1"/>
    <w:link w:val="15"/>
    <w:qFormat/>
    <w:uiPriority w:val="0"/>
    <w:rPr>
      <w:rFonts w:ascii="宋体" w:eastAsia="宋体"/>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22"/>
    <w:rPr>
      <w:b/>
      <w:bCs/>
    </w:rPr>
  </w:style>
  <w:style w:type="character" w:styleId="13">
    <w:name w:val="page number"/>
    <w:basedOn w:val="11"/>
    <w:qFormat/>
    <w:uiPriority w:val="0"/>
  </w:style>
  <w:style w:type="character" w:styleId="14">
    <w:name w:val="Hyperlink"/>
    <w:basedOn w:val="11"/>
    <w:qFormat/>
    <w:uiPriority w:val="0"/>
    <w:rPr>
      <w:color w:val="0000FF"/>
      <w:u w:val="single"/>
    </w:rPr>
  </w:style>
  <w:style w:type="character" w:customStyle="1" w:styleId="15">
    <w:name w:val="批注框文本 字符"/>
    <w:basedOn w:val="11"/>
    <w:link w:val="4"/>
    <w:qFormat/>
    <w:uiPriority w:val="0"/>
    <w:rPr>
      <w:rFonts w:ascii="宋体" w:hAnsi="Calibri" w:cs="Arial"/>
      <w:kern w:val="2"/>
      <w:sz w:val="18"/>
      <w:szCs w:val="18"/>
    </w:rPr>
  </w:style>
  <w:style w:type="character" w:customStyle="1" w:styleId="16">
    <w:name w:val="font01"/>
    <w:basedOn w:val="11"/>
    <w:qFormat/>
    <w:uiPriority w:val="0"/>
    <w:rPr>
      <w:rFonts w:hint="default" w:ascii="Times New Roman" w:hAnsi="Times New Roman" w:cs="Times New Roman"/>
      <w:b/>
      <w:color w:val="000000"/>
      <w:sz w:val="28"/>
      <w:szCs w:val="28"/>
      <w:u w:val="none"/>
    </w:rPr>
  </w:style>
  <w:style w:type="character" w:customStyle="1" w:styleId="17">
    <w:name w:val="font31"/>
    <w:basedOn w:val="11"/>
    <w:qFormat/>
    <w:uiPriority w:val="0"/>
    <w:rPr>
      <w:rFonts w:hint="default" w:ascii="仿宋_GB2312" w:eastAsia="仿宋_GB2312" w:cs="仿宋_GB2312"/>
      <w:b/>
      <w:color w:val="000000"/>
      <w:sz w:val="28"/>
      <w:szCs w:val="28"/>
      <w:u w:val="none"/>
    </w:rPr>
  </w:style>
  <w:style w:type="paragraph" w:customStyle="1" w:styleId="18">
    <w:name w:val="列表段落1"/>
    <w:basedOn w:val="1"/>
    <w:qFormat/>
    <w:uiPriority w:val="99"/>
    <w:pPr>
      <w:ind w:firstLine="420" w:firstLineChars="200"/>
    </w:pPr>
  </w:style>
  <w:style w:type="paragraph" w:customStyle="1" w:styleId="19">
    <w:name w:val="列表段落2"/>
    <w:basedOn w:val="1"/>
    <w:qFormat/>
    <w:uiPriority w:val="99"/>
    <w:pPr>
      <w:ind w:firstLine="420" w:firstLineChars="200"/>
    </w:pPr>
  </w:style>
  <w:style w:type="paragraph" w:customStyle="1" w:styleId="20">
    <w:name w:val="f_center"/>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2996</Words>
  <Characters>3215</Characters>
  <Lines>43</Lines>
  <Paragraphs>12</Paragraphs>
  <TotalTime>73</TotalTime>
  <ScaleCrop>false</ScaleCrop>
  <LinksUpToDate>false</LinksUpToDate>
  <CharactersWithSpaces>3332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2020-05-22T22:59:00Z</dcterms:created>
  <dc:creator>Elva_wong</dc:creator>
  <cp:lastModifiedBy>longhua</cp:lastModifiedBy>
  <cp:lastPrinted>2023-02-06T06:25:00Z</cp:lastPrinted>
  <dcterms:modified xsi:type="dcterms:W3CDTF">2023-07-20T11:20:58Z</dcterms:modified>
  <dc:title>坪山区“专精特新”产业园入驻项目</dc:title>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14703E93E0AD41F8883F7F702AD52F6F</vt:lpwstr>
  </property>
</Properties>
</file>