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龙华区202</w:t>
      </w:r>
      <w:r>
        <w:rPr>
          <w:rFonts w:hint="eastAsia" w:ascii="方正小标宋简体" w:hAnsi="方正小标宋简体" w:eastAsia="方正小标宋简体" w:cs="方正小标宋简体"/>
          <w:b w:val="0"/>
          <w:bCs w:val="0"/>
          <w:sz w:val="44"/>
          <w:szCs w:val="44"/>
          <w:highlight w:val="none"/>
          <w:lang w:val="en-US" w:eastAsia="zh-CN"/>
        </w:rPr>
        <w:t>3</w:t>
      </w:r>
      <w:r>
        <w:rPr>
          <w:rFonts w:hint="eastAsia" w:ascii="方正小标宋简体" w:hAnsi="方正小标宋简体" w:eastAsia="方正小标宋简体" w:cs="方正小标宋简体"/>
          <w:b w:val="0"/>
          <w:bCs w:val="0"/>
          <w:sz w:val="44"/>
          <w:szCs w:val="44"/>
          <w:highlight w:val="none"/>
        </w:rPr>
        <w:t>年</w:t>
      </w:r>
      <w:r>
        <w:rPr>
          <w:rFonts w:hint="eastAsia" w:ascii="方正小标宋简体" w:hAnsi="方正小标宋简体" w:eastAsia="方正小标宋简体" w:cs="方正小标宋简体"/>
          <w:b w:val="0"/>
          <w:bCs w:val="0"/>
          <w:sz w:val="44"/>
          <w:szCs w:val="44"/>
          <w:highlight w:val="none"/>
          <w:lang w:eastAsia="zh-CN"/>
        </w:rPr>
        <w:t>工业节能诊断项目需求书</w:t>
      </w: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方正小标宋简体" w:hAnsi="方正小标宋简体" w:eastAsia="方正小标宋简体" w:cs="方正小标宋简体"/>
          <w:b/>
          <w:bCs/>
          <w:sz w:val="44"/>
          <w:szCs w:val="44"/>
          <w:highlight w:val="none"/>
          <w:lang w:eastAsia="zh-CN"/>
        </w:rPr>
      </w:pPr>
    </w:p>
    <w:p>
      <w:pPr>
        <w:keepNext w:val="0"/>
        <w:keepLines w:val="0"/>
        <w:pageBreakBefore w:val="0"/>
        <w:widowControl w:val="0"/>
        <w:tabs>
          <w:tab w:val="left" w:pos="1820"/>
        </w:tabs>
        <w:kinsoku/>
        <w:wordWrap/>
        <w:overflowPunct/>
        <w:topLinePunct w:val="0"/>
        <w:autoSpaceDE/>
        <w:autoSpaceDN/>
        <w:bidi w:val="0"/>
        <w:snapToGrid w:val="0"/>
        <w:spacing w:line="56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一、项目目的</w:t>
      </w:r>
    </w:p>
    <w:p>
      <w:pPr>
        <w:keepNext w:val="0"/>
        <w:keepLines w:val="0"/>
        <w:pageBreakBefore w:val="0"/>
        <w:widowControl w:val="0"/>
        <w:tabs>
          <w:tab w:val="left" w:pos="1820"/>
        </w:tabs>
        <w:kinsoku/>
        <w:wordWrap/>
        <w:overflowPunct/>
        <w:topLinePunct w:val="0"/>
        <w:autoSpaceDE/>
        <w:autoSpaceDN/>
        <w:bidi w:val="0"/>
        <w:snapToGrid w:val="0"/>
        <w:spacing w:line="560" w:lineRule="exact"/>
        <w:ind w:firstLine="640" w:firstLineChars="200"/>
        <w:textAlignment w:val="auto"/>
        <w:rPr>
          <w:rFonts w:hint="eastAsia" w:ascii="黑体" w:hAnsi="黑体" w:eastAsia="黑体" w:cs="黑体"/>
          <w:bCs/>
          <w:sz w:val="32"/>
          <w:szCs w:val="32"/>
          <w:highlight w:val="none"/>
        </w:rPr>
      </w:pPr>
      <w:r>
        <w:rPr>
          <w:rStyle w:val="20"/>
          <w:rFonts w:hint="eastAsia" w:ascii="仿宋_GB2312" w:hAnsi="仿宋_GB2312" w:eastAsia="仿宋_GB2312" w:cs="仿宋_GB2312"/>
          <w:i w:val="0"/>
          <w:iCs w:val="0"/>
          <w:color w:val="auto"/>
          <w:sz w:val="32"/>
          <w:szCs w:val="32"/>
          <w:highlight w:val="none"/>
          <w:lang w:eastAsia="zh-CN"/>
        </w:rPr>
        <w:t>为引导辖区工业企业节能降耗、降本增效、实现绿色低碳发展，根据</w:t>
      </w:r>
      <w:r>
        <w:rPr>
          <w:rStyle w:val="20"/>
          <w:rFonts w:hint="eastAsia" w:ascii="仿宋_GB2312" w:hAnsi="仿宋_GB2312" w:eastAsia="仿宋_GB2312" w:cs="仿宋_GB2312"/>
          <w:i w:val="0"/>
          <w:iCs w:val="0"/>
          <w:color w:val="auto"/>
          <w:sz w:val="32"/>
          <w:szCs w:val="32"/>
          <w:highlight w:val="none"/>
        </w:rPr>
        <w:t>《市工业和信息化局关于组织开展202</w:t>
      </w:r>
      <w:r>
        <w:rPr>
          <w:rStyle w:val="20"/>
          <w:rFonts w:hint="default" w:ascii="仿宋_GB2312" w:hAnsi="仿宋_GB2312" w:eastAsia="仿宋_GB2312" w:cs="仿宋_GB2312"/>
          <w:i w:val="0"/>
          <w:iCs w:val="0"/>
          <w:color w:val="auto"/>
          <w:sz w:val="32"/>
          <w:szCs w:val="32"/>
          <w:highlight w:val="none"/>
          <w:lang w:val="en"/>
        </w:rPr>
        <w:t>3</w:t>
      </w:r>
      <w:r>
        <w:rPr>
          <w:rStyle w:val="20"/>
          <w:rFonts w:hint="eastAsia" w:ascii="仿宋_GB2312" w:hAnsi="仿宋_GB2312" w:eastAsia="仿宋_GB2312" w:cs="仿宋_GB2312"/>
          <w:i w:val="0"/>
          <w:iCs w:val="0"/>
          <w:color w:val="auto"/>
          <w:sz w:val="32"/>
          <w:szCs w:val="32"/>
          <w:highlight w:val="none"/>
        </w:rPr>
        <w:t>年工业节能诊断服务工作的通知》</w:t>
      </w:r>
      <w:r>
        <w:rPr>
          <w:rStyle w:val="20"/>
          <w:rFonts w:hint="eastAsia" w:ascii="仿宋_GB2312" w:hAnsi="仿宋_GB2312" w:eastAsia="仿宋_GB2312" w:cs="仿宋_GB2312"/>
          <w:i w:val="0"/>
          <w:iCs w:val="0"/>
          <w:color w:val="auto"/>
          <w:sz w:val="32"/>
          <w:szCs w:val="32"/>
          <w:highlight w:val="none"/>
          <w:lang w:val="en-US" w:eastAsia="zh-CN"/>
        </w:rPr>
        <w:t>、</w:t>
      </w:r>
      <w:r>
        <w:rPr>
          <w:rStyle w:val="20"/>
          <w:rFonts w:hint="eastAsia" w:ascii="仿宋_GB2312" w:hAnsi="仿宋_GB2312" w:eastAsia="仿宋_GB2312" w:cs="仿宋_GB2312"/>
          <w:i w:val="0"/>
          <w:iCs w:val="0"/>
          <w:color w:val="auto"/>
          <w:sz w:val="32"/>
          <w:szCs w:val="32"/>
          <w:highlight w:val="none"/>
          <w:lang w:eastAsia="zh-CN"/>
        </w:rPr>
        <w:t>区级生态文明考核相关</w:t>
      </w:r>
      <w:r>
        <w:rPr>
          <w:rStyle w:val="20"/>
          <w:rFonts w:hint="eastAsia" w:ascii="仿宋_GB2312" w:hAnsi="仿宋_GB2312" w:eastAsia="仿宋_GB2312" w:cs="仿宋_GB2312"/>
          <w:i w:val="0"/>
          <w:iCs w:val="0"/>
          <w:color w:val="auto"/>
          <w:sz w:val="32"/>
          <w:szCs w:val="32"/>
          <w:highlight w:val="none"/>
        </w:rPr>
        <w:t>文件</w:t>
      </w:r>
      <w:r>
        <w:rPr>
          <w:rStyle w:val="20"/>
          <w:rFonts w:hint="eastAsia" w:ascii="仿宋_GB2312" w:hAnsi="仿宋_GB2312" w:eastAsia="仿宋_GB2312" w:cs="仿宋_GB2312"/>
          <w:i w:val="0"/>
          <w:iCs w:val="0"/>
          <w:color w:val="auto"/>
          <w:sz w:val="32"/>
          <w:szCs w:val="32"/>
          <w:highlight w:val="none"/>
          <w:lang w:eastAsia="zh-CN"/>
        </w:rPr>
        <w:t>要求</w:t>
      </w:r>
      <w:r>
        <w:rPr>
          <w:rStyle w:val="20"/>
          <w:rFonts w:hint="eastAsia" w:ascii="仿宋_GB2312" w:hAnsi="仿宋_GB2312" w:eastAsia="仿宋_GB2312" w:cs="仿宋_GB2312"/>
          <w:i w:val="0"/>
          <w:iCs w:val="0"/>
          <w:color w:val="auto"/>
          <w:sz w:val="32"/>
          <w:szCs w:val="32"/>
          <w:highlight w:val="none"/>
        </w:rPr>
        <w:t>，我</w:t>
      </w:r>
      <w:r>
        <w:rPr>
          <w:rStyle w:val="20"/>
          <w:rFonts w:hint="eastAsia" w:ascii="仿宋_GB2312" w:hAnsi="仿宋_GB2312" w:eastAsia="仿宋_GB2312" w:cs="仿宋_GB2312"/>
          <w:i w:val="0"/>
          <w:iCs w:val="0"/>
          <w:color w:val="auto"/>
          <w:sz w:val="32"/>
          <w:szCs w:val="32"/>
          <w:highlight w:val="none"/>
          <w:lang w:eastAsia="zh-CN"/>
        </w:rPr>
        <w:t>局</w:t>
      </w:r>
      <w:r>
        <w:rPr>
          <w:rStyle w:val="20"/>
          <w:rFonts w:hint="eastAsia" w:ascii="仿宋_GB2312" w:hAnsi="仿宋_GB2312" w:eastAsia="仿宋_GB2312" w:cs="仿宋_GB2312"/>
          <w:i w:val="0"/>
          <w:iCs w:val="0"/>
          <w:color w:val="auto"/>
          <w:sz w:val="32"/>
          <w:szCs w:val="32"/>
          <w:highlight w:val="none"/>
          <w:lang w:val="en-US" w:eastAsia="zh-CN"/>
        </w:rPr>
        <w:t>2023年</w:t>
      </w:r>
      <w:r>
        <w:rPr>
          <w:rStyle w:val="20"/>
          <w:rFonts w:hint="eastAsia" w:ascii="仿宋_GB2312" w:hAnsi="仿宋_GB2312" w:eastAsia="仿宋_GB2312" w:cs="仿宋_GB2312"/>
          <w:i w:val="0"/>
          <w:iCs w:val="0"/>
          <w:color w:val="auto"/>
          <w:sz w:val="32"/>
          <w:szCs w:val="32"/>
          <w:highlight w:val="none"/>
        </w:rPr>
        <w:t>需完成</w:t>
      </w:r>
      <w:r>
        <w:rPr>
          <w:rStyle w:val="20"/>
          <w:rFonts w:hint="eastAsia" w:ascii="仿宋_GB2312" w:hAnsi="仿宋_GB2312" w:eastAsia="仿宋_GB2312" w:cs="仿宋_GB2312"/>
          <w:i w:val="0"/>
          <w:iCs w:val="0"/>
          <w:color w:val="auto"/>
          <w:sz w:val="32"/>
          <w:szCs w:val="32"/>
          <w:highlight w:val="none"/>
          <w:lang w:val="en-US" w:eastAsia="zh-CN"/>
        </w:rPr>
        <w:t>8家工业企业的节能诊断工作</w:t>
      </w:r>
      <w:r>
        <w:rPr>
          <w:rStyle w:val="20"/>
          <w:rFonts w:hint="eastAsia" w:ascii="仿宋_GB2312" w:hAnsi="仿宋_GB2312" w:eastAsia="仿宋_GB2312" w:cs="仿宋_GB2312"/>
          <w:i w:val="0"/>
          <w:iCs w:val="0"/>
          <w:color w:val="auto"/>
          <w:sz w:val="32"/>
          <w:szCs w:val="32"/>
          <w:highlight w:val="none"/>
        </w:rPr>
        <w:t>。</w:t>
      </w:r>
      <w:r>
        <w:rPr>
          <w:rStyle w:val="20"/>
          <w:rFonts w:hint="eastAsia" w:ascii="仿宋_GB2312" w:hAnsi="仿宋_GB2312" w:eastAsia="仿宋_GB2312" w:cs="仿宋_GB2312"/>
          <w:i w:val="0"/>
          <w:iCs w:val="0"/>
          <w:color w:val="auto"/>
          <w:sz w:val="32"/>
          <w:szCs w:val="32"/>
          <w:highlight w:val="none"/>
          <w:lang w:eastAsia="zh-CN"/>
        </w:rPr>
        <w:t>据此，我科室</w:t>
      </w:r>
      <w:r>
        <w:rPr>
          <w:rFonts w:hint="eastAsia" w:ascii="仿宋_GB2312" w:hAnsi="仿宋_GB2312" w:eastAsia="仿宋_GB2312" w:cs="仿宋_GB2312"/>
          <w:b w:val="0"/>
          <w:bCs w:val="0"/>
          <w:sz w:val="32"/>
          <w:szCs w:val="32"/>
          <w:highlight w:val="none"/>
          <w:lang w:val="en-US" w:eastAsia="zh-CN"/>
        </w:rPr>
        <w:t>拟聘请具有节能、环保等相关资质的节能技术服务机构协助我局开展龙华区2023年工业节能诊断项目。</w:t>
      </w:r>
    </w:p>
    <w:p>
      <w:pPr>
        <w:keepNext w:val="0"/>
        <w:keepLines w:val="0"/>
        <w:pageBreakBefore w:val="0"/>
        <w:tabs>
          <w:tab w:val="left" w:pos="1820"/>
        </w:tabs>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bCs/>
          <w:sz w:val="32"/>
          <w:szCs w:val="32"/>
          <w:highlight w:val="none"/>
          <w:lang w:eastAsia="zh-CN"/>
        </w:rPr>
        <w:t>二</w:t>
      </w:r>
      <w:r>
        <w:rPr>
          <w:rFonts w:hint="eastAsia" w:ascii="黑体" w:hAnsi="黑体" w:eastAsia="黑体" w:cs="黑体"/>
          <w:bCs/>
          <w:sz w:val="32"/>
          <w:szCs w:val="32"/>
          <w:highlight w:val="none"/>
        </w:rPr>
        <w:t>、项目形式</w:t>
      </w:r>
    </w:p>
    <w:p>
      <w:pPr>
        <w:keepNext w:val="0"/>
        <w:keepLines w:val="0"/>
        <w:pageBreakBefore w:val="0"/>
        <w:widowControl w:val="0"/>
        <w:tabs>
          <w:tab w:val="left" w:pos="1820"/>
        </w:tabs>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bCs w:val="0"/>
          <w:sz w:val="32"/>
          <w:szCs w:val="32"/>
          <w:highlight w:val="none"/>
          <w:lang w:eastAsia="zh-CN"/>
        </w:rPr>
      </w:pPr>
      <w:r>
        <w:rPr>
          <w:rFonts w:hint="eastAsia" w:ascii="仿宋_GB2312" w:hAnsi="仿宋_GB2312" w:eastAsia="仿宋_GB2312" w:cs="仿宋_GB2312"/>
          <w:bCs w:val="0"/>
          <w:sz w:val="32"/>
          <w:szCs w:val="32"/>
          <w:highlight w:val="none"/>
          <w:lang w:eastAsia="zh-CN"/>
        </w:rPr>
        <w:t>安排节能</w:t>
      </w:r>
      <w:r>
        <w:rPr>
          <w:rFonts w:hint="eastAsia" w:ascii="仿宋_GB2312" w:hAnsi="仿宋_GB2312" w:eastAsia="仿宋_GB2312" w:cs="仿宋_GB2312"/>
          <w:bCs w:val="0"/>
          <w:sz w:val="32"/>
          <w:szCs w:val="32"/>
          <w:highlight w:val="none"/>
          <w:lang w:val="en-US" w:eastAsia="zh-CN"/>
        </w:rPr>
        <w:t>工程师</w:t>
      </w:r>
      <w:r>
        <w:rPr>
          <w:rFonts w:hint="eastAsia" w:ascii="仿宋_GB2312" w:hAnsi="仿宋_GB2312" w:eastAsia="仿宋_GB2312" w:cs="仿宋_GB2312"/>
          <w:bCs w:val="0"/>
          <w:sz w:val="32"/>
          <w:szCs w:val="32"/>
          <w:highlight w:val="none"/>
          <w:lang w:eastAsia="zh-CN"/>
        </w:rPr>
        <w:t>协助我区</w:t>
      </w:r>
      <w:r>
        <w:rPr>
          <w:rFonts w:hint="eastAsia" w:ascii="仿宋_GB2312" w:hAnsi="仿宋_GB2312" w:eastAsia="仿宋_GB2312" w:cs="仿宋_GB2312"/>
          <w:sz w:val="32"/>
          <w:szCs w:val="32"/>
          <w:highlight w:val="none"/>
          <w:lang w:val="en-US" w:eastAsia="zh-CN"/>
        </w:rPr>
        <w:t>2023年度意向开展节能诊断的企业开展节能诊断服务。</w:t>
      </w:r>
      <w:bookmarkStart w:id="0" w:name="_GoBack"/>
      <w:bookmarkEnd w:id="0"/>
    </w:p>
    <w:p>
      <w:pPr>
        <w:keepNext w:val="0"/>
        <w:keepLines w:val="0"/>
        <w:pageBreakBefore w:val="0"/>
        <w:widowControl w:val="0"/>
        <w:tabs>
          <w:tab w:val="left" w:pos="1820"/>
        </w:tabs>
        <w:kinsoku/>
        <w:wordWrap/>
        <w:overflowPunct/>
        <w:topLinePunct w:val="0"/>
        <w:autoSpaceDE/>
        <w:autoSpaceDN/>
        <w:bidi w:val="0"/>
        <w:snapToGrid w:val="0"/>
        <w:spacing w:line="56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lang w:eastAsia="zh-CN"/>
        </w:rPr>
        <w:t>三</w:t>
      </w:r>
      <w:r>
        <w:rPr>
          <w:rFonts w:hint="eastAsia" w:ascii="黑体" w:hAnsi="黑体" w:eastAsia="黑体" w:cs="黑体"/>
          <w:bCs/>
          <w:sz w:val="32"/>
          <w:szCs w:val="32"/>
          <w:highlight w:val="none"/>
        </w:rPr>
        <w:t>、时间安排</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自合同签订之日起，至2023年9月30日。</w:t>
      </w:r>
    </w:p>
    <w:p>
      <w:pPr>
        <w:keepNext w:val="0"/>
        <w:keepLines w:val="0"/>
        <w:pageBreakBefore w:val="0"/>
        <w:widowControl w:val="0"/>
        <w:tabs>
          <w:tab w:val="left" w:pos="1820"/>
        </w:tabs>
        <w:kinsoku/>
        <w:wordWrap/>
        <w:overflowPunct/>
        <w:topLinePunct w:val="0"/>
        <w:autoSpaceDE/>
        <w:autoSpaceDN/>
        <w:bidi w:val="0"/>
        <w:snapToGrid w:val="0"/>
        <w:spacing w:line="56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lang w:eastAsia="zh-CN"/>
        </w:rPr>
        <w:t>四</w:t>
      </w:r>
      <w:r>
        <w:rPr>
          <w:rFonts w:hint="eastAsia" w:ascii="黑体" w:hAnsi="黑体" w:eastAsia="黑体" w:cs="黑体"/>
          <w:bCs/>
          <w:sz w:val="32"/>
          <w:szCs w:val="32"/>
          <w:highlight w:val="none"/>
        </w:rPr>
        <w:t>、工作内容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 w:eastAsia="zh-CN"/>
        </w:rPr>
        <w:t>一</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 w:eastAsia="zh-CN"/>
        </w:rPr>
        <w:t>协助</w:t>
      </w:r>
      <w:r>
        <w:rPr>
          <w:rFonts w:hint="eastAsia" w:ascii="仿宋_GB2312" w:hAnsi="仿宋_GB2312" w:eastAsia="仿宋_GB2312" w:cs="仿宋_GB2312"/>
          <w:sz w:val="32"/>
          <w:szCs w:val="32"/>
          <w:highlight w:val="none"/>
          <w:lang w:val="en-US" w:eastAsia="zh-CN"/>
        </w:rPr>
        <w:t>跟踪问效2022年节能诊断成果。加强节能诊断服务工作跟踪落实，系统评价节能提效技术改造和管理提升效果。对2022年接受工业节能诊断服务的企业进行跟踪问效，并出具</w:t>
      </w:r>
      <w:r>
        <w:rPr>
          <w:rFonts w:hint="default" w:ascii="仿宋_GB2312" w:hAnsi="仿宋_GB2312" w:eastAsia="仿宋_GB2312" w:cs="仿宋_GB2312"/>
          <w:sz w:val="32"/>
          <w:szCs w:val="32"/>
          <w:highlight w:val="none"/>
          <w:lang w:val="en" w:eastAsia="zh-CN"/>
        </w:rPr>
        <w:t>一份</w:t>
      </w:r>
      <w:r>
        <w:rPr>
          <w:rFonts w:hint="eastAsia" w:ascii="仿宋_GB2312" w:hAnsi="仿宋_GB2312" w:eastAsia="仿宋_GB2312" w:cs="仿宋_GB2312"/>
          <w:sz w:val="32"/>
          <w:szCs w:val="32"/>
          <w:highlight w:val="none"/>
          <w:lang w:val="en-US" w:eastAsia="zh-CN"/>
        </w:rPr>
        <w:t>龙华区2022年工业节能诊断跟踪问效评价报告。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none"/>
          <w:lang w:val="en" w:eastAsia="zh-CN"/>
        </w:rPr>
      </w:pP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 w:eastAsia="zh-CN"/>
        </w:rPr>
        <w:t>二</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 w:eastAsia="zh-CN"/>
        </w:rPr>
        <w:t>协助组织8家企业开展节能诊断前期工作。参与</w:t>
      </w:r>
      <w:r>
        <w:rPr>
          <w:rFonts w:hint="eastAsia" w:ascii="仿宋_GB2312" w:hAnsi="仿宋_GB2312" w:eastAsia="仿宋_GB2312" w:cs="仿宋_GB2312"/>
          <w:sz w:val="32"/>
          <w:szCs w:val="32"/>
          <w:highlight w:val="none"/>
          <w:lang w:val="en-US" w:eastAsia="zh-CN"/>
        </w:rPr>
        <w:t>在我区能源消费量1000吨标准煤以上的工业企业或专精特新中小企业中安排组织8家工业企业</w:t>
      </w:r>
      <w:r>
        <w:rPr>
          <w:rFonts w:hint="eastAsia" w:ascii="仿宋_GB2312" w:hAnsi="仿宋_GB2312" w:eastAsia="仿宋_GB2312" w:cs="仿宋_GB2312"/>
          <w:b w:val="0"/>
          <w:bCs w:val="0"/>
          <w:sz w:val="32"/>
          <w:szCs w:val="32"/>
          <w:highlight w:val="none"/>
          <w:lang w:val="en-US" w:eastAsia="zh-CN"/>
        </w:rPr>
        <w:t>开展龙华区2023年工业节能诊断项目。</w:t>
      </w:r>
      <w:r>
        <w:rPr>
          <w:rFonts w:hint="default" w:ascii="仿宋_GB2312" w:hAnsi="仿宋_GB2312" w:eastAsia="仿宋_GB2312" w:cs="仿宋_GB2312"/>
          <w:b w:val="0"/>
          <w:bCs w:val="0"/>
          <w:sz w:val="32"/>
          <w:szCs w:val="32"/>
          <w:highlight w:val="none"/>
          <w:lang w:val="en" w:eastAsia="zh-CN"/>
        </w:rPr>
        <w:t>开展前期准备，收集企业的生产经营、能源利用等相关资料。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w:t>
      </w:r>
      <w:r>
        <w:rPr>
          <w:rFonts w:hint="default" w:ascii="仿宋_GB2312" w:hAnsi="仿宋_GB2312" w:eastAsia="仿宋_GB2312" w:cs="仿宋_GB2312"/>
          <w:sz w:val="32"/>
          <w:szCs w:val="32"/>
          <w:highlight w:val="none"/>
          <w:lang w:val="en" w:eastAsia="zh-CN"/>
        </w:rPr>
        <w:t>协助</w:t>
      </w:r>
      <w:r>
        <w:rPr>
          <w:rFonts w:hint="eastAsia" w:ascii="仿宋_GB2312" w:hAnsi="仿宋_GB2312" w:eastAsia="仿宋_GB2312" w:cs="仿宋_GB2312"/>
          <w:sz w:val="32"/>
          <w:szCs w:val="32"/>
          <w:highlight w:val="none"/>
          <w:lang w:val="en-US" w:eastAsia="zh-CN"/>
        </w:rPr>
        <w:t>开展龙华区2023年</w:t>
      </w:r>
      <w:r>
        <w:rPr>
          <w:rFonts w:hint="eastAsia" w:ascii="仿宋_GB2312" w:hAnsi="仿宋_GB2312" w:eastAsia="仿宋_GB2312" w:cs="仿宋_GB2312"/>
          <w:b w:val="0"/>
          <w:bCs w:val="0"/>
          <w:sz w:val="32"/>
          <w:szCs w:val="32"/>
          <w:highlight w:val="none"/>
          <w:lang w:val="en-US" w:eastAsia="zh-CN"/>
        </w:rPr>
        <w:t>工业节能诊断服务。</w:t>
      </w:r>
      <w:r>
        <w:rPr>
          <w:rFonts w:hint="default" w:ascii="仿宋_GB2312" w:hAnsi="仿宋_GB2312" w:eastAsia="仿宋_GB2312" w:cs="仿宋_GB2312"/>
          <w:sz w:val="32"/>
          <w:szCs w:val="32"/>
          <w:highlight w:val="none"/>
          <w:lang w:val="en" w:eastAsia="zh-CN"/>
        </w:rPr>
        <w:t>协助为</w:t>
      </w:r>
      <w:r>
        <w:rPr>
          <w:rFonts w:hint="eastAsia" w:ascii="仿宋_GB2312" w:hAnsi="仿宋_GB2312" w:eastAsia="仿宋_GB2312" w:cs="仿宋_GB2312"/>
          <w:sz w:val="32"/>
          <w:szCs w:val="32"/>
          <w:highlight w:val="none"/>
          <w:lang w:val="en-US" w:eastAsia="zh-CN"/>
        </w:rPr>
        <w:t>辖区2023年度意向开展节能诊断的8家企业开展节能诊断服务，每家企业出具一份节能诊断报告并对企业的节能潜力进行分析。</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1470" w:rightChars="700" w:firstLine="640" w:firstLineChars="20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五、资质要求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（一）在深圳市境内注册的独立法人或</w:t>
      </w:r>
      <w:r>
        <w:rPr>
          <w:rFonts w:hint="default" w:ascii="仿宋_GB2312" w:hAnsi="仿宋_GB2312" w:eastAsia="仿宋_GB2312" w:cs="仿宋_GB2312"/>
          <w:sz w:val="32"/>
          <w:szCs w:val="32"/>
          <w:lang w:val="en-US" w:eastAsia="zh-CN"/>
        </w:rPr>
        <w:t>非法人组织</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（二）具有良好的商业信誉和财务状况；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（三）无违法违纪的不良记录；</w:t>
      </w:r>
    </w:p>
    <w:p>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rPr>
      </w:pPr>
      <w:r>
        <w:rPr>
          <w:rFonts w:hint="eastAsia" w:ascii="仿宋_GB2312" w:hAnsi="仿宋_GB2312" w:eastAsia="仿宋_GB2312" w:cs="仿宋_GB2312"/>
          <w:sz w:val="32"/>
          <w:szCs w:val="32"/>
          <w:lang w:val="en-US" w:eastAsia="zh-CN"/>
        </w:rPr>
        <w:t>（四）须从事节能减排相关工作经验。</w:t>
      </w:r>
    </w:p>
    <w:p>
      <w:pPr>
        <w:keepNext w:val="0"/>
        <w:keepLines w:val="0"/>
        <w:pageBreakBefore w:val="0"/>
        <w:widowControl w:val="0"/>
        <w:tabs>
          <w:tab w:val="left" w:pos="182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、报价限额</w:t>
      </w:r>
    </w:p>
    <w:p>
      <w:pPr>
        <w:keepNext w:val="0"/>
        <w:keepLines w:val="0"/>
        <w:pageBreakBefore w:val="0"/>
        <w:widowControl w:val="0"/>
        <w:tabs>
          <w:tab w:val="left" w:pos="182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总报价不超过</w:t>
      </w:r>
      <w:r>
        <w:rPr>
          <w:rFonts w:hint="eastAsia" w:ascii="仿宋_GB2312" w:hAnsi="仿宋_GB2312" w:eastAsia="仿宋_GB2312" w:cs="仿宋_GB2312"/>
          <w:sz w:val="32"/>
          <w:szCs w:val="32"/>
          <w:highlight w:val="none"/>
          <w:lang w:val="en-US" w:eastAsia="zh-CN"/>
        </w:rPr>
        <w:t>10.88</w:t>
      </w:r>
      <w:r>
        <w:rPr>
          <w:rFonts w:hint="eastAsia" w:ascii="仿宋_GB2312" w:hAnsi="仿宋_GB2312" w:eastAsia="仿宋_GB2312" w:cs="仿宋_GB2312"/>
          <w:sz w:val="32"/>
          <w:szCs w:val="32"/>
          <w:highlight w:val="none"/>
        </w:rPr>
        <w:t>万元。</w:t>
      </w:r>
    </w:p>
    <w:p>
      <w:pPr>
        <w:keepNext w:val="0"/>
        <w:keepLines w:val="0"/>
        <w:pageBreakBefore w:val="0"/>
        <w:widowControl w:val="0"/>
        <w:tabs>
          <w:tab w:val="left" w:pos="182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七、评分要求</w:t>
      </w:r>
    </w:p>
    <w:p>
      <w:pPr>
        <w:pStyle w:val="21"/>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rPr>
        <w:t>（一）评分规则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仿宋_GB2312"/>
          <w:bCs/>
          <w:color w:val="000000"/>
          <w:sz w:val="32"/>
          <w:szCs w:val="32"/>
          <w:highlight w:val="none"/>
        </w:rPr>
      </w:pPr>
      <w:r>
        <w:rPr>
          <w:rFonts w:hint="eastAsia" w:ascii="仿宋_GB2312" w:eastAsia="仿宋_GB2312"/>
          <w:color w:val="000000"/>
          <w:sz w:val="32"/>
          <w:szCs w:val="32"/>
          <w:highlight w:val="none"/>
        </w:rPr>
        <w:t>采取综合评分标准，平均分最高的投标人为本项目中标人。</w:t>
      </w:r>
    </w:p>
    <w:p>
      <w:pPr>
        <w:pStyle w:val="21"/>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rPr>
        <w:t>评分权重</w:t>
      </w:r>
    </w:p>
    <w:tbl>
      <w:tblPr>
        <w:tblStyle w:val="9"/>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879"/>
        <w:gridCol w:w="1678"/>
        <w:gridCol w:w="1721"/>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56" w:type="dxa"/>
            <w:noWrap w:val="0"/>
            <w:vAlign w:val="top"/>
          </w:tcPr>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rPr>
              <w:t>评分内容</w:t>
            </w:r>
          </w:p>
        </w:tc>
        <w:tc>
          <w:tcPr>
            <w:tcW w:w="1879" w:type="dxa"/>
            <w:noWrap w:val="0"/>
            <w:vAlign w:val="top"/>
          </w:tcPr>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eastAsia="zh-CN"/>
              </w:rPr>
              <w:t>商务能力</w:t>
            </w:r>
          </w:p>
        </w:tc>
        <w:tc>
          <w:tcPr>
            <w:tcW w:w="1678" w:type="dxa"/>
            <w:noWrap w:val="0"/>
            <w:vAlign w:val="top"/>
          </w:tcPr>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eastAsia="zh-CN"/>
              </w:rPr>
              <w:t>技术能力</w:t>
            </w:r>
          </w:p>
        </w:tc>
        <w:tc>
          <w:tcPr>
            <w:tcW w:w="1721" w:type="dxa"/>
            <w:noWrap w:val="0"/>
            <w:vAlign w:val="top"/>
          </w:tcPr>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人员配备</w:t>
            </w:r>
          </w:p>
        </w:tc>
        <w:tc>
          <w:tcPr>
            <w:tcW w:w="1804" w:type="dxa"/>
            <w:noWrap w:val="0"/>
            <w:vAlign w:val="top"/>
          </w:tcPr>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656" w:type="dxa"/>
            <w:noWrap w:val="0"/>
            <w:vAlign w:val="top"/>
          </w:tcPr>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rPr>
              <w:t>分值</w:t>
            </w:r>
          </w:p>
        </w:tc>
        <w:tc>
          <w:tcPr>
            <w:tcW w:w="1879" w:type="dxa"/>
            <w:noWrap w:val="0"/>
            <w:vAlign w:val="top"/>
          </w:tcPr>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20</w:t>
            </w:r>
            <w:r>
              <w:rPr>
                <w:rFonts w:hint="eastAsia" w:ascii="仿宋_GB2312" w:hAnsi="仿宋_GB2312" w:eastAsia="仿宋_GB2312" w:cs="仿宋_GB2312"/>
                <w:b w:val="0"/>
                <w:bCs/>
                <w:color w:val="000000"/>
                <w:sz w:val="24"/>
                <w:szCs w:val="24"/>
                <w:highlight w:val="none"/>
              </w:rPr>
              <w:t>分</w:t>
            </w:r>
          </w:p>
        </w:tc>
        <w:tc>
          <w:tcPr>
            <w:tcW w:w="1678" w:type="dxa"/>
            <w:noWrap w:val="0"/>
            <w:vAlign w:val="top"/>
          </w:tcPr>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40</w:t>
            </w:r>
            <w:r>
              <w:rPr>
                <w:rFonts w:hint="eastAsia" w:ascii="仿宋_GB2312" w:hAnsi="仿宋_GB2312" w:eastAsia="仿宋_GB2312" w:cs="仿宋_GB2312"/>
                <w:b w:val="0"/>
                <w:bCs/>
                <w:color w:val="000000"/>
                <w:sz w:val="24"/>
                <w:szCs w:val="24"/>
                <w:highlight w:val="none"/>
              </w:rPr>
              <w:t>分</w:t>
            </w:r>
          </w:p>
        </w:tc>
        <w:tc>
          <w:tcPr>
            <w:tcW w:w="1721" w:type="dxa"/>
            <w:noWrap w:val="0"/>
            <w:vAlign w:val="top"/>
          </w:tcPr>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2</w:t>
            </w:r>
            <w:r>
              <w:rPr>
                <w:rFonts w:hint="eastAsia" w:ascii="仿宋_GB2312" w:hAnsi="仿宋_GB2312" w:eastAsia="仿宋_GB2312" w:cs="仿宋_GB2312"/>
                <w:b w:val="0"/>
                <w:bCs/>
                <w:color w:val="000000"/>
                <w:sz w:val="24"/>
                <w:szCs w:val="24"/>
                <w:highlight w:val="none"/>
              </w:rPr>
              <w:t>0分</w:t>
            </w:r>
          </w:p>
        </w:tc>
        <w:tc>
          <w:tcPr>
            <w:tcW w:w="1804" w:type="dxa"/>
            <w:noWrap w:val="0"/>
            <w:vAlign w:val="top"/>
          </w:tcPr>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20分</w:t>
            </w:r>
          </w:p>
        </w:tc>
      </w:tr>
    </w:tbl>
    <w:p>
      <w:pPr>
        <w:pStyle w:val="21"/>
        <w:keepNext w:val="0"/>
        <w:keepLines w:val="0"/>
        <w:pageBreakBefore w:val="0"/>
        <w:widowControl w:val="0"/>
        <w:numPr>
          <w:ilvl w:val="0"/>
          <w:numId w:val="0"/>
        </w:numPr>
        <w:kinsoku/>
        <w:wordWrap/>
        <w:overflowPunct/>
        <w:topLinePunct w:val="0"/>
        <w:autoSpaceDE/>
        <w:autoSpaceDN/>
        <w:bidi w:val="0"/>
        <w:spacing w:line="560" w:lineRule="exact"/>
        <w:ind w:firstLine="0" w:firstLineChars="0"/>
        <w:textAlignment w:val="auto"/>
        <w:rPr>
          <w:rFonts w:hint="eastAsia" w:ascii="楷体" w:hAnsi="楷体" w:eastAsia="楷体" w:cs="楷体"/>
          <w:b w:val="0"/>
          <w:bCs/>
          <w:color w:val="000000"/>
          <w:sz w:val="32"/>
          <w:szCs w:val="32"/>
          <w:highlight w:val="none"/>
        </w:rPr>
      </w:pPr>
    </w:p>
    <w:p>
      <w:pPr>
        <w:pStyle w:val="21"/>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rPr>
        <w:t>评分标准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1.商务能力</w:t>
      </w:r>
    </w:p>
    <w:tbl>
      <w:tblPr>
        <w:tblStyle w:val="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529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rPr>
              <w:t>项目</w:t>
            </w:r>
          </w:p>
        </w:tc>
        <w:tc>
          <w:tcPr>
            <w:tcW w:w="1815"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kern w:val="0"/>
                <w:sz w:val="24"/>
                <w:szCs w:val="24"/>
                <w:highlight w:val="none"/>
                <w:lang w:eastAsia="zh-CN"/>
              </w:rPr>
            </w:pPr>
            <w:r>
              <w:rPr>
                <w:rFonts w:hint="eastAsia" w:ascii="仿宋_GB2312" w:hAnsi="仿宋_GB2312" w:eastAsia="仿宋_GB2312" w:cs="仿宋_GB2312"/>
                <w:b w:val="0"/>
                <w:bCs/>
                <w:color w:val="000000"/>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519" w:type="dxa"/>
            <w:vMerge w:val="restart"/>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商务</w:t>
            </w:r>
            <w:r>
              <w:rPr>
                <w:rFonts w:hint="eastAsia" w:ascii="仿宋_GB2312" w:hAnsi="仿宋_GB2312" w:eastAsia="仿宋_GB2312" w:cs="仿宋_GB2312"/>
                <w:b w:val="0"/>
                <w:bCs/>
                <w:color w:val="000000"/>
                <w:sz w:val="24"/>
                <w:szCs w:val="24"/>
                <w:highlight w:val="none"/>
                <w:lang w:eastAsia="zh-CN"/>
              </w:rPr>
              <w:t>能力</w:t>
            </w:r>
            <w:r>
              <w:rPr>
                <w:rFonts w:hint="eastAsia" w:ascii="仿宋_GB2312" w:hAnsi="仿宋_GB2312" w:eastAsia="仿宋_GB2312" w:cs="仿宋_GB2312"/>
                <w:b w:val="0"/>
                <w:bCs/>
                <w:color w:val="000000"/>
                <w:sz w:val="24"/>
                <w:szCs w:val="24"/>
                <w:highlight w:val="none"/>
              </w:rPr>
              <w:t>评分</w:t>
            </w:r>
            <w:r>
              <w:rPr>
                <w:rFonts w:hint="eastAsia" w:ascii="仿宋_GB2312" w:hAnsi="仿宋_GB2312" w:eastAsia="仿宋_GB2312" w:cs="仿宋_GB2312"/>
                <w:b w:val="0"/>
                <w:bCs/>
                <w:color w:val="000000"/>
                <w:sz w:val="24"/>
                <w:szCs w:val="24"/>
                <w:highlight w:val="none"/>
                <w:lang w:val="en-US" w:eastAsia="zh-CN"/>
              </w:rPr>
              <w:t>2</w:t>
            </w:r>
            <w:r>
              <w:rPr>
                <w:rFonts w:hint="eastAsia" w:ascii="仿宋_GB2312" w:hAnsi="仿宋_GB2312" w:eastAsia="仿宋_GB2312" w:cs="仿宋_GB2312"/>
                <w:b w:val="0"/>
                <w:bCs/>
                <w:color w:val="000000"/>
                <w:sz w:val="24"/>
                <w:szCs w:val="24"/>
                <w:highlight w:val="none"/>
              </w:rPr>
              <w:t>0分</w:t>
            </w:r>
          </w:p>
        </w:tc>
        <w:tc>
          <w:tcPr>
            <w:tcW w:w="1122"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资质</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rPr>
              <w:t>（</w:t>
            </w:r>
            <w:r>
              <w:rPr>
                <w:rFonts w:hint="eastAsia" w:ascii="仿宋_GB2312" w:hAnsi="仿宋_GB2312" w:eastAsia="仿宋_GB2312" w:cs="仿宋_GB2312"/>
                <w:b w:val="0"/>
                <w:bCs/>
                <w:color w:val="000000"/>
                <w:sz w:val="24"/>
                <w:szCs w:val="24"/>
                <w:highlight w:val="none"/>
                <w:lang w:val="en-US" w:eastAsia="zh-CN"/>
              </w:rPr>
              <w:t>5</w:t>
            </w:r>
            <w:r>
              <w:rPr>
                <w:rFonts w:hint="eastAsia" w:ascii="仿宋_GB2312" w:hAnsi="仿宋_GB2312" w:eastAsia="仿宋_GB2312" w:cs="仿宋_GB2312"/>
                <w:b w:val="0"/>
                <w:bCs/>
                <w:color w:val="000000"/>
                <w:sz w:val="24"/>
                <w:szCs w:val="24"/>
                <w:highlight w:val="none"/>
              </w:rPr>
              <w:t>分）</w:t>
            </w:r>
          </w:p>
        </w:tc>
        <w:tc>
          <w:tcPr>
            <w:tcW w:w="5295" w:type="dxa"/>
            <w:noWrap w:val="0"/>
            <w:vAlign w:val="center"/>
          </w:tcPr>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具备</w:t>
            </w:r>
            <w:r>
              <w:rPr>
                <w:rFonts w:hint="eastAsia" w:ascii="仿宋_GB2312" w:hAnsi="仿宋_GB2312" w:eastAsia="仿宋_GB2312" w:cs="仿宋_GB2312"/>
                <w:b w:val="0"/>
                <w:bCs/>
                <w:color w:val="000000"/>
                <w:sz w:val="24"/>
                <w:szCs w:val="24"/>
                <w:highlight w:val="none"/>
                <w:lang w:val="en-US" w:eastAsia="zh-CN"/>
              </w:rPr>
              <w:t>节能、环保等相关</w:t>
            </w:r>
            <w:r>
              <w:rPr>
                <w:rFonts w:hint="eastAsia" w:ascii="仿宋_GB2312" w:hAnsi="仿宋_GB2312" w:eastAsia="仿宋_GB2312" w:cs="仿宋_GB2312"/>
                <w:b w:val="0"/>
                <w:bCs/>
                <w:color w:val="000000"/>
                <w:sz w:val="24"/>
                <w:szCs w:val="24"/>
                <w:highlight w:val="none"/>
              </w:rPr>
              <w:t>资质，提供资质证明得</w:t>
            </w:r>
            <w:r>
              <w:rPr>
                <w:rFonts w:hint="eastAsia" w:ascii="仿宋_GB2312" w:hAnsi="仿宋_GB2312" w:eastAsia="仿宋_GB2312" w:cs="仿宋_GB2312"/>
                <w:b w:val="0"/>
                <w:bCs/>
                <w:color w:val="000000"/>
                <w:sz w:val="24"/>
                <w:szCs w:val="24"/>
                <w:highlight w:val="none"/>
                <w:lang w:val="en-US" w:eastAsia="zh-CN"/>
              </w:rPr>
              <w:t>5</w:t>
            </w:r>
            <w:r>
              <w:rPr>
                <w:rFonts w:hint="eastAsia" w:ascii="仿宋_GB2312" w:hAnsi="仿宋_GB2312" w:eastAsia="仿宋_GB2312" w:cs="仿宋_GB2312"/>
                <w:b w:val="0"/>
                <w:bCs/>
                <w:color w:val="000000"/>
                <w:sz w:val="24"/>
                <w:szCs w:val="24"/>
                <w:highlight w:val="none"/>
              </w:rPr>
              <w:t>分</w:t>
            </w:r>
            <w:r>
              <w:rPr>
                <w:rFonts w:hint="eastAsia" w:ascii="仿宋_GB2312" w:hAnsi="仿宋_GB2312" w:eastAsia="仿宋_GB2312" w:cs="仿宋_GB2312"/>
                <w:b w:val="0"/>
                <w:bCs/>
                <w:color w:val="000000"/>
                <w:sz w:val="24"/>
                <w:szCs w:val="24"/>
                <w:highlight w:val="none"/>
                <w:lang w:eastAsia="zh-CN"/>
              </w:rPr>
              <w:t>。</w:t>
            </w:r>
          </w:p>
        </w:tc>
        <w:tc>
          <w:tcPr>
            <w:tcW w:w="181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提供证明复印件</w:t>
            </w: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rPr>
              <w:t>并加盖公章</w:t>
            </w:r>
            <w:r>
              <w:rPr>
                <w:rFonts w:hint="eastAsia" w:ascii="仿宋_GB2312" w:hAnsi="仿宋_GB2312" w:eastAsia="仿宋_GB2312" w:cs="仿宋_GB2312"/>
                <w:b w:val="0"/>
                <w:bCs/>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rPr>
            </w:pPr>
          </w:p>
        </w:tc>
        <w:tc>
          <w:tcPr>
            <w:tcW w:w="1122"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经验</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rPr>
              <w:t>（</w:t>
            </w:r>
            <w:r>
              <w:rPr>
                <w:rFonts w:hint="eastAsia"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rPr>
              <w:t>分）</w:t>
            </w:r>
          </w:p>
        </w:tc>
        <w:tc>
          <w:tcPr>
            <w:tcW w:w="5295"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eastAsia="zh-CN"/>
              </w:rPr>
              <w:t>具有</w:t>
            </w:r>
            <w:r>
              <w:rPr>
                <w:rFonts w:hint="eastAsia" w:ascii="仿宋_GB2312" w:hAnsi="仿宋_GB2312" w:eastAsia="仿宋_GB2312" w:cs="仿宋_GB2312"/>
                <w:b w:val="0"/>
                <w:bCs/>
                <w:color w:val="000000"/>
                <w:sz w:val="24"/>
                <w:szCs w:val="24"/>
                <w:highlight w:val="none"/>
                <w:lang w:val="en-US" w:eastAsia="zh-CN"/>
              </w:rPr>
              <w:t>节能减排工作</w:t>
            </w:r>
            <w:r>
              <w:rPr>
                <w:rFonts w:hint="eastAsia" w:ascii="仿宋_GB2312" w:hAnsi="仿宋_GB2312" w:eastAsia="仿宋_GB2312" w:cs="仿宋_GB2312"/>
                <w:b w:val="0"/>
                <w:bCs/>
                <w:color w:val="000000"/>
                <w:sz w:val="24"/>
                <w:szCs w:val="24"/>
                <w:highlight w:val="none"/>
                <w:lang w:eastAsia="zh-CN"/>
              </w:rPr>
              <w:t>的丰富经验，</w:t>
            </w:r>
            <w:r>
              <w:rPr>
                <w:rFonts w:hint="eastAsia" w:ascii="仿宋_GB2312" w:hAnsi="仿宋_GB2312" w:eastAsia="仿宋_GB2312" w:cs="仿宋_GB2312"/>
                <w:b w:val="0"/>
                <w:bCs/>
                <w:color w:val="000000"/>
                <w:sz w:val="24"/>
                <w:szCs w:val="24"/>
                <w:highlight w:val="none"/>
              </w:rPr>
              <w:t>每提供一项以往类似项目得</w:t>
            </w:r>
            <w:r>
              <w:rPr>
                <w:rFonts w:hint="eastAsia" w:ascii="仿宋_GB2312" w:hAnsi="仿宋_GB2312" w:eastAsia="仿宋_GB2312" w:cs="仿宋_GB2312"/>
                <w:b w:val="0"/>
                <w:bCs/>
                <w:color w:val="000000"/>
                <w:sz w:val="24"/>
                <w:szCs w:val="24"/>
                <w:highlight w:val="none"/>
                <w:lang w:val="en-US" w:eastAsia="zh-CN"/>
              </w:rPr>
              <w:t>5</w:t>
            </w:r>
            <w:r>
              <w:rPr>
                <w:rFonts w:hint="eastAsia" w:ascii="仿宋_GB2312" w:hAnsi="仿宋_GB2312" w:eastAsia="仿宋_GB2312" w:cs="仿宋_GB2312"/>
                <w:b w:val="0"/>
                <w:bCs/>
                <w:color w:val="000000"/>
                <w:sz w:val="24"/>
                <w:szCs w:val="24"/>
                <w:highlight w:val="none"/>
              </w:rPr>
              <w:t>分、本项最高得分为</w:t>
            </w:r>
            <w:r>
              <w:rPr>
                <w:rFonts w:hint="eastAsia"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rPr>
              <w:t>分。</w:t>
            </w:r>
          </w:p>
        </w:tc>
        <w:tc>
          <w:tcPr>
            <w:tcW w:w="1815" w:type="dxa"/>
            <w:noWrap w:val="0"/>
            <w:vAlign w:val="center"/>
          </w:tcPr>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须提供</w:t>
            </w:r>
            <w:r>
              <w:rPr>
                <w:rFonts w:hint="eastAsia" w:ascii="仿宋_GB2312" w:hAnsi="仿宋_GB2312" w:eastAsia="仿宋_GB2312" w:cs="仿宋_GB2312"/>
                <w:b w:val="0"/>
                <w:bCs/>
                <w:color w:val="000000"/>
                <w:sz w:val="24"/>
                <w:szCs w:val="24"/>
                <w:highlight w:val="none"/>
                <w:lang w:eastAsia="zh-CN"/>
              </w:rPr>
              <w:t>相关佐证材料</w:t>
            </w:r>
            <w:r>
              <w:rPr>
                <w:rFonts w:hint="eastAsia" w:ascii="仿宋_GB2312" w:hAnsi="仿宋_GB2312" w:eastAsia="仿宋_GB2312" w:cs="仿宋_GB2312"/>
                <w:b w:val="0"/>
                <w:bCs/>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rPr>
            </w:pPr>
          </w:p>
        </w:tc>
        <w:tc>
          <w:tcPr>
            <w:tcW w:w="1122"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信誉</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5分</w:t>
            </w:r>
            <w:r>
              <w:rPr>
                <w:rFonts w:hint="eastAsia" w:ascii="仿宋_GB2312" w:hAnsi="仿宋_GB2312" w:eastAsia="仿宋_GB2312" w:cs="仿宋_GB2312"/>
                <w:b w:val="0"/>
                <w:bCs/>
                <w:color w:val="000000"/>
                <w:sz w:val="24"/>
                <w:szCs w:val="24"/>
                <w:highlight w:val="none"/>
                <w:lang w:eastAsia="zh-CN"/>
              </w:rPr>
              <w:t>）</w:t>
            </w:r>
          </w:p>
        </w:tc>
        <w:tc>
          <w:tcPr>
            <w:tcW w:w="5295"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在业界具有良好的诚信和美誉度。</w:t>
            </w:r>
          </w:p>
        </w:tc>
        <w:tc>
          <w:tcPr>
            <w:tcW w:w="1815" w:type="dxa"/>
            <w:noWrap w:val="0"/>
            <w:vAlign w:val="center"/>
          </w:tcPr>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近三年内无行贿犯罪记录、无不良记录承诺函；</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_GB2312" w:eastAsia="仿宋_GB2312"/>
          <w:color w:val="000000"/>
          <w:sz w:val="32"/>
          <w:szCs w:val="32"/>
          <w:highlight w:val="none"/>
          <w:lang w:val="en-US" w:eastAsia="zh-CN"/>
        </w:rPr>
      </w:pPr>
      <w:r>
        <w:rPr>
          <w:rFonts w:hint="eastAsia" w:ascii="宋体" w:hAnsi="宋体" w:eastAsia="宋体"/>
          <w:b w:val="0"/>
          <w:bCs/>
          <w:color w:val="000000"/>
          <w:sz w:val="24"/>
          <w:highlight w:val="none"/>
          <w:lang w:eastAsia="zh-CN"/>
        </w:rPr>
        <w:t>注：</w:t>
      </w:r>
      <w:r>
        <w:rPr>
          <w:rFonts w:hint="eastAsia" w:ascii="宋体" w:hAnsi="宋体"/>
          <w:b w:val="0"/>
          <w:bCs/>
          <w:color w:val="000000"/>
          <w:sz w:val="24"/>
          <w:highlight w:val="none"/>
        </w:rPr>
        <w:t>不提供证明文件或提供的证明文件不合格者，不得分。</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2.技术能力</w:t>
      </w:r>
    </w:p>
    <w:tbl>
      <w:tblPr>
        <w:tblStyle w:val="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255"/>
        <w:gridCol w:w="5162"/>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rPr>
              <w:t>项目</w:t>
            </w:r>
          </w:p>
        </w:tc>
        <w:tc>
          <w:tcPr>
            <w:tcW w:w="1815"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kern w:val="0"/>
                <w:sz w:val="24"/>
                <w:szCs w:val="24"/>
                <w:highlight w:val="none"/>
                <w:lang w:eastAsia="zh-CN"/>
              </w:rPr>
            </w:pPr>
            <w:r>
              <w:rPr>
                <w:rFonts w:hint="eastAsia" w:ascii="仿宋_GB2312" w:hAnsi="仿宋_GB2312" w:eastAsia="仿宋_GB2312" w:cs="仿宋_GB2312"/>
                <w:b w:val="0"/>
                <w:bCs/>
                <w:color w:val="000000"/>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519" w:type="dxa"/>
            <w:vMerge w:val="restart"/>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eastAsia="zh-CN"/>
              </w:rPr>
              <w:t>技术能力</w:t>
            </w:r>
            <w:r>
              <w:rPr>
                <w:rFonts w:hint="eastAsia" w:ascii="仿宋_GB2312" w:hAnsi="仿宋_GB2312" w:eastAsia="仿宋_GB2312" w:cs="仿宋_GB2312"/>
                <w:b w:val="0"/>
                <w:bCs/>
                <w:color w:val="000000"/>
                <w:sz w:val="24"/>
                <w:szCs w:val="24"/>
                <w:highlight w:val="none"/>
              </w:rPr>
              <w:t>评分</w:t>
            </w:r>
            <w:r>
              <w:rPr>
                <w:rFonts w:hint="eastAsia" w:ascii="仿宋_GB2312" w:hAnsi="仿宋_GB2312" w:eastAsia="仿宋_GB2312" w:cs="仿宋_GB2312"/>
                <w:b w:val="0"/>
                <w:bCs/>
                <w:color w:val="000000"/>
                <w:sz w:val="24"/>
                <w:szCs w:val="24"/>
                <w:highlight w:val="none"/>
                <w:lang w:val="en-US" w:eastAsia="zh-CN"/>
              </w:rPr>
              <w:t>40</w:t>
            </w:r>
            <w:r>
              <w:rPr>
                <w:rFonts w:hint="eastAsia" w:ascii="仿宋_GB2312" w:hAnsi="仿宋_GB2312" w:eastAsia="仿宋_GB2312" w:cs="仿宋_GB2312"/>
                <w:b w:val="0"/>
                <w:bCs/>
                <w:color w:val="000000"/>
                <w:sz w:val="24"/>
                <w:szCs w:val="24"/>
                <w:highlight w:val="none"/>
              </w:rPr>
              <w:t>分</w:t>
            </w:r>
          </w:p>
        </w:tc>
        <w:tc>
          <w:tcPr>
            <w:tcW w:w="1255"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方案</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rPr>
              <w:t>（</w:t>
            </w:r>
            <w:r>
              <w:rPr>
                <w:rFonts w:hint="eastAsia" w:ascii="仿宋_GB2312" w:hAnsi="仿宋_GB2312" w:eastAsia="仿宋_GB2312" w:cs="仿宋_GB2312"/>
                <w:b w:val="0"/>
                <w:bCs/>
                <w:color w:val="000000"/>
                <w:sz w:val="24"/>
                <w:szCs w:val="24"/>
                <w:highlight w:val="none"/>
                <w:lang w:val="en-US" w:eastAsia="zh-CN"/>
              </w:rPr>
              <w:t>20</w:t>
            </w:r>
            <w:r>
              <w:rPr>
                <w:rFonts w:hint="eastAsia" w:ascii="仿宋_GB2312" w:hAnsi="仿宋_GB2312" w:eastAsia="仿宋_GB2312" w:cs="仿宋_GB2312"/>
                <w:b w:val="0"/>
                <w:bCs/>
                <w:color w:val="000000"/>
                <w:sz w:val="24"/>
                <w:szCs w:val="24"/>
                <w:highlight w:val="none"/>
              </w:rPr>
              <w:t>分）</w:t>
            </w:r>
          </w:p>
        </w:tc>
        <w:tc>
          <w:tcPr>
            <w:tcW w:w="5162"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val="en-US" w:eastAsia="zh-CN"/>
              </w:rPr>
              <w:t>项目</w:t>
            </w:r>
            <w:r>
              <w:rPr>
                <w:rFonts w:hint="eastAsia" w:ascii="仿宋_GB2312" w:hAnsi="仿宋_GB2312" w:eastAsia="仿宋_GB2312" w:cs="仿宋_GB2312"/>
                <w:b w:val="0"/>
                <w:bCs/>
                <w:color w:val="000000"/>
                <w:sz w:val="24"/>
                <w:szCs w:val="24"/>
                <w:highlight w:val="none"/>
                <w:lang w:eastAsia="zh-CN"/>
              </w:rPr>
              <w:t>方案（工作措施、工作方法、工作手段、工作流程）</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eastAsia="zh-CN"/>
              </w:rPr>
              <w:t>根据文件对需求和响应情况进行横向比较。分档评分：评价为优得</w:t>
            </w:r>
            <w:r>
              <w:rPr>
                <w:rFonts w:hint="eastAsia" w:ascii="仿宋_GB2312" w:hAnsi="仿宋_GB2312" w:eastAsia="仿宋_GB2312" w:cs="仿宋_GB2312"/>
                <w:b w:val="0"/>
                <w:bCs/>
                <w:color w:val="000000"/>
                <w:sz w:val="24"/>
                <w:szCs w:val="24"/>
                <w:highlight w:val="none"/>
                <w:lang w:val="en-US" w:eastAsia="zh-CN"/>
              </w:rPr>
              <w:t>15</w:t>
            </w: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20</w:t>
            </w:r>
            <w:r>
              <w:rPr>
                <w:rFonts w:hint="eastAsia" w:ascii="仿宋_GB2312" w:hAnsi="仿宋_GB2312" w:eastAsia="仿宋_GB2312" w:cs="仿宋_GB2312"/>
                <w:b w:val="0"/>
                <w:bCs/>
                <w:color w:val="000000"/>
                <w:sz w:val="24"/>
                <w:szCs w:val="24"/>
                <w:highlight w:val="none"/>
                <w:lang w:eastAsia="zh-CN"/>
              </w:rPr>
              <w:t>分；评价为</w:t>
            </w:r>
            <w:r>
              <w:rPr>
                <w:rFonts w:hint="eastAsia" w:ascii="仿宋_GB2312" w:hAnsi="仿宋_GB2312" w:eastAsia="仿宋_GB2312" w:cs="仿宋_GB2312"/>
                <w:b w:val="0"/>
                <w:bCs/>
                <w:color w:val="000000"/>
                <w:sz w:val="24"/>
                <w:szCs w:val="24"/>
                <w:highlight w:val="none"/>
                <w:lang w:val="en-US" w:eastAsia="zh-CN"/>
              </w:rPr>
              <w:t>良</w:t>
            </w:r>
            <w:r>
              <w:rPr>
                <w:rFonts w:hint="eastAsia" w:ascii="仿宋_GB2312" w:hAnsi="仿宋_GB2312" w:eastAsia="仿宋_GB2312" w:cs="仿宋_GB2312"/>
                <w:b w:val="0"/>
                <w:bCs/>
                <w:color w:val="000000"/>
                <w:sz w:val="24"/>
                <w:szCs w:val="24"/>
                <w:highlight w:val="none"/>
                <w:lang w:eastAsia="zh-CN"/>
              </w:rPr>
              <w:t>得</w:t>
            </w:r>
            <w:r>
              <w:rPr>
                <w:rFonts w:hint="eastAsia"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15</w:t>
            </w:r>
            <w:r>
              <w:rPr>
                <w:rFonts w:hint="eastAsia" w:ascii="仿宋_GB2312" w:hAnsi="仿宋_GB2312" w:eastAsia="仿宋_GB2312" w:cs="仿宋_GB2312"/>
                <w:b w:val="0"/>
                <w:bCs/>
                <w:color w:val="000000"/>
                <w:sz w:val="24"/>
                <w:szCs w:val="24"/>
                <w:highlight w:val="none"/>
                <w:lang w:eastAsia="zh-CN"/>
              </w:rPr>
              <w:t>分；评价为差得</w:t>
            </w:r>
            <w:r>
              <w:rPr>
                <w:rFonts w:hint="eastAsia" w:ascii="仿宋_GB2312" w:hAnsi="仿宋_GB2312" w:eastAsia="仿宋_GB2312" w:cs="仿宋_GB2312"/>
                <w:b w:val="0"/>
                <w:bCs/>
                <w:color w:val="000000"/>
                <w:sz w:val="24"/>
                <w:szCs w:val="24"/>
                <w:highlight w:val="none"/>
                <w:lang w:val="en-US" w:eastAsia="zh-CN"/>
              </w:rPr>
              <w:t>5</w:t>
            </w: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lang w:eastAsia="zh-CN"/>
              </w:rPr>
              <w:t>分。</w:t>
            </w:r>
          </w:p>
        </w:tc>
        <w:tc>
          <w:tcPr>
            <w:tcW w:w="181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rPr>
            </w:pPr>
          </w:p>
        </w:tc>
        <w:tc>
          <w:tcPr>
            <w:tcW w:w="1255"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成果</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10分</w:t>
            </w:r>
            <w:r>
              <w:rPr>
                <w:rFonts w:hint="eastAsia" w:ascii="仿宋_GB2312" w:hAnsi="仿宋_GB2312" w:eastAsia="仿宋_GB2312" w:cs="仿宋_GB2312"/>
                <w:b w:val="0"/>
                <w:bCs/>
                <w:color w:val="000000"/>
                <w:sz w:val="24"/>
                <w:szCs w:val="24"/>
                <w:highlight w:val="none"/>
                <w:lang w:eastAsia="zh-CN"/>
              </w:rPr>
              <w:t>）</w:t>
            </w:r>
          </w:p>
        </w:tc>
        <w:tc>
          <w:tcPr>
            <w:tcW w:w="5162"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项目预期效果与项目需求的切合程度</w:t>
            </w:r>
          </w:p>
        </w:tc>
        <w:tc>
          <w:tcPr>
            <w:tcW w:w="1815" w:type="dxa"/>
            <w:noWrap w:val="0"/>
            <w:vAlign w:val="center"/>
          </w:tcPr>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rPr>
            </w:pPr>
          </w:p>
        </w:tc>
        <w:tc>
          <w:tcPr>
            <w:tcW w:w="1255"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服务承诺</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10分</w:t>
            </w:r>
            <w:r>
              <w:rPr>
                <w:rFonts w:hint="eastAsia" w:ascii="仿宋_GB2312" w:hAnsi="仿宋_GB2312" w:eastAsia="仿宋_GB2312" w:cs="仿宋_GB2312"/>
                <w:b w:val="0"/>
                <w:bCs/>
                <w:color w:val="000000"/>
                <w:sz w:val="24"/>
                <w:szCs w:val="24"/>
                <w:highlight w:val="none"/>
                <w:lang w:eastAsia="zh-CN"/>
              </w:rPr>
              <w:t>）</w:t>
            </w:r>
          </w:p>
        </w:tc>
        <w:tc>
          <w:tcPr>
            <w:tcW w:w="5162"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项目完成后的服务承诺和违约承诺</w:t>
            </w:r>
          </w:p>
        </w:tc>
        <w:tc>
          <w:tcPr>
            <w:tcW w:w="1815" w:type="dxa"/>
            <w:noWrap w:val="0"/>
            <w:vAlign w:val="center"/>
          </w:tcPr>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bl>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3.人员配备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采购评审小组根据项目要求对项目负责人和项目团队人员配备进行综合评价，满分</w:t>
      </w:r>
      <w:r>
        <w:rPr>
          <w:rFonts w:hint="eastAsia" w:ascii="仿宋_GB2312" w:eastAsia="仿宋_GB2312"/>
          <w:color w:val="000000"/>
          <w:sz w:val="32"/>
          <w:szCs w:val="32"/>
          <w:highlight w:val="none"/>
          <w:lang w:val="en-US" w:eastAsia="zh-CN"/>
        </w:rPr>
        <w:t>20分</w:t>
      </w:r>
      <w:r>
        <w:rPr>
          <w:rFonts w:hint="eastAsia" w:ascii="仿宋_GB2312" w:eastAsia="仿宋_GB2312"/>
          <w:color w:val="000000"/>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4.报价</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以本次</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000000"/>
          <w:sz w:val="32"/>
          <w:szCs w:val="32"/>
          <w:highlight w:val="none"/>
        </w:rPr>
        <w:t>人所报的有效报价中的最低价作为基准报价。投标人报价得分=（基准价/投标人报价）*</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0</w:t>
      </w:r>
      <w:r>
        <w:rPr>
          <w:rFonts w:hint="eastAsia" w:ascii="仿宋_GB2312" w:eastAsia="仿宋_GB2312"/>
          <w:color w:val="000000"/>
          <w:sz w:val="32"/>
          <w:szCs w:val="32"/>
          <w:highlight w:val="none"/>
          <w:lang w:eastAsia="zh-CN"/>
        </w:rPr>
        <w:t>分</w:t>
      </w:r>
      <w:r>
        <w:rPr>
          <w:rFonts w:hint="eastAsia" w:ascii="仿宋_GB2312" w:eastAsia="仿宋_GB2312"/>
          <w:color w:val="000000"/>
          <w:sz w:val="32"/>
          <w:szCs w:val="32"/>
          <w:highlight w:val="none"/>
        </w:rPr>
        <w:t>。</w:t>
      </w:r>
    </w:p>
    <w:p>
      <w:pPr>
        <w:keepNext w:val="0"/>
        <w:keepLines w:val="0"/>
        <w:pageBreakBefore w:val="0"/>
        <w:numPr>
          <w:ilvl w:val="0"/>
          <w:numId w:val="2"/>
        </w:numPr>
        <w:kinsoku/>
        <w:wordWrap/>
        <w:overflowPunct/>
        <w:topLinePunct w:val="0"/>
        <w:autoSpaceDE/>
        <w:autoSpaceDN/>
        <w:bidi w:val="0"/>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评审团构成</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hAnsi="仿宋" w:eastAsia="仿宋_GB2312"/>
          <w:sz w:val="32"/>
          <w:highlight w:val="none"/>
        </w:rPr>
        <w:t>采购评审小组为五人及以上的单数</w:t>
      </w:r>
      <w:r>
        <w:rPr>
          <w:rFonts w:hint="eastAsia" w:ascii="仿宋_GB2312" w:eastAsia="仿宋_GB2312"/>
          <w:color w:val="000000"/>
          <w:sz w:val="32"/>
          <w:szCs w:val="32"/>
          <w:highlight w:val="none"/>
        </w:rPr>
        <w:t>，构成如下：</w:t>
      </w:r>
    </w:p>
    <w:p>
      <w:pPr>
        <w:keepNext w:val="0"/>
        <w:keepLines w:val="0"/>
        <w:pageBreakBefore w:val="0"/>
        <w:kinsoku/>
        <w:wordWrap/>
        <w:overflowPunct/>
        <w:topLinePunct w:val="0"/>
        <w:autoSpaceDE/>
        <w:autoSpaceDN/>
        <w:bidi w:val="0"/>
        <w:spacing w:line="560" w:lineRule="exact"/>
        <w:ind w:firstLine="640" w:firstLineChars="200"/>
        <w:textAlignment w:val="auto"/>
        <w:rPr>
          <w:highlight w:val="none"/>
        </w:rPr>
      </w:pPr>
      <w:r>
        <w:rPr>
          <w:rFonts w:hint="eastAsia" w:ascii="仿宋_GB2312" w:hAnsi="Calibri" w:eastAsia="仿宋_GB2312"/>
          <w:color w:val="000000"/>
          <w:sz w:val="32"/>
          <w:szCs w:val="32"/>
          <w:highlight w:val="none"/>
        </w:rPr>
        <w:t>由龙华区工业和信息化局各科室（中心）代表（在编人员）</w:t>
      </w:r>
      <w:r>
        <w:rPr>
          <w:rFonts w:hint="eastAsia" w:ascii="仿宋_GB2312" w:eastAsia="仿宋_GB2312"/>
          <w:color w:val="000000"/>
          <w:sz w:val="32"/>
          <w:szCs w:val="32"/>
          <w:highlight w:val="none"/>
        </w:rPr>
        <w:t>5人</w:t>
      </w:r>
      <w:r>
        <w:rPr>
          <w:rFonts w:hint="eastAsia" w:ascii="仿宋_GB2312" w:hAnsi="Calibri" w:eastAsia="仿宋_GB2312"/>
          <w:color w:val="000000"/>
          <w:sz w:val="32"/>
          <w:szCs w:val="32"/>
          <w:highlight w:val="none"/>
        </w:rPr>
        <w:t>，</w:t>
      </w:r>
      <w:r>
        <w:rPr>
          <w:rFonts w:hint="eastAsia" w:ascii="仿宋_GB2312" w:eastAsia="仿宋_GB2312"/>
          <w:color w:val="000000"/>
          <w:sz w:val="32"/>
          <w:szCs w:val="32"/>
          <w:highlight w:val="none"/>
        </w:rPr>
        <w:t>随机抽签选择。</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71E64"/>
    <w:multiLevelType w:val="singleLevel"/>
    <w:tmpl w:val="5C871E64"/>
    <w:lvl w:ilvl="0" w:tentative="0">
      <w:start w:val="2"/>
      <w:numFmt w:val="chineseCounting"/>
      <w:suff w:val="nothing"/>
      <w:lvlText w:val="（%1）"/>
      <w:lvlJc w:val="left"/>
    </w:lvl>
  </w:abstractNum>
  <w:abstractNum w:abstractNumId="1">
    <w:nsid w:val="5C87227C"/>
    <w:multiLevelType w:val="singleLevel"/>
    <w:tmpl w:val="5C87227C"/>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093"/>
    <w:rsid w:val="0071707B"/>
    <w:rsid w:val="00722880"/>
    <w:rsid w:val="009C2093"/>
    <w:rsid w:val="009E7EE5"/>
    <w:rsid w:val="00CF57BF"/>
    <w:rsid w:val="00D50B2F"/>
    <w:rsid w:val="0392796E"/>
    <w:rsid w:val="051A2CEE"/>
    <w:rsid w:val="0FF6ACE0"/>
    <w:rsid w:val="14CE69E9"/>
    <w:rsid w:val="159E7200"/>
    <w:rsid w:val="1FEE48B3"/>
    <w:rsid w:val="23D93746"/>
    <w:rsid w:val="299A2C3E"/>
    <w:rsid w:val="2E7A0033"/>
    <w:rsid w:val="339D330B"/>
    <w:rsid w:val="357C4B6B"/>
    <w:rsid w:val="377F244B"/>
    <w:rsid w:val="378211A3"/>
    <w:rsid w:val="37AE9616"/>
    <w:rsid w:val="3AF150E8"/>
    <w:rsid w:val="3DFD4AB4"/>
    <w:rsid w:val="3E0E26E0"/>
    <w:rsid w:val="3F0348B4"/>
    <w:rsid w:val="3F7DFEEA"/>
    <w:rsid w:val="3FAC600A"/>
    <w:rsid w:val="43373EDA"/>
    <w:rsid w:val="43571355"/>
    <w:rsid w:val="47056671"/>
    <w:rsid w:val="51CA4595"/>
    <w:rsid w:val="523C73F0"/>
    <w:rsid w:val="54F0277B"/>
    <w:rsid w:val="57FEB291"/>
    <w:rsid w:val="62612163"/>
    <w:rsid w:val="65891528"/>
    <w:rsid w:val="67231AF3"/>
    <w:rsid w:val="679D3177"/>
    <w:rsid w:val="680521D7"/>
    <w:rsid w:val="68060B7E"/>
    <w:rsid w:val="68074EB2"/>
    <w:rsid w:val="77BEFB5C"/>
    <w:rsid w:val="77C57BE5"/>
    <w:rsid w:val="792D67F9"/>
    <w:rsid w:val="7AE36DEA"/>
    <w:rsid w:val="7B7F4B47"/>
    <w:rsid w:val="7B89A52C"/>
    <w:rsid w:val="7BB510F6"/>
    <w:rsid w:val="7EC55BE6"/>
    <w:rsid w:val="7F5FBE02"/>
    <w:rsid w:val="B75DD418"/>
    <w:rsid w:val="BDE81481"/>
    <w:rsid w:val="C7BDD40B"/>
    <w:rsid w:val="D1FBAAB9"/>
    <w:rsid w:val="DA77A85A"/>
    <w:rsid w:val="DBF9F2C1"/>
    <w:rsid w:val="DDBFE90C"/>
    <w:rsid w:val="E76F1E51"/>
    <w:rsid w:val="E7F6879C"/>
    <w:rsid w:val="EDFFD668"/>
    <w:rsid w:val="EEAF875D"/>
    <w:rsid w:val="EF1F8E6C"/>
    <w:rsid w:val="F5FF7E53"/>
    <w:rsid w:val="F7FFDF97"/>
    <w:rsid w:val="FA4E1E2C"/>
    <w:rsid w:val="FBFFB768"/>
    <w:rsid w:val="FF7D0C01"/>
    <w:rsid w:val="FF8F63D5"/>
    <w:rsid w:val="FFF510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style>
  <w:style w:type="paragraph" w:styleId="3">
    <w:name w:val="Plain Text"/>
    <w:basedOn w:val="1"/>
    <w:qFormat/>
    <w:uiPriority w:val="0"/>
    <w:rPr>
      <w:rFonts w:ascii="宋体" w:hAnsi="Calibri" w:eastAsia="宋体" w:cs="Courier New"/>
      <w:szCs w:val="21"/>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qFormat/>
    <w:uiPriority w:val="0"/>
    <w:rPr>
      <w:color w:val="999999"/>
      <w:u w:val="none"/>
    </w:rPr>
  </w:style>
  <w:style w:type="character" w:styleId="12">
    <w:name w:val="Emphasis"/>
    <w:qFormat/>
    <w:uiPriority w:val="0"/>
    <w:rPr>
      <w:sz w:val="22"/>
      <w:szCs w:val="22"/>
    </w:rPr>
  </w:style>
  <w:style w:type="character" w:styleId="13">
    <w:name w:val="Hyperlink"/>
    <w:qFormat/>
    <w:uiPriority w:val="0"/>
    <w:rPr>
      <w:color w:val="000000"/>
      <w:u w:val="none"/>
    </w:rPr>
  </w:style>
  <w:style w:type="character" w:customStyle="1" w:styleId="14">
    <w:name w:val="页脚 字符"/>
    <w:link w:val="4"/>
    <w:qFormat/>
    <w:uiPriority w:val="0"/>
    <w:rPr>
      <w:rFonts w:ascii="等线" w:hAnsi="等线" w:eastAsia="等线"/>
      <w:kern w:val="2"/>
      <w:sz w:val="18"/>
      <w:szCs w:val="18"/>
    </w:rPr>
  </w:style>
  <w:style w:type="character" w:customStyle="1" w:styleId="15">
    <w:name w:val="页眉 字符"/>
    <w:link w:val="5"/>
    <w:qFormat/>
    <w:uiPriority w:val="0"/>
    <w:rPr>
      <w:rFonts w:ascii="等线" w:hAnsi="等线" w:eastAsia="等线"/>
      <w:kern w:val="2"/>
      <w:sz w:val="18"/>
      <w:szCs w:val="18"/>
    </w:rPr>
  </w:style>
  <w:style w:type="character" w:customStyle="1" w:styleId="16">
    <w:name w:val="hover49"/>
    <w:qFormat/>
    <w:uiPriority w:val="0"/>
    <w:rPr>
      <w:sz w:val="21"/>
      <w:szCs w:val="21"/>
    </w:rPr>
  </w:style>
  <w:style w:type="character" w:customStyle="1" w:styleId="17">
    <w:name w:val="hover50"/>
    <w:qFormat/>
    <w:uiPriority w:val="0"/>
    <w:rPr>
      <w:color w:val="FFFFFF"/>
      <w:shd w:val="clear" w:color="auto" w:fill="1091DB"/>
    </w:rPr>
  </w:style>
  <w:style w:type="character" w:customStyle="1" w:styleId="18">
    <w:name w:val="hover48"/>
    <w:qFormat/>
    <w:uiPriority w:val="0"/>
    <w:rPr>
      <w:color w:val="FFFFFF"/>
      <w:shd w:val="clear" w:color="auto" w:fill="1091DB"/>
    </w:rPr>
  </w:style>
  <w:style w:type="character" w:customStyle="1" w:styleId="19">
    <w:name w:val="treeicon"/>
    <w:basedOn w:val="10"/>
    <w:qFormat/>
    <w:uiPriority w:val="0"/>
  </w:style>
  <w:style w:type="character" w:customStyle="1" w:styleId="20">
    <w:name w:val="Subtle Emphasis"/>
    <w:qFormat/>
    <w:uiPriority w:val="0"/>
    <w:rPr>
      <w:i/>
      <w:iCs/>
      <w:color w:val="808080"/>
    </w:rPr>
  </w:style>
  <w:style w:type="paragraph" w:customStyle="1" w:styleId="21">
    <w:name w:val="USE 1"/>
    <w:basedOn w:val="1"/>
    <w:qFormat/>
    <w:uiPriority w:val="0"/>
    <w:pPr>
      <w:spacing w:line="200" w:lineRule="atLeast"/>
      <w:jc w:val="left"/>
    </w:pPr>
    <w:rPr>
      <w:rFonts w:ascii="宋体" w:hAnsi="宋体"/>
      <w:b/>
      <w:sz w:val="24"/>
      <w:szCs w:val="28"/>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170</Words>
  <Characters>972</Characters>
  <Lines>8</Lines>
  <Paragraphs>2</Paragraphs>
  <TotalTime>11</TotalTime>
  <ScaleCrop>false</ScaleCrop>
  <LinksUpToDate>false</LinksUpToDate>
  <CharactersWithSpaces>1140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DING</cp:lastModifiedBy>
  <cp:lastPrinted>2023-07-25T09:35:24Z</cp:lastPrinted>
  <dcterms:modified xsi:type="dcterms:W3CDTF">2023-07-25T09:38:44Z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73A665D8C87A4786B88C01BEE220DD98</vt:lpwstr>
  </property>
</Properties>
</file>