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</w:p>
    <w:p/>
    <w:tbl>
      <w:tblPr>
        <w:tblStyle w:val="2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jc w:val="center"/>
        <w:rPr>
          <w:rFonts w:eastAsia="仿宋_GB2312"/>
          <w:b/>
          <w:bCs/>
          <w:sz w:val="52"/>
        </w:rPr>
      </w:pPr>
    </w:p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深圳市龙华区全国知识产权服务品牌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培育机构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配套资助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申报书</w:t>
      </w:r>
    </w:p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ind w:left="2"/>
        <w:jc w:val="center"/>
        <w:rPr>
          <w:rFonts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单位名称：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   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单位地址：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单位负责人：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单位联系人：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电子邮箱：                 传    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单位网址：                 </w:t>
      </w:r>
    </w:p>
    <w:p>
      <w:pPr>
        <w:spacing w:line="360" w:lineRule="auto"/>
        <w:ind w:firstLine="560" w:firstLineChars="200"/>
        <w:rPr>
          <w:rFonts w:ascii="黑体" w:hAnsi="宋体" w:eastAsia="黑体"/>
          <w:sz w:val="28"/>
          <w:szCs w:val="28"/>
        </w:rPr>
      </w:pPr>
    </w:p>
    <w:p>
      <w:pPr>
        <w:tabs>
          <w:tab w:val="left" w:pos="1815"/>
        </w:tabs>
        <w:spacing w:line="400" w:lineRule="exact"/>
        <w:rPr>
          <w:rFonts w:eastAsia="仿宋_GB2312"/>
          <w:sz w:val="30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adjustRightInd w:val="0"/>
        <w:snapToGrid w:val="0"/>
        <w:spacing w:line="560" w:lineRule="exact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jc w:val="center"/>
        <w:rPr>
          <w:rFonts w:hint="eastAsia" w:ascii="宋体" w:hAnsi="宋体"/>
          <w:b/>
          <w:sz w:val="36"/>
        </w:rPr>
      </w:pPr>
    </w:p>
    <w:p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填</w:t>
      </w:r>
      <w:r>
        <w:rPr>
          <w:rFonts w:ascii="宋体" w:hAnsi="宋体"/>
          <w:b/>
          <w:sz w:val="36"/>
        </w:rPr>
        <w:t xml:space="preserve"> </w:t>
      </w:r>
      <w:r>
        <w:rPr>
          <w:rFonts w:hint="eastAsia" w:ascii="宋体" w:hAnsi="宋体"/>
          <w:b/>
          <w:sz w:val="36"/>
        </w:rPr>
        <w:t>写 说 明</w:t>
      </w:r>
    </w:p>
    <w:p>
      <w:pPr>
        <w:spacing w:line="420" w:lineRule="auto"/>
        <w:jc w:val="center"/>
        <w:rPr>
          <w:rFonts w:eastAsia="黑体"/>
          <w:sz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申报书填写需一式四份，可以复印。申报书及有关材料、附件均采用A4纸正反面打印并按顺序装订成册（请尽量采取胶装），表格中一律用五号字填写。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本申报书的各项内容必须如实详细填写，无此项内容则填“无”。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 本页不够书写的，可另行加页。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 单位名称需填写全称，地址及电话等联系方式要准确无误。</w:t>
      </w:r>
    </w:p>
    <w:p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spacing w:line="504" w:lineRule="auto"/>
        <w:rPr>
          <w:rFonts w:eastAsia="仿宋_GB2312"/>
          <w:sz w:val="32"/>
          <w:szCs w:val="32"/>
        </w:rPr>
      </w:pPr>
    </w:p>
    <w:tbl>
      <w:tblPr>
        <w:tblStyle w:val="2"/>
        <w:tblW w:w="8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"/>
        <w:gridCol w:w="1837"/>
        <w:gridCol w:w="112"/>
        <w:gridCol w:w="1278"/>
        <w:gridCol w:w="836"/>
        <w:gridCol w:w="75"/>
        <w:gridCol w:w="1199"/>
        <w:gridCol w:w="952"/>
        <w:gridCol w:w="38"/>
        <w:gridCol w:w="213"/>
        <w:gridCol w:w="1976"/>
        <w:gridCol w:w="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单位名称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单位地址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邮  编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注册所在地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注册时间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统一社会信用代码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注册资金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负责人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联系方式(电子邮件及电话)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总公司名称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单位地址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注册所在地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注册时间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统一社会信用代码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注册资金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企业控股情况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国有控股      □ 集体控股   □ 私人控股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港澳台商控股  □ 外商投资 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经营范围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（按营业执照）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专业人员情况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知识产权服务专业工作人员数量名（其中专利代理人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名、海外专利代理人_名、知识产权诉讼律师_名、律师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名、资产评估师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名、其他资质人员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名（写明资质名称）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分支机构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设立情况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（若有分支机构，写明机构名称、成立时间、所在地和人数）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从事业务领域及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各领域规模比例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□信息服务（   %）   □代理服务（   %） □法律服务（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□商用化服务（   %） □咨询服务（   %） □培训服务（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□其他（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近两年业务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发展状况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近两年工作人员数量：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近两年客户数量：    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近两年合同经费总额：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资产总额（万元）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3294" w:type="dxa"/>
            <w:gridSpan w:val="4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年营业收入（万元）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3294" w:type="dxa"/>
            <w:gridSpan w:val="4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年营业收入增长率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32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  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32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资助款收款银行名称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3294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二、申报单位工作基础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735" w:hRule="atLeast"/>
          <w:jc w:val="center"/>
        </w:trPr>
        <w:tc>
          <w:tcPr>
            <w:tcW w:w="8583" w:type="dxa"/>
            <w:gridSpan w:val="11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（申请单位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或其总公司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概述开展知识产权服务的基本情况；知识产权服务典型案例和成功案例；近年来新增服务内容或服务模式创新情况；已签订合同的重大或重点知识产权服务项目情况，请附有关证明材料（涉及商业秘密部分请自行隐去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三、申报单位社会效益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2391" w:hRule="atLeast"/>
          <w:jc w:val="center"/>
        </w:trPr>
        <w:tc>
          <w:tcPr>
            <w:tcW w:w="8583" w:type="dxa"/>
            <w:gridSpan w:val="11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（申请单位承担政府部门项目情况；从事社会公益活动情况；所获奖励和荣誉。）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99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楷体_GB2312" w:hAnsi="宋体" w:eastAsia="楷体_GB2312" w:cs="宋体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sz w:val="28"/>
                <w:szCs w:val="28"/>
              </w:rPr>
              <w:t>四、申报单位发展目标和规划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076" w:hRule="atLeast"/>
          <w:jc w:val="center"/>
        </w:trPr>
        <w:tc>
          <w:tcPr>
            <w:tcW w:w="8583" w:type="dxa"/>
            <w:gridSpan w:val="11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五、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201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资助   □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201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核定资助金额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ind w:firstLine="140" w:firstLineChars="50"/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（￥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201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201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67" w:hRule="atLeast"/>
          <w:jc w:val="center"/>
        </w:trPr>
        <w:tc>
          <w:tcPr>
            <w:tcW w:w="201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" w:type="dxa"/>
          <w:cantSplit/>
          <w:trHeight w:val="100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outlineLvl w:val="9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、区政府意见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7" w:type="dxa"/>
          <w:cantSplit/>
          <w:trHeight w:val="1905" w:hRule="atLeast"/>
          <w:jc w:val="center"/>
        </w:trPr>
        <w:tc>
          <w:tcPr>
            <w:tcW w:w="8583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560" w:firstLineChars="200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。</w:t>
      </w:r>
    </w:p>
    <w:p>
      <w:pPr>
        <w:adjustRightInd w:val="0"/>
        <w:snapToGrid w:val="0"/>
        <w:spacing w:line="560" w:lineRule="exact"/>
        <w:ind w:firstLine="470" w:firstLineChars="147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0756E"/>
    <w:rsid w:val="21E0756E"/>
    <w:rsid w:val="7BEE53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2020-08-14T10:06:00Z</dcterms:created>
  <dc:creator>张俊</dc:creator>
  <cp:lastModifiedBy>chenhx1</cp:lastModifiedBy>
  <dcterms:modified xsi:type="dcterms:W3CDTF">2022-05-23T16:09:02Z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