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附件：</w:t>
      </w:r>
    </w:p>
    <w:p>
      <w:pPr>
        <w:spacing w:line="560" w:lineRule="exact"/>
        <w:jc w:val="center"/>
        <w:outlineLvl w:val="0"/>
        <w:rPr>
          <w:rFonts w:cs="方正小标宋简体" w:asciiTheme="majorEastAsia" w:hAnsiTheme="majorEastAsia" w:eastAsiaTheme="majorEastAsia"/>
          <w:b/>
          <w:bCs/>
          <w:sz w:val="44"/>
          <w:szCs w:val="44"/>
        </w:rPr>
      </w:pPr>
      <w:r>
        <w:rPr>
          <w:rFonts w:hint="eastAsia" w:cs="方正小标宋简体" w:asciiTheme="majorEastAsia" w:hAnsiTheme="majorEastAsia" w:eastAsiaTheme="majorEastAsia"/>
          <w:b/>
          <w:bCs/>
          <w:sz w:val="44"/>
          <w:szCs w:val="44"/>
        </w:rPr>
        <w:t>深圳北站港澳青年创新创业中心招牌标识</w:t>
      </w:r>
    </w:p>
    <w:p>
      <w:pPr>
        <w:spacing w:line="560" w:lineRule="exact"/>
        <w:jc w:val="center"/>
        <w:outlineLvl w:val="0"/>
        <w:rPr>
          <w:rFonts w:cs="方正小标宋简体" w:asciiTheme="majorEastAsia" w:hAnsiTheme="majorEastAsia" w:eastAsiaTheme="majorEastAsia"/>
          <w:b/>
          <w:bCs/>
          <w:sz w:val="44"/>
          <w:szCs w:val="44"/>
        </w:rPr>
      </w:pPr>
      <w:r>
        <w:rPr>
          <w:rFonts w:hint="eastAsia" w:cs="方正小标宋简体" w:asciiTheme="majorEastAsia" w:hAnsiTheme="majorEastAsia" w:eastAsiaTheme="majorEastAsia"/>
          <w:b/>
          <w:bCs/>
          <w:sz w:val="44"/>
          <w:szCs w:val="44"/>
        </w:rPr>
        <w:t>设计安装项目需求书</w:t>
      </w:r>
    </w:p>
    <w:p>
      <w:pPr>
        <w:spacing w:line="560" w:lineRule="exact"/>
        <w:ind w:firstLine="883" w:firstLineChars="200"/>
        <w:jc w:val="center"/>
        <w:rPr>
          <w:rFonts w:ascii="方正小标宋简体" w:hAnsi="方正小标宋简体" w:eastAsia="方正小标宋简体" w:cs="方正小标宋简体"/>
          <w:b/>
          <w:bCs/>
          <w:sz w:val="44"/>
          <w:szCs w:val="44"/>
        </w:rPr>
      </w:pPr>
    </w:p>
    <w:p>
      <w:pPr>
        <w:pStyle w:val="16"/>
        <w:numPr>
          <w:ilvl w:val="0"/>
          <w:numId w:val="1"/>
        </w:numPr>
        <w:spacing w:line="560" w:lineRule="exact"/>
        <w:ind w:firstLineChars="0"/>
        <w:outlineLvl w:val="0"/>
        <w:rPr>
          <w:rFonts w:ascii="黑体" w:hAnsi="黑体" w:eastAsia="黑体" w:cs="黑体"/>
          <w:sz w:val="32"/>
          <w:szCs w:val="32"/>
        </w:rPr>
      </w:pPr>
      <w:r>
        <w:rPr>
          <w:rFonts w:hint="eastAsia" w:ascii="黑体" w:hAnsi="黑体" w:eastAsia="黑体" w:cs="黑体"/>
          <w:sz w:val="32"/>
          <w:szCs w:val="32"/>
        </w:rPr>
        <w:t>项目概况</w:t>
      </w:r>
    </w:p>
    <w:p>
      <w:pPr>
        <w:spacing w:line="560" w:lineRule="exact"/>
        <w:ind w:firstLine="640" w:firstLineChars="200"/>
        <w:rPr>
          <w:rFonts w:ascii="仿宋_GB2312" w:hAnsi="仿宋_GB2312" w:eastAsia="仿宋_GB2312" w:cs="仿宋_GB2312"/>
          <w:spacing w:val="4"/>
          <w:sz w:val="32"/>
          <w:szCs w:val="32"/>
        </w:rPr>
      </w:pPr>
      <w:r>
        <w:rPr>
          <w:rFonts w:hint="eastAsia" w:ascii="仿宋_GB2312" w:hAnsi="仿宋_GB2312" w:eastAsia="仿宋_GB2312" w:cs="仿宋_GB2312"/>
          <w:sz w:val="32"/>
          <w:szCs w:val="32"/>
        </w:rPr>
        <w:t>深圳北站港澳青年创新创业中心（下文均简称“创新创业中心”）是龙华区重点打造的港澳青年创新创业中心，重点是以营造良好的创新创业生态，满足区内创新型机构空间需求。为塑造创新创业中心专有名称，提升创新创业中心的知名度，</w:t>
      </w:r>
      <w:r>
        <w:rPr>
          <w:rFonts w:hint="eastAsia" w:ascii="仿宋_GB2312" w:hAnsi="仿宋_GB2312" w:eastAsia="仿宋_GB2312" w:cs="仿宋_GB2312"/>
          <w:spacing w:val="4"/>
          <w:sz w:val="32"/>
          <w:szCs w:val="32"/>
        </w:rPr>
        <w:t>我局拟启动创新创业中心招牌标识设计安装采购项目。</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二、项目需求</w:t>
      </w:r>
    </w:p>
    <w:p>
      <w:pPr>
        <w:spacing w:line="560" w:lineRule="exact"/>
        <w:ind w:firstLine="658" w:firstLineChars="200"/>
        <w:outlineLvl w:val="1"/>
        <w:rPr>
          <w:rFonts w:ascii="楷体_GB2312" w:hAnsi="楷体" w:eastAsia="楷体_GB2312" w:cs="楷体"/>
          <w:b/>
          <w:spacing w:val="4"/>
          <w:sz w:val="32"/>
          <w:szCs w:val="32"/>
        </w:rPr>
      </w:pPr>
      <w:r>
        <w:rPr>
          <w:rFonts w:hint="eastAsia" w:ascii="楷体_GB2312" w:hAnsi="楷体" w:eastAsia="楷体_GB2312" w:cs="楷体"/>
          <w:b/>
          <w:spacing w:val="4"/>
          <w:sz w:val="32"/>
          <w:szCs w:val="32"/>
        </w:rPr>
        <w:t>（一）总体需求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根据我局对创新创业中心招牌标识需求，对创新创业中心12层、13层楼设计和安装招牌标识（图形+文字）。根据12层、13层的概念设计及场地使用情况，共需要对12层、13层招牌标识进行设计安装。</w:t>
      </w:r>
    </w:p>
    <w:p>
      <w:pPr>
        <w:numPr>
          <w:ilvl w:val="0"/>
          <w:numId w:val="2"/>
        </w:numPr>
        <w:spacing w:line="560" w:lineRule="exact"/>
        <w:ind w:firstLine="658" w:firstLineChars="200"/>
        <w:outlineLvl w:val="1"/>
        <w:rPr>
          <w:rFonts w:ascii="楷体_GB2312" w:hAnsi="楷体" w:eastAsia="楷体_GB2312" w:cs="楷体"/>
          <w:b/>
          <w:spacing w:val="4"/>
          <w:sz w:val="32"/>
          <w:szCs w:val="32"/>
        </w:rPr>
      </w:pPr>
      <w:r>
        <w:rPr>
          <w:rFonts w:hint="eastAsia" w:ascii="楷体_GB2312" w:hAnsi="楷体" w:eastAsia="楷体_GB2312" w:cs="楷体"/>
          <w:b/>
          <w:spacing w:val="4"/>
          <w:sz w:val="32"/>
          <w:szCs w:val="32"/>
        </w:rPr>
        <w:t>标识设计安装需求</w:t>
      </w:r>
    </w:p>
    <w:p>
      <w:pPr>
        <w:numPr>
          <w:ilvl w:val="255"/>
          <w:numId w:val="0"/>
        </w:num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1.标志设计及基础运用设计</w:t>
      </w:r>
    </w:p>
    <w:p>
      <w:pPr>
        <w:pStyle w:val="2"/>
        <w:spacing w:after="0"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深圳北站港澳青年创新创业中心（下文均简称“创新创业中心”）形象logo设计，设计要求：须遵循标志设计的艺术规律，创造性地探求恰当的艺术表现形式和手法，结合创新创业中心的文化，使所设计的标志具有高度的整体美感与视觉效果。构图要凝练、美观、简洁大气，又要讲究艺术性，色彩要单纯、强烈且醒目。</w:t>
      </w:r>
    </w:p>
    <w:p>
      <w:pPr>
        <w:pStyle w:val="2"/>
        <w:spacing w:after="0" w:line="560" w:lineRule="exact"/>
        <w:ind w:firstLine="278" w:firstLineChars="87"/>
        <w:rPr>
          <w:rFonts w:ascii="仿宋_GB2312" w:hAnsi="仿宋_GB2312" w:eastAsia="仿宋_GB2312" w:cs="仿宋_GB2312"/>
          <w:sz w:val="32"/>
          <w:szCs w:val="32"/>
        </w:rPr>
      </w:pPr>
      <w:r>
        <w:rPr>
          <w:rFonts w:hint="eastAsia" w:ascii="仿宋_GB2312" w:hAnsi="仿宋_GB2312" w:eastAsia="仿宋_GB2312" w:cs="仿宋_GB2312"/>
          <w:sz w:val="32"/>
          <w:szCs w:val="32"/>
        </w:rPr>
        <w:t>标志设计及基础运用应该包含以下24项相关文化项目：</w:t>
      </w:r>
    </w:p>
    <w:tbl>
      <w:tblPr>
        <w:tblStyle w:val="10"/>
        <w:tblpPr w:leftFromText="180" w:rightFromText="180" w:vertAnchor="text" w:horzAnchor="page" w:tblpX="1639" w:tblpY="173"/>
        <w:tblOverlap w:val="never"/>
        <w:tblW w:w="8380" w:type="dxa"/>
        <w:tblCellSpacing w:w="0" w:type="dxa"/>
        <w:tblInd w:w="0" w:type="dxa"/>
        <w:tblLayout w:type="fixed"/>
        <w:tblCellMar>
          <w:top w:w="0" w:type="dxa"/>
          <w:left w:w="0" w:type="dxa"/>
          <w:bottom w:w="0" w:type="dxa"/>
          <w:right w:w="0" w:type="dxa"/>
        </w:tblCellMar>
      </w:tblPr>
      <w:tblGrid>
        <w:gridCol w:w="1796"/>
        <w:gridCol w:w="6584"/>
      </w:tblGrid>
      <w:tr>
        <w:tblPrEx>
          <w:tblCellMar>
            <w:top w:w="0" w:type="dxa"/>
            <w:left w:w="0" w:type="dxa"/>
            <w:bottom w:w="0" w:type="dxa"/>
            <w:right w:w="0" w:type="dxa"/>
          </w:tblCellMar>
        </w:tblPrEx>
        <w:trPr>
          <w:trHeight w:val="160"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E7E6E6" w:themeFill="background2"/>
            <w:tcMar>
              <w:left w:w="108" w:type="dxa"/>
              <w:right w:w="108" w:type="dxa"/>
            </w:tcMar>
            <w:vAlign w:val="center"/>
          </w:tcPr>
          <w:p>
            <w:pPr>
              <w:pStyle w:val="9"/>
              <w:widowControl/>
              <w:spacing w:line="560" w:lineRule="exact"/>
            </w:pPr>
            <w:r>
              <w:rPr>
                <w:b/>
              </w:rPr>
              <w:t>序号</w:t>
            </w:r>
          </w:p>
        </w:tc>
        <w:tc>
          <w:tcPr>
            <w:tcW w:w="6584" w:type="dxa"/>
            <w:tcBorders>
              <w:top w:val="single" w:color="080000" w:sz="6" w:space="0"/>
              <w:left w:val="single" w:color="080000" w:sz="6" w:space="0"/>
              <w:bottom w:val="single" w:color="080000" w:sz="6" w:space="0"/>
              <w:right w:val="single" w:color="080000" w:sz="6" w:space="0"/>
            </w:tcBorders>
            <w:shd w:val="clear" w:color="auto" w:fill="E7E6E6" w:themeFill="background2"/>
            <w:tcMar>
              <w:left w:w="108" w:type="dxa"/>
              <w:right w:w="108" w:type="dxa"/>
            </w:tcMar>
            <w:vAlign w:val="center"/>
          </w:tcPr>
          <w:p>
            <w:pPr>
              <w:pStyle w:val="9"/>
              <w:widowControl/>
              <w:spacing w:line="560" w:lineRule="exact"/>
            </w:pPr>
            <w:r>
              <w:rPr>
                <w:b/>
              </w:rPr>
              <w:t>项目名称</w:t>
            </w:r>
          </w:p>
        </w:tc>
      </w:tr>
      <w:tr>
        <w:tblPrEx>
          <w:tblCellMar>
            <w:top w:w="0" w:type="dxa"/>
            <w:left w:w="0" w:type="dxa"/>
            <w:bottom w:w="0" w:type="dxa"/>
            <w:right w:w="0" w:type="dxa"/>
          </w:tblCellMar>
        </w:tblPrEx>
        <w:trPr>
          <w:trHeight w:val="292"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1</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标志绘制</w:t>
            </w:r>
          </w:p>
        </w:tc>
      </w:tr>
      <w:tr>
        <w:tblPrEx>
          <w:tblCellMar>
            <w:top w:w="0" w:type="dxa"/>
            <w:left w:w="0" w:type="dxa"/>
            <w:bottom w:w="0" w:type="dxa"/>
            <w:right w:w="0" w:type="dxa"/>
          </w:tblCellMar>
        </w:tblPrEx>
        <w:trPr>
          <w:trHeight w:val="294"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2</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标志释义</w:t>
            </w:r>
            <w:r>
              <w:rPr>
                <w:rFonts w:hint="eastAsia" w:ascii="宋体" w:hAnsi="宋体" w:cs="宋体"/>
                <w:sz w:val="18"/>
                <w:szCs w:val="18"/>
              </w:rPr>
              <w:t> </w:t>
            </w:r>
          </w:p>
        </w:tc>
      </w:tr>
      <w:tr>
        <w:tblPrEx>
          <w:tblCellMar>
            <w:top w:w="0" w:type="dxa"/>
            <w:left w:w="0" w:type="dxa"/>
            <w:bottom w:w="0" w:type="dxa"/>
            <w:right w:w="0" w:type="dxa"/>
          </w:tblCellMar>
        </w:tblPrEx>
        <w:trPr>
          <w:trHeight w:val="194"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3</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标志最小使用规范及留白空间规范（横版）</w:t>
            </w:r>
          </w:p>
        </w:tc>
      </w:tr>
      <w:tr>
        <w:tblPrEx>
          <w:tblCellMar>
            <w:top w:w="0" w:type="dxa"/>
            <w:left w:w="0" w:type="dxa"/>
            <w:bottom w:w="0" w:type="dxa"/>
            <w:right w:w="0" w:type="dxa"/>
          </w:tblCellMar>
        </w:tblPrEx>
        <w:trPr>
          <w:trHeight w:val="382"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4</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标志最小使用规范及留白空间规范（竖版）</w:t>
            </w:r>
          </w:p>
        </w:tc>
      </w:tr>
      <w:tr>
        <w:tblPrEx>
          <w:tblCellMar>
            <w:top w:w="0" w:type="dxa"/>
            <w:left w:w="0" w:type="dxa"/>
            <w:bottom w:w="0" w:type="dxa"/>
            <w:right w:w="0" w:type="dxa"/>
          </w:tblCellMar>
        </w:tblPrEx>
        <w:trPr>
          <w:trHeight w:val="152"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5</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标志标准制图（横版）</w:t>
            </w:r>
          </w:p>
        </w:tc>
      </w:tr>
      <w:tr>
        <w:tblPrEx>
          <w:tblCellMar>
            <w:top w:w="0" w:type="dxa"/>
            <w:left w:w="0" w:type="dxa"/>
            <w:bottom w:w="0" w:type="dxa"/>
            <w:right w:w="0" w:type="dxa"/>
          </w:tblCellMar>
        </w:tblPrEx>
        <w:trPr>
          <w:trHeight w:val="90"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6</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标志标准制图（竖版）</w:t>
            </w:r>
          </w:p>
        </w:tc>
      </w:tr>
      <w:tr>
        <w:tblPrEx>
          <w:tblCellMar>
            <w:top w:w="0" w:type="dxa"/>
            <w:left w:w="0" w:type="dxa"/>
            <w:bottom w:w="0" w:type="dxa"/>
            <w:right w:w="0" w:type="dxa"/>
          </w:tblCellMar>
        </w:tblPrEx>
        <w:trPr>
          <w:trHeight w:val="224"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7</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标志反白效果稿（横版）</w:t>
            </w:r>
          </w:p>
        </w:tc>
      </w:tr>
      <w:tr>
        <w:tblPrEx>
          <w:tblCellMar>
            <w:top w:w="0" w:type="dxa"/>
            <w:left w:w="0" w:type="dxa"/>
            <w:bottom w:w="0" w:type="dxa"/>
            <w:right w:w="0" w:type="dxa"/>
          </w:tblCellMar>
        </w:tblPrEx>
        <w:trPr>
          <w:trHeight w:val="222"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8</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标志反白效果稿（竖版）</w:t>
            </w:r>
          </w:p>
        </w:tc>
      </w:tr>
      <w:tr>
        <w:tblPrEx>
          <w:tblCellMar>
            <w:top w:w="0" w:type="dxa"/>
            <w:left w:w="0" w:type="dxa"/>
            <w:bottom w:w="0" w:type="dxa"/>
            <w:right w:w="0" w:type="dxa"/>
          </w:tblCellMar>
        </w:tblPrEx>
        <w:trPr>
          <w:trHeight w:val="90"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9</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标志方格标准制图（横版）</w:t>
            </w:r>
          </w:p>
        </w:tc>
      </w:tr>
      <w:tr>
        <w:tblPrEx>
          <w:tblCellMar>
            <w:top w:w="0" w:type="dxa"/>
            <w:left w:w="0" w:type="dxa"/>
            <w:bottom w:w="0" w:type="dxa"/>
            <w:right w:w="0" w:type="dxa"/>
          </w:tblCellMar>
        </w:tblPrEx>
        <w:trPr>
          <w:trHeight w:val="362"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10</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标志方格标准制图（竖版）</w:t>
            </w:r>
          </w:p>
        </w:tc>
      </w:tr>
      <w:tr>
        <w:tblPrEx>
          <w:tblCellMar>
            <w:top w:w="0" w:type="dxa"/>
            <w:left w:w="0" w:type="dxa"/>
            <w:bottom w:w="0" w:type="dxa"/>
            <w:right w:w="0" w:type="dxa"/>
          </w:tblCellMar>
        </w:tblPrEx>
        <w:trPr>
          <w:trHeight w:val="262"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11</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中文全称标准字及使用规范（横版）</w:t>
            </w:r>
          </w:p>
        </w:tc>
      </w:tr>
      <w:tr>
        <w:tblPrEx>
          <w:tblCellMar>
            <w:top w:w="0" w:type="dxa"/>
            <w:left w:w="0" w:type="dxa"/>
            <w:bottom w:w="0" w:type="dxa"/>
            <w:right w:w="0" w:type="dxa"/>
          </w:tblCellMar>
        </w:tblPrEx>
        <w:trPr>
          <w:trHeight w:val="312"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12</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中文简称标准字及使用规范（横版）</w:t>
            </w:r>
          </w:p>
        </w:tc>
      </w:tr>
      <w:tr>
        <w:tblPrEx>
          <w:tblCellMar>
            <w:top w:w="0" w:type="dxa"/>
            <w:left w:w="0" w:type="dxa"/>
            <w:bottom w:w="0" w:type="dxa"/>
            <w:right w:w="0" w:type="dxa"/>
          </w:tblCellMar>
        </w:tblPrEx>
        <w:trPr>
          <w:trHeight w:val="332"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13</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中文全称标准字及使用规范（竖版）</w:t>
            </w:r>
          </w:p>
        </w:tc>
      </w:tr>
      <w:tr>
        <w:tblPrEx>
          <w:tblCellMar>
            <w:top w:w="0" w:type="dxa"/>
            <w:left w:w="0" w:type="dxa"/>
            <w:bottom w:w="0" w:type="dxa"/>
            <w:right w:w="0" w:type="dxa"/>
          </w:tblCellMar>
        </w:tblPrEx>
        <w:trPr>
          <w:trHeight w:val="242"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14</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中文简称标准字及使用规范（竖版）</w:t>
            </w:r>
          </w:p>
        </w:tc>
      </w:tr>
      <w:tr>
        <w:tblPrEx>
          <w:tblCellMar>
            <w:top w:w="0" w:type="dxa"/>
            <w:left w:w="0" w:type="dxa"/>
            <w:bottom w:w="0" w:type="dxa"/>
            <w:right w:w="0" w:type="dxa"/>
          </w:tblCellMar>
        </w:tblPrEx>
        <w:trPr>
          <w:trHeight w:val="172"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15</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中文指定印刷字体</w:t>
            </w:r>
          </w:p>
        </w:tc>
      </w:tr>
      <w:tr>
        <w:tblPrEx>
          <w:tblCellMar>
            <w:top w:w="0" w:type="dxa"/>
            <w:left w:w="0" w:type="dxa"/>
            <w:bottom w:w="0" w:type="dxa"/>
            <w:right w:w="0" w:type="dxa"/>
          </w:tblCellMar>
        </w:tblPrEx>
        <w:trPr>
          <w:trHeight w:val="90"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16</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标准主色</w:t>
            </w:r>
          </w:p>
        </w:tc>
      </w:tr>
      <w:tr>
        <w:tblPrEx>
          <w:tblCellMar>
            <w:top w:w="0" w:type="dxa"/>
            <w:left w:w="0" w:type="dxa"/>
            <w:bottom w:w="0" w:type="dxa"/>
            <w:right w:w="0" w:type="dxa"/>
          </w:tblCellMar>
        </w:tblPrEx>
        <w:trPr>
          <w:trHeight w:val="134"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17</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辅助色</w:t>
            </w:r>
          </w:p>
        </w:tc>
      </w:tr>
      <w:tr>
        <w:tblPrEx>
          <w:tblCellMar>
            <w:top w:w="0" w:type="dxa"/>
            <w:left w:w="0" w:type="dxa"/>
            <w:bottom w:w="0" w:type="dxa"/>
            <w:right w:w="0" w:type="dxa"/>
          </w:tblCellMar>
        </w:tblPrEx>
        <w:trPr>
          <w:trHeight w:val="90"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18</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标准色色阶</w:t>
            </w:r>
          </w:p>
        </w:tc>
      </w:tr>
      <w:tr>
        <w:tblPrEx>
          <w:tblCellMar>
            <w:top w:w="0" w:type="dxa"/>
            <w:left w:w="0" w:type="dxa"/>
            <w:bottom w:w="0" w:type="dxa"/>
            <w:right w:w="0" w:type="dxa"/>
          </w:tblCellMar>
        </w:tblPrEx>
        <w:trPr>
          <w:trHeight w:val="90"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19</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标志与中文全称标准字的组合规范（横版）</w:t>
            </w:r>
          </w:p>
        </w:tc>
      </w:tr>
      <w:tr>
        <w:tblPrEx>
          <w:tblCellMar>
            <w:top w:w="0" w:type="dxa"/>
            <w:left w:w="0" w:type="dxa"/>
            <w:bottom w:w="0" w:type="dxa"/>
            <w:right w:w="0" w:type="dxa"/>
          </w:tblCellMar>
        </w:tblPrEx>
        <w:trPr>
          <w:trHeight w:val="90"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20</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标志与中文全称标准字的组合规范（竖版）</w:t>
            </w:r>
          </w:p>
        </w:tc>
      </w:tr>
      <w:tr>
        <w:tblPrEx>
          <w:tblCellMar>
            <w:top w:w="0" w:type="dxa"/>
            <w:left w:w="0" w:type="dxa"/>
            <w:bottom w:w="0" w:type="dxa"/>
            <w:right w:w="0" w:type="dxa"/>
          </w:tblCellMar>
        </w:tblPrEx>
        <w:trPr>
          <w:trHeight w:val="90"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21</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标志与中文简称的组合规范（横版）</w:t>
            </w:r>
          </w:p>
        </w:tc>
      </w:tr>
      <w:tr>
        <w:tblPrEx>
          <w:tblCellMar>
            <w:top w:w="0" w:type="dxa"/>
            <w:left w:w="0" w:type="dxa"/>
            <w:bottom w:w="0" w:type="dxa"/>
            <w:right w:w="0" w:type="dxa"/>
          </w:tblCellMar>
        </w:tblPrEx>
        <w:trPr>
          <w:trHeight w:val="182"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22</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标志与中文简称的组合规范（横版）</w:t>
            </w:r>
          </w:p>
        </w:tc>
      </w:tr>
      <w:tr>
        <w:tblPrEx>
          <w:tblCellMar>
            <w:top w:w="0" w:type="dxa"/>
            <w:left w:w="0" w:type="dxa"/>
            <w:bottom w:w="0" w:type="dxa"/>
            <w:right w:w="0" w:type="dxa"/>
          </w:tblCellMar>
        </w:tblPrEx>
        <w:trPr>
          <w:trHeight w:val="254"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23</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标志与中文简称的组合错误示例</w:t>
            </w:r>
          </w:p>
        </w:tc>
      </w:tr>
      <w:tr>
        <w:tblPrEx>
          <w:tblCellMar>
            <w:top w:w="0" w:type="dxa"/>
            <w:left w:w="0" w:type="dxa"/>
            <w:bottom w:w="0" w:type="dxa"/>
            <w:right w:w="0" w:type="dxa"/>
          </w:tblCellMar>
        </w:tblPrEx>
        <w:trPr>
          <w:trHeight w:val="152" w:hRule="atLeast"/>
          <w:tblCellSpacing w:w="0" w:type="dxa"/>
        </w:trPr>
        <w:tc>
          <w:tcPr>
            <w:tcW w:w="1796"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9"/>
              <w:widowControl/>
              <w:spacing w:line="560" w:lineRule="exact"/>
              <w:rPr>
                <w:sz w:val="18"/>
                <w:szCs w:val="18"/>
              </w:rPr>
            </w:pPr>
            <w:r>
              <w:rPr>
                <w:sz w:val="18"/>
                <w:szCs w:val="18"/>
              </w:rPr>
              <w:t>24</w:t>
            </w:r>
          </w:p>
        </w:tc>
        <w:tc>
          <w:tcPr>
            <w:tcW w:w="6584" w:type="dxa"/>
            <w:tcBorders>
              <w:top w:val="single" w:color="080000" w:sz="6" w:space="0"/>
              <w:left w:val="single" w:color="080000" w:sz="6" w:space="0"/>
              <w:bottom w:val="single" w:color="080000" w:sz="6" w:space="0"/>
              <w:right w:val="single" w:color="080000" w:sz="6" w:space="0"/>
            </w:tcBorders>
            <w:shd w:val="clear" w:color="auto" w:fill="auto"/>
            <w:tcMar>
              <w:top w:w="20" w:type="dxa"/>
              <w:left w:w="20" w:type="dxa"/>
              <w:bottom w:w="72" w:type="dxa"/>
              <w:right w:w="20" w:type="dxa"/>
            </w:tcMar>
            <w:vAlign w:val="center"/>
          </w:tcPr>
          <w:p>
            <w:pPr>
              <w:pStyle w:val="9"/>
              <w:widowControl/>
              <w:spacing w:line="560" w:lineRule="exact"/>
              <w:rPr>
                <w:sz w:val="18"/>
                <w:szCs w:val="18"/>
              </w:rPr>
            </w:pPr>
            <w:r>
              <w:rPr>
                <w:rFonts w:ascii="Arial" w:hAnsi="Arial" w:cs="Arial"/>
                <w:sz w:val="18"/>
                <w:szCs w:val="18"/>
              </w:rPr>
              <w:t>基本要素组合规范错误示例</w:t>
            </w:r>
          </w:p>
        </w:tc>
      </w:tr>
    </w:tbl>
    <w:p>
      <w:pPr>
        <w:tabs>
          <w:tab w:val="left" w:pos="312"/>
        </w:tabs>
        <w:spacing w:line="560" w:lineRule="exact"/>
        <w:ind w:firstLine="642" w:firstLineChars="200"/>
        <w:rPr>
          <w:rFonts w:ascii="仿宋_GB2312" w:hAnsi="仿宋_GB2312" w:eastAsia="仿宋_GB2312" w:cs="仿宋_GB2312"/>
          <w:b/>
          <w:bCs/>
          <w:sz w:val="32"/>
          <w:szCs w:val="32"/>
        </w:rPr>
      </w:pPr>
    </w:p>
    <w:p>
      <w:pPr>
        <w:tabs>
          <w:tab w:val="left" w:pos="312"/>
        </w:tabs>
        <w:spacing w:line="560" w:lineRule="exact"/>
        <w:ind w:firstLine="642" w:firstLineChars="200"/>
        <w:rPr>
          <w:rFonts w:ascii="仿宋_GB2312" w:hAnsi="仿宋_GB2312" w:eastAsia="仿宋_GB2312" w:cs="仿宋_GB2312"/>
          <w:b/>
          <w:bCs/>
          <w:sz w:val="32"/>
          <w:szCs w:val="32"/>
        </w:rPr>
      </w:pPr>
    </w:p>
    <w:p>
      <w:pPr>
        <w:tabs>
          <w:tab w:val="left" w:pos="312"/>
        </w:tabs>
        <w:spacing w:line="560" w:lineRule="exact"/>
        <w:ind w:firstLine="642" w:firstLineChars="200"/>
        <w:rPr>
          <w:rFonts w:ascii="仿宋_GB2312" w:hAnsi="仿宋_GB2312" w:eastAsia="仿宋_GB2312" w:cs="仿宋_GB2312"/>
          <w:b/>
          <w:bCs/>
          <w:sz w:val="32"/>
          <w:szCs w:val="32"/>
        </w:rPr>
      </w:pPr>
    </w:p>
    <w:p>
      <w:pPr>
        <w:tabs>
          <w:tab w:val="left" w:pos="312"/>
        </w:tabs>
        <w:spacing w:line="560" w:lineRule="exact"/>
        <w:ind w:firstLine="642" w:firstLineChars="200"/>
        <w:rPr>
          <w:rFonts w:ascii="仿宋_GB2312" w:hAnsi="仿宋_GB2312" w:eastAsia="仿宋_GB2312" w:cs="仿宋_GB2312"/>
          <w:b/>
          <w:bCs/>
          <w:sz w:val="32"/>
          <w:szCs w:val="32"/>
        </w:rPr>
      </w:pPr>
    </w:p>
    <w:p>
      <w:pPr>
        <w:tabs>
          <w:tab w:val="left" w:pos="312"/>
        </w:tabs>
        <w:spacing w:line="560" w:lineRule="exact"/>
        <w:ind w:firstLine="642" w:firstLineChars="200"/>
        <w:rPr>
          <w:rFonts w:ascii="仿宋_GB2312" w:hAnsi="仿宋_GB2312" w:eastAsia="仿宋_GB2312" w:cs="仿宋_GB2312"/>
          <w:b/>
          <w:bCs/>
          <w:sz w:val="32"/>
          <w:szCs w:val="32"/>
        </w:rPr>
      </w:pPr>
    </w:p>
    <w:p>
      <w:pPr>
        <w:tabs>
          <w:tab w:val="left" w:pos="312"/>
        </w:tabs>
        <w:spacing w:line="560" w:lineRule="exact"/>
        <w:ind w:firstLine="642" w:firstLineChars="200"/>
        <w:rPr>
          <w:rFonts w:ascii="仿宋_GB2312" w:hAnsi="仿宋_GB2312" w:eastAsia="仿宋_GB2312" w:cs="仿宋_GB2312"/>
          <w:b/>
          <w:bCs/>
          <w:sz w:val="32"/>
          <w:szCs w:val="32"/>
        </w:rPr>
      </w:pPr>
    </w:p>
    <w:p>
      <w:pPr>
        <w:tabs>
          <w:tab w:val="left" w:pos="312"/>
        </w:tabs>
        <w:spacing w:line="560" w:lineRule="exact"/>
        <w:ind w:firstLine="642" w:firstLineChars="200"/>
        <w:rPr>
          <w:rFonts w:ascii="仿宋_GB2312" w:hAnsi="仿宋_GB2312" w:eastAsia="仿宋_GB2312" w:cs="仿宋_GB2312"/>
          <w:b/>
          <w:bCs/>
          <w:sz w:val="32"/>
          <w:szCs w:val="32"/>
        </w:rPr>
      </w:pPr>
    </w:p>
    <w:p>
      <w:pPr>
        <w:tabs>
          <w:tab w:val="left" w:pos="312"/>
        </w:tabs>
        <w:spacing w:line="560" w:lineRule="exact"/>
        <w:ind w:firstLine="642" w:firstLineChars="200"/>
        <w:rPr>
          <w:rFonts w:ascii="仿宋_GB2312" w:hAnsi="仿宋_GB2312" w:eastAsia="仿宋_GB2312" w:cs="仿宋_GB2312"/>
          <w:b/>
          <w:bCs/>
          <w:sz w:val="32"/>
          <w:szCs w:val="32"/>
        </w:rPr>
      </w:pPr>
    </w:p>
    <w:p>
      <w:pPr>
        <w:tabs>
          <w:tab w:val="left" w:pos="312"/>
        </w:tabs>
        <w:spacing w:line="560" w:lineRule="exact"/>
        <w:ind w:firstLine="642" w:firstLineChars="200"/>
        <w:rPr>
          <w:rFonts w:ascii="仿宋_GB2312" w:hAnsi="仿宋_GB2312" w:eastAsia="仿宋_GB2312" w:cs="仿宋_GB2312"/>
          <w:b/>
          <w:bCs/>
          <w:sz w:val="32"/>
          <w:szCs w:val="32"/>
        </w:rPr>
      </w:pPr>
    </w:p>
    <w:p>
      <w:pPr>
        <w:tabs>
          <w:tab w:val="left" w:pos="312"/>
        </w:tabs>
        <w:spacing w:line="560" w:lineRule="exact"/>
        <w:ind w:firstLine="642" w:firstLineChars="200"/>
        <w:rPr>
          <w:rFonts w:ascii="仿宋_GB2312" w:hAnsi="仿宋_GB2312" w:eastAsia="仿宋_GB2312" w:cs="仿宋_GB2312"/>
          <w:b/>
          <w:bCs/>
          <w:sz w:val="32"/>
          <w:szCs w:val="32"/>
        </w:rPr>
      </w:pPr>
    </w:p>
    <w:p>
      <w:pPr>
        <w:tabs>
          <w:tab w:val="left" w:pos="312"/>
        </w:tabs>
        <w:spacing w:line="560" w:lineRule="exact"/>
        <w:ind w:firstLine="642" w:firstLineChars="200"/>
        <w:rPr>
          <w:rFonts w:ascii="仿宋_GB2312" w:hAnsi="仿宋_GB2312" w:eastAsia="仿宋_GB2312" w:cs="仿宋_GB2312"/>
          <w:b/>
          <w:bCs/>
          <w:sz w:val="32"/>
          <w:szCs w:val="32"/>
        </w:rPr>
      </w:pPr>
    </w:p>
    <w:p>
      <w:pPr>
        <w:tabs>
          <w:tab w:val="left" w:pos="312"/>
        </w:tabs>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2.12层前台招牌标志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创新创业中心12层前台招牌标志设计制作，标识内容（例：LOGO+文字－－深圳北站港澳青年创新创业中心，前台桌正面），设计制作尺寸3米X1.2米(实际设计制作尺寸以最后测量为准）；招牌标志墙设计制作一共1套，设计制作要求大气简洁设计识别度高。制作材质需采用不锈钢/树脂发光材质,厚度根据设计需求确定制作，选择安全性能高、耐久性好、维护成本低、节能环保的非易燃材料，标识色彩搭配按设计方案中的颜色进行搭配制作。</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3.13层背景墙招牌标志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创新创业中心13层背景墙招牌标志墙设计制作，标识内容（例：LOGO+文字－－深圳北站港澳青年创新创业中心，前台背景墙面），13层设计制作尺寸5米X3.5米(实际设计制作尺寸以最后测量为准）；招牌标志墙设计制作一共1套，设计制作要求大气简洁设计识别度高。13层背景墙标志墙制作材质需采用不锈钢/树脂发光材质,厚度根据设计需求确定制作，选择安全性能高、耐久性好、维护成本低、节能环保的非易燃材料，标识色彩搭配按设计方案中的颜色进行搭配制作。</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4.12层</w:t>
      </w:r>
      <w:r>
        <w:rPr>
          <w:rFonts w:hint="eastAsia" w:ascii="仿宋_GB2312" w:hAnsi="仿宋_GB2312" w:eastAsia="仿宋_GB2312" w:cs="仿宋_GB2312"/>
          <w:b/>
          <w:bCs/>
          <w:sz w:val="32"/>
          <w:szCs w:val="32"/>
          <w:lang w:eastAsia="ja-JP"/>
        </w:rPr>
        <w:t>电梯</w:t>
      </w:r>
      <w:r>
        <w:rPr>
          <w:rFonts w:hint="eastAsia" w:ascii="仿宋_GB2312" w:hAnsi="仿宋_GB2312" w:eastAsia="仿宋_GB2312" w:cs="仿宋_GB2312"/>
          <w:b/>
          <w:bCs/>
          <w:sz w:val="32"/>
          <w:szCs w:val="32"/>
        </w:rPr>
        <w:t>出入口处指引标识</w:t>
      </w:r>
    </w:p>
    <w:p>
      <w:pPr>
        <w:spacing w:line="560" w:lineRule="exact"/>
        <w:ind w:firstLine="640" w:firstLineChars="200"/>
        <w:rPr>
          <w:rFonts w:ascii="仿宋_GB2312" w:hAnsi="仿宋_GB2312" w:eastAsia="MS Mincho" w:cs="仿宋_GB2312"/>
          <w:sz w:val="32"/>
          <w:szCs w:val="32"/>
          <w:lang w:eastAsia="ja-JP"/>
        </w:rPr>
      </w:pPr>
      <w:r>
        <w:rPr>
          <w:rFonts w:hint="eastAsia" w:ascii="仿宋_GB2312" w:hAnsi="仿宋_GB2312" w:eastAsia="仿宋_GB2312" w:cs="仿宋_GB2312"/>
          <w:sz w:val="32"/>
          <w:szCs w:val="32"/>
        </w:rPr>
        <w:t>创新创业中心12层电梯出入口处墙体设计制作单体字式金属字(含标志）明显的出入口引导标识等，标识内容（例：LOGO+深圳北站港澳青年创新创业中心文字）在夜间具备灯光照明指引功能。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设计制作安装要求如下：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（1）设计要求符合创新创业中心整体环境。制作尺寸为3米X2.5米(实际设计制作尺寸以最后测量为准），一共一套（含12层电梯出入口处放一个）；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（2）设计制作所用字样需经过设计后使用，不得直接使用网络字体库中原字体。规避字体后期侵权问题。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（3）制作材料需采用防水、防潮性材料。如铝合金/不锈钢/亚克力作为基础材料等。在使用基础材料上用烤漆着色。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（4）引导标识制作的发光材料有夜间引导功能，灯需采用环保节能的LED灯珠或灯条，符合霓虹灯管的一般要求和安全要求以及霓虹灯安装规范的规定。</w:t>
      </w:r>
    </w:p>
    <w:p>
      <w:pPr>
        <w:pStyle w:val="2"/>
        <w:spacing w:line="560" w:lineRule="exact"/>
        <w:ind w:left="0" w:leftChars="0" w:firstLine="640"/>
      </w:pPr>
      <w:r>
        <w:rPr>
          <w:rFonts w:hint="eastAsia" w:ascii="仿宋_GB2312" w:hAnsi="仿宋_GB2312" w:eastAsia="仿宋_GB2312" w:cs="仿宋_GB2312"/>
          <w:sz w:val="32"/>
          <w:szCs w:val="32"/>
        </w:rPr>
        <w:t>（5）字体招牌显示具备表面光洁平滑、高档大气的效果。</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5.12层</w:t>
      </w:r>
      <w:r>
        <w:rPr>
          <w:rFonts w:hint="eastAsia" w:ascii="仿宋_GB2312" w:hAnsi="仿宋_GB2312" w:eastAsia="仿宋_GB2312" w:cs="仿宋_GB2312"/>
          <w:b/>
          <w:bCs/>
          <w:sz w:val="32"/>
          <w:szCs w:val="32"/>
          <w:lang w:eastAsia="ja-JP"/>
        </w:rPr>
        <w:t>走廊四个拐角</w:t>
      </w:r>
      <w:r>
        <w:rPr>
          <w:rFonts w:hint="eastAsia" w:ascii="仿宋_GB2312" w:hAnsi="仿宋_GB2312" w:eastAsia="仿宋_GB2312" w:cs="仿宋_GB2312"/>
          <w:b/>
          <w:bCs/>
          <w:sz w:val="32"/>
          <w:szCs w:val="32"/>
        </w:rPr>
        <w:t>处指引标识</w:t>
      </w:r>
    </w:p>
    <w:p>
      <w:pPr>
        <w:spacing w:line="560" w:lineRule="exact"/>
        <w:ind w:firstLine="640" w:firstLineChars="200"/>
        <w:rPr>
          <w:rFonts w:ascii="仿宋_GB2312" w:hAnsi="仿宋_GB2312" w:eastAsia="MS Mincho" w:cs="仿宋_GB2312"/>
          <w:sz w:val="32"/>
          <w:szCs w:val="32"/>
          <w:lang w:eastAsia="ja-JP"/>
        </w:rPr>
      </w:pPr>
      <w:r>
        <w:rPr>
          <w:rFonts w:hint="eastAsia" w:ascii="仿宋_GB2312" w:hAnsi="仿宋_GB2312" w:eastAsia="仿宋_GB2312" w:cs="仿宋_GB2312"/>
          <w:sz w:val="32"/>
          <w:szCs w:val="32"/>
        </w:rPr>
        <w:t>创新创业中心12层走廊四个拐角处墙体设计制作单体字式金属字(含标志）明显的出入口引导标识等，标识内容（例：LOGO+深圳北站港澳青年创新创业中心文字）在夜间具备灯光照明指引功能。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设计制作安装要求如下：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（1）设计要求符合创新创业中心整体环境。制作尺寸为2米X1.2米(实际设计制作尺寸以最后测量为准），一共四套（含12层走廊每一个拐角处各放一个共四个）；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（2）设计制作所用字样需经过设计后使用，不得直接使用网络字体库中原字体。规避字体后期侵权问题。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（3）制作材料需采用防水、防潮性材料。如铝合金/不锈钢/亚克力作为基础材料等。在使用基础材料上用烤漆着色。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（4）引导标识制作的发光材料有夜间引导功能，灯需采用环保节能的LED灯珠或灯条，符合霓虹灯管的一般要求和安全要求以及霓虹灯安装规范的规定。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（5）字体招牌显示具备表面光洁平滑、高档大气的效果。</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6.13层</w:t>
      </w:r>
      <w:r>
        <w:rPr>
          <w:rFonts w:hint="eastAsia" w:ascii="仿宋_GB2312" w:hAnsi="仿宋_GB2312" w:eastAsia="仿宋_GB2312" w:cs="仿宋_GB2312"/>
          <w:b/>
          <w:bCs/>
          <w:sz w:val="32"/>
          <w:szCs w:val="32"/>
          <w:lang w:eastAsia="ja-JP"/>
        </w:rPr>
        <w:t>电梯</w:t>
      </w:r>
      <w:r>
        <w:rPr>
          <w:rFonts w:hint="eastAsia" w:ascii="仿宋_GB2312" w:hAnsi="仿宋_GB2312" w:eastAsia="仿宋_GB2312" w:cs="仿宋_GB2312"/>
          <w:b/>
          <w:bCs/>
          <w:sz w:val="32"/>
          <w:szCs w:val="32"/>
        </w:rPr>
        <w:t>出入口处指引标识</w:t>
      </w:r>
    </w:p>
    <w:p>
      <w:pPr>
        <w:spacing w:line="560" w:lineRule="exact"/>
        <w:ind w:firstLine="640" w:firstLineChars="200"/>
        <w:rPr>
          <w:rFonts w:ascii="仿宋_GB2312" w:hAnsi="仿宋_GB2312" w:eastAsia="MS Mincho" w:cs="仿宋_GB2312"/>
          <w:sz w:val="32"/>
          <w:szCs w:val="32"/>
          <w:lang w:eastAsia="ja-JP"/>
        </w:rPr>
      </w:pPr>
      <w:r>
        <w:rPr>
          <w:rFonts w:hint="eastAsia" w:ascii="仿宋_GB2312" w:hAnsi="仿宋_GB2312" w:eastAsia="仿宋_GB2312" w:cs="仿宋_GB2312"/>
          <w:sz w:val="32"/>
          <w:szCs w:val="32"/>
        </w:rPr>
        <w:t>创新创业中心13层墙体设计制作单体字式金属字(含标志）明显的出入口引导标识等，标识内容（例：LOGO+深圳北站港澳青年创新创业中心文字）在夜间具备灯光照明指引功能。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设计制作安装要求如下：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（1）设计要求符合创新创业中心整体环境。制作尺寸为3米X2.5米(实际设计制作尺寸以最后测量为准），一共一套（含13层电梯出入口处放一个）；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（2）设计制作所用字样需经过设计后使用，不得直接使用网络字体库中原字体。规避字体后期侵权问题。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（3）制作材料需采用防水、防潮性材料。如铝合金/不锈钢/亚克力作为基础材料等。在使用基础材料上用烤漆着色。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（4）引导标识制作的发光材料有夜间引导功能，灯需采用环保节能的LED灯珠或灯条，符合霓虹灯管的一般要求和安全要求以及霓虹灯安装规范的规定。</w:t>
      </w:r>
    </w:p>
    <w:p>
      <w:pPr>
        <w:pStyle w:val="2"/>
        <w:spacing w:line="560" w:lineRule="exact"/>
        <w:ind w:left="0" w:leftChars="0" w:firstLine="640"/>
      </w:pPr>
      <w:r>
        <w:rPr>
          <w:rFonts w:hint="eastAsia" w:ascii="仿宋_GB2312" w:hAnsi="仿宋_GB2312" w:eastAsia="仿宋_GB2312" w:cs="仿宋_GB2312"/>
          <w:sz w:val="32"/>
          <w:szCs w:val="32"/>
        </w:rPr>
        <w:t>（5）字体招牌显示具备表面光洁平滑、高档大气的效果。</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7.13层</w:t>
      </w:r>
      <w:r>
        <w:rPr>
          <w:rFonts w:hint="eastAsia" w:ascii="仿宋_GB2312" w:hAnsi="仿宋_GB2312" w:eastAsia="仿宋_GB2312" w:cs="仿宋_GB2312"/>
          <w:b/>
          <w:bCs/>
          <w:sz w:val="32"/>
          <w:szCs w:val="32"/>
          <w:lang w:eastAsia="ja-JP"/>
        </w:rPr>
        <w:t>走廊四个拐角</w:t>
      </w:r>
      <w:r>
        <w:rPr>
          <w:rFonts w:hint="eastAsia" w:ascii="仿宋_GB2312" w:hAnsi="仿宋_GB2312" w:eastAsia="仿宋_GB2312" w:cs="仿宋_GB2312"/>
          <w:b/>
          <w:bCs/>
          <w:sz w:val="32"/>
          <w:szCs w:val="32"/>
        </w:rPr>
        <w:t>处指引标识</w:t>
      </w:r>
    </w:p>
    <w:p>
      <w:pPr>
        <w:spacing w:line="560" w:lineRule="exact"/>
        <w:ind w:firstLine="640" w:firstLineChars="200"/>
        <w:rPr>
          <w:rFonts w:ascii="仿宋_GB2312" w:hAnsi="仿宋_GB2312" w:eastAsia="MS Mincho" w:cs="仿宋_GB2312"/>
          <w:sz w:val="32"/>
          <w:szCs w:val="32"/>
          <w:lang w:eastAsia="ja-JP"/>
        </w:rPr>
      </w:pPr>
      <w:r>
        <w:rPr>
          <w:rFonts w:hint="eastAsia" w:ascii="仿宋_GB2312" w:hAnsi="仿宋_GB2312" w:eastAsia="仿宋_GB2312" w:cs="仿宋_GB2312"/>
          <w:sz w:val="32"/>
          <w:szCs w:val="32"/>
        </w:rPr>
        <w:t>创新创业中心13层走廊四个拐角处墙体设计制作单体字式金属字(含标志）明显的出入口引导标识等，标识内容（例：LOGO+深圳北站港澳青年创新创业中心文字）在夜间具备灯光照明指引功能。</w:t>
      </w:r>
      <w:bookmarkStart w:id="0" w:name="_GoBack"/>
      <w:bookmarkEnd w:id="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设计制作安装要求如下：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（1）设计要求符合创新创业中心整体环境。制作尺寸为2米X1.2米(实际设计制作尺寸以最后测量为准），一共四套（含13层走廊每一个拐角处各放一个共四个，）；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（2）设计制作所用字样需经过设计后使用，不得直接使用网络字体库中原字体。规避字体后期侵权问题。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（3）制作材料需采用防水、防潮性材料。如铝合金/不锈钢/亚克力作为基础材料等。在使用基础材料上用烤漆着色。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（4）引导标识制作的发光材料有夜间引导功能，灯需采用环保节能的LED灯珠或灯条，符合霓虹灯管的一般要求和安全要求以及霓虹灯安装规范的规定。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（5）字体招牌显示具备表面光洁平滑、高档大气的效果。</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8.12层艺术立体标志 </w:t>
      </w:r>
    </w:p>
    <w:p>
      <w:pPr>
        <w:pStyle w:val="2"/>
        <w:spacing w:after="0" w:line="560" w:lineRule="exact"/>
        <w:ind w:left="40" w:leftChars="19" w:firstLine="659" w:firstLineChars="206"/>
        <w:rPr>
          <w:rFonts w:ascii="仿宋_GB2312" w:hAnsi="仿宋_GB2312" w:eastAsia="仿宋_GB2312" w:cs="仿宋_GB2312"/>
          <w:sz w:val="32"/>
          <w:szCs w:val="32"/>
        </w:rPr>
      </w:pPr>
      <w:r>
        <w:rPr>
          <w:rFonts w:hint="eastAsia" w:ascii="仿宋_GB2312" w:hAnsi="仿宋_GB2312" w:eastAsia="仿宋_GB2312" w:cs="仿宋_GB2312"/>
          <w:sz w:val="32"/>
          <w:szCs w:val="32"/>
        </w:rPr>
        <w:t>楼层的艺术立体标志是具有特殊意义的视觉传达符号，是形象识别系统的核心灵魂。本项楼层艺术立体标志采用铝合金/不锈钢/亚克力/树脂发光等材质进行设计，尺寸根据楼层所需大小确定为12层为3.5米X2米(实际设计制作尺寸以最后测量为准），一共一套艺术标志设计制作。</w:t>
      </w:r>
    </w:p>
    <w:p>
      <w:pPr>
        <w:pStyle w:val="2"/>
        <w:spacing w:after="0" w:line="560" w:lineRule="exact"/>
        <w:ind w:left="40" w:leftChars="19" w:firstLine="659" w:firstLineChars="206"/>
        <w:rPr>
          <w:rFonts w:ascii="仿宋_GB2312" w:hAnsi="仿宋_GB2312" w:eastAsia="仿宋_GB2312" w:cs="仿宋_GB2312"/>
          <w:sz w:val="32"/>
          <w:szCs w:val="32"/>
        </w:rPr>
      </w:pPr>
      <w:r>
        <w:rPr>
          <w:rFonts w:hint="eastAsia" w:ascii="仿宋_GB2312" w:hAnsi="仿宋_GB2312" w:eastAsia="仿宋_GB2312" w:cs="仿宋_GB2312"/>
          <w:sz w:val="32"/>
          <w:szCs w:val="32"/>
        </w:rPr>
        <w:t>楼层艺术立体标志制作材料需采用防水防潮材料，表面光洁平滑、效果高档大气。</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9.13层艺术立体标志 </w:t>
      </w:r>
    </w:p>
    <w:p>
      <w:pPr>
        <w:pStyle w:val="2"/>
        <w:spacing w:after="0" w:line="560" w:lineRule="exact"/>
        <w:ind w:left="40" w:leftChars="19" w:firstLine="659" w:firstLineChars="206"/>
        <w:rPr>
          <w:rFonts w:ascii="仿宋_GB2312" w:hAnsi="仿宋_GB2312" w:eastAsia="仿宋_GB2312" w:cs="仿宋_GB2312"/>
          <w:sz w:val="32"/>
          <w:szCs w:val="32"/>
        </w:rPr>
      </w:pPr>
      <w:r>
        <w:rPr>
          <w:rFonts w:hint="eastAsia" w:ascii="仿宋_GB2312" w:hAnsi="仿宋_GB2312" w:eastAsia="仿宋_GB2312" w:cs="仿宋_GB2312"/>
          <w:sz w:val="32"/>
          <w:szCs w:val="32"/>
        </w:rPr>
        <w:t>楼层的艺术立体标志是具有特殊意义的视觉传达符号，是形象识别系统的核心灵魂。本项楼层艺术立体标志采用铝合金/不锈钢/亚克力/树脂发光等材质进行设计，尺寸根据楼层所需大小确定为13层为为5.5米X2米(实际设计制作尺寸以最后测量为准），一共一套艺术标志设计制作。</w:t>
      </w:r>
    </w:p>
    <w:p>
      <w:pPr>
        <w:pStyle w:val="2"/>
        <w:spacing w:after="0" w:line="560" w:lineRule="exact"/>
        <w:ind w:left="40" w:leftChars="19" w:firstLine="659" w:firstLineChars="206"/>
        <w:rPr>
          <w:rFonts w:ascii="仿宋_GB2312" w:hAnsi="仿宋_GB2312" w:eastAsia="仿宋_GB2312" w:cs="仿宋_GB2312"/>
          <w:sz w:val="32"/>
          <w:szCs w:val="32"/>
        </w:rPr>
      </w:pPr>
      <w:r>
        <w:rPr>
          <w:rFonts w:hint="eastAsia" w:ascii="仿宋_GB2312" w:hAnsi="仿宋_GB2312" w:eastAsia="仿宋_GB2312" w:cs="仿宋_GB2312"/>
          <w:sz w:val="32"/>
          <w:szCs w:val="32"/>
        </w:rPr>
        <w:t>楼层艺术立体标志制作材料需采用防水防潮材料，表面光洁平滑、效果高档大气。</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10.办公室课室牌等文化设计制作</w:t>
      </w:r>
    </w:p>
    <w:p>
      <w:pPr>
        <w:pStyle w:val="2"/>
        <w:spacing w:after="0"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办公室课室牌规格为0.23X0.32米，共60个（内容可更换设计），材料采用铝合金/亚克力结合，最后制作以实际设计制作最后测量尺寸为准。</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11.会议室和多功能室课室牌等文化设计制作</w:t>
      </w:r>
    </w:p>
    <w:p>
      <w:pPr>
        <w:pStyle w:val="2"/>
        <w:spacing w:after="0"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办公室课室牌规格为0.18X0.30米，共22个，材料采用铝合金/亚克力结合，最后制作以实际设计制作最后测量尺寸为准。</w:t>
      </w:r>
    </w:p>
    <w:p>
      <w:pPr>
        <w:spacing w:line="560" w:lineRule="exact"/>
        <w:ind w:firstLine="642" w:firstLineChars="200"/>
        <w:rPr>
          <w:sz w:val="32"/>
          <w:szCs w:val="32"/>
        </w:rPr>
      </w:pPr>
      <w:r>
        <w:rPr>
          <w:rFonts w:hint="eastAsia" w:ascii="仿宋_GB2312" w:hAnsi="仿宋_GB2312" w:eastAsia="仿宋_GB2312" w:cs="仿宋_GB2312"/>
          <w:b/>
          <w:bCs/>
          <w:sz w:val="32"/>
          <w:szCs w:val="32"/>
        </w:rPr>
        <w:t>12.公共空间温馨提示牌等文化设计制作</w:t>
      </w:r>
    </w:p>
    <w:p>
      <w:pPr>
        <w:numPr>
          <w:ilvl w:val="255"/>
          <w:numId w:val="0"/>
        </w:numPr>
        <w:spacing w:line="560" w:lineRule="exact"/>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公共空间温馨提示牌（规格为0.35X0.25米，共8个，材料采用铝合金/亚克力结合，最后制作以实际设计制作最后测量尺寸为准），提示内容包括公共空间禁止吸烟。</w:t>
      </w:r>
    </w:p>
    <w:p>
      <w:pPr>
        <w:spacing w:line="560" w:lineRule="exact"/>
        <w:ind w:firstLine="642" w:firstLineChars="200"/>
        <w:rPr>
          <w:sz w:val="32"/>
          <w:szCs w:val="32"/>
        </w:rPr>
      </w:pPr>
      <w:r>
        <w:rPr>
          <w:rFonts w:hint="eastAsia" w:ascii="仿宋_GB2312" w:hAnsi="仿宋_GB2312" w:eastAsia="仿宋_GB2312" w:cs="仿宋_GB2312"/>
          <w:b/>
          <w:bCs/>
          <w:sz w:val="32"/>
          <w:szCs w:val="32"/>
        </w:rPr>
        <w:t>13.洗手间温馨提示牌等文化设计制作</w:t>
      </w:r>
    </w:p>
    <w:p>
      <w:pPr>
        <w:numPr>
          <w:ilvl w:val="255"/>
          <w:numId w:val="0"/>
        </w:numPr>
        <w:spacing w:line="560" w:lineRule="exact"/>
        <w:ind w:firstLine="642"/>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公共空间温馨提示牌（规格为0.35X0.25米，共4个，材料采用铝合金/亚克力结合，最后制作以实际设计制作最后测量尺寸为准），提示内容包括洗手间提示牌。</w:t>
      </w:r>
    </w:p>
    <w:p>
      <w:pPr>
        <w:numPr>
          <w:ilvl w:val="255"/>
          <w:numId w:val="0"/>
        </w:num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14.防撞玻璃贴等文化设计制作</w:t>
      </w:r>
    </w:p>
    <w:p>
      <w:pPr>
        <w:pStyle w:val="2"/>
        <w:spacing w:after="0"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防撞玻璃贴（220米，材料采用漏空雕刻/磨砂彩印结合，最后制作以实际设计制作最后测量尺寸为准）</w:t>
      </w:r>
    </w:p>
    <w:p>
      <w:pPr>
        <w:numPr>
          <w:ilvl w:val="255"/>
          <w:numId w:val="0"/>
        </w:num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15.办公家具标识等文化设计制作</w:t>
      </w:r>
    </w:p>
    <w:p>
      <w:pPr>
        <w:pStyle w:val="2"/>
        <w:spacing w:after="0" w:line="560" w:lineRule="exact"/>
        <w:ind w:left="19" w:leftChars="9"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办公家具标识等（规格为0.06X0.04米，共500个（含休闲桌、休闲椅、接待椅、休闲沙发、茶几、展示台、电脑桌、办公椅、办公桌、会议桌、洽谈桌、洽谈椅、书架等），材料采用不锈钢/亚克力结合，最后制作以实际家具尺寸大小进行调整）；相关文化设计制作时, 需根据客户确定的设计方案效果图进行制作, 整体设计制作安装的相关文化需安全环保,美观大气。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采购合作方在招牌标识设计、材料及配件选材的质地质量和安全环保、工程施工安装作业等项目过程中均须全程按照国家相关法律法规规定执行。</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三、商务要求</w:t>
      </w:r>
    </w:p>
    <w:p>
      <w:pPr>
        <w:pStyle w:val="14"/>
        <w:spacing w:line="560" w:lineRule="exact"/>
        <w:ind w:firstLine="640"/>
        <w:outlineLvl w:val="1"/>
        <w:rPr>
          <w:rFonts w:ascii="楷体" w:hAnsi="楷体" w:eastAsia="楷体" w:cs="楷体"/>
          <w:bCs/>
          <w:sz w:val="32"/>
          <w:szCs w:val="32"/>
        </w:rPr>
      </w:pPr>
      <w:r>
        <w:rPr>
          <w:rFonts w:hint="eastAsia" w:ascii="楷体" w:hAnsi="楷体" w:eastAsia="楷体" w:cs="楷体"/>
          <w:bCs/>
          <w:sz w:val="32"/>
          <w:szCs w:val="32"/>
        </w:rPr>
        <w:t xml:space="preserve">（一）项目工期及实施时间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为保障创新创业中心的高质量监管、运营等工作稳定有序开展，采购合作方须在合同签署日期后的90个工作日内(可根据创新创业中心硬装情况适当调整)完成创新创业中心招牌标识设计安装。</w:t>
      </w:r>
    </w:p>
    <w:p>
      <w:pPr>
        <w:pStyle w:val="14"/>
        <w:spacing w:line="560" w:lineRule="exact"/>
        <w:ind w:firstLine="640"/>
        <w:outlineLvl w:val="1"/>
        <w:rPr>
          <w:rFonts w:ascii="楷体" w:hAnsi="楷体" w:eastAsia="楷体" w:cs="楷体"/>
          <w:bCs/>
          <w:sz w:val="32"/>
          <w:szCs w:val="32"/>
        </w:rPr>
      </w:pPr>
      <w:r>
        <w:rPr>
          <w:rFonts w:hint="eastAsia" w:ascii="楷体" w:hAnsi="楷体" w:eastAsia="楷体" w:cs="楷体"/>
          <w:bCs/>
          <w:sz w:val="32"/>
          <w:szCs w:val="32"/>
        </w:rPr>
        <w:t xml:space="preserve">（二）付款方式及时间安排 </w:t>
      </w:r>
    </w:p>
    <w:p>
      <w:pPr>
        <w:pStyle w:val="14"/>
        <w:spacing w:line="560" w:lineRule="exact"/>
        <w:ind w:firstLine="643"/>
        <w:rPr>
          <w:rFonts w:ascii="仿宋_GB2312" w:hAnsi="宋体" w:eastAsia="仿宋_GB2312"/>
          <w:b/>
          <w:bCs/>
          <w:sz w:val="32"/>
          <w:szCs w:val="32"/>
        </w:rPr>
      </w:pPr>
      <w:r>
        <w:rPr>
          <w:rFonts w:hint="eastAsia" w:ascii="仿宋_GB2312" w:hAnsi="宋体" w:eastAsia="仿宋_GB2312"/>
          <w:b/>
          <w:bCs/>
          <w:sz w:val="32"/>
          <w:szCs w:val="32"/>
        </w:rPr>
        <w:t xml:space="preserve">本次采购费用分两次支付，双方正式签署合同后采购人支付首款50%、项目完成并通过采购人验收后支付尾款50%。   </w:t>
      </w:r>
    </w:p>
    <w:p>
      <w:pPr>
        <w:pStyle w:val="14"/>
        <w:spacing w:line="560" w:lineRule="exact"/>
        <w:ind w:firstLine="643"/>
        <w:rPr>
          <w:rFonts w:ascii="仿宋_GB2312" w:hAnsi="宋体" w:eastAsia="仿宋_GB2312"/>
          <w:b/>
          <w:bCs/>
          <w:sz w:val="32"/>
          <w:szCs w:val="32"/>
        </w:rPr>
      </w:pPr>
      <w:r>
        <w:rPr>
          <w:rFonts w:hint="eastAsia" w:ascii="仿宋_GB2312" w:hAnsi="宋体" w:eastAsia="仿宋_GB2312"/>
          <w:b/>
          <w:bCs/>
          <w:sz w:val="32"/>
          <w:szCs w:val="32"/>
        </w:rPr>
        <w:t>合同</w:t>
      </w:r>
      <w:r>
        <w:rPr>
          <w:rFonts w:hint="eastAsia" w:ascii="仿宋_GB2312" w:hAnsi="仿宋_GB2312" w:eastAsia="仿宋_GB2312" w:cs="仿宋_GB2312"/>
          <w:b/>
          <w:bCs/>
          <w:kern w:val="0"/>
          <w:sz w:val="32"/>
          <w:szCs w:val="32"/>
        </w:rPr>
        <w:t>正式签署实施后，采购人按财政国库支付程序办理费用的支付手续，</w:t>
      </w:r>
      <w:r>
        <w:rPr>
          <w:rFonts w:hint="eastAsia" w:ascii="仿宋_GB2312" w:hAnsi="宋体" w:eastAsia="仿宋_GB2312"/>
          <w:b/>
          <w:bCs/>
          <w:sz w:val="32"/>
          <w:szCs w:val="32"/>
        </w:rPr>
        <w:t>采购合作方需在采购人</w:t>
      </w:r>
      <w:r>
        <w:rPr>
          <w:rFonts w:hint="eastAsia" w:ascii="仿宋_GB2312" w:hAnsi="仿宋_GB2312" w:eastAsia="仿宋_GB2312" w:cs="仿宋_GB2312"/>
          <w:b/>
          <w:bCs/>
          <w:sz w:val="32"/>
          <w:szCs w:val="32"/>
        </w:rPr>
        <w:t>付款前提供合法等额增值税普通发票。</w:t>
      </w:r>
    </w:p>
    <w:p>
      <w:pPr>
        <w:spacing w:line="560" w:lineRule="exact"/>
        <w:ind w:firstLine="640" w:firstLineChars="200"/>
        <w:outlineLvl w:val="1"/>
        <w:rPr>
          <w:rFonts w:ascii="楷体" w:hAnsi="楷体" w:eastAsia="楷体" w:cs="楷体"/>
          <w:bCs/>
          <w:sz w:val="32"/>
          <w:szCs w:val="32"/>
        </w:rPr>
      </w:pPr>
      <w:r>
        <w:rPr>
          <w:rFonts w:hint="eastAsia" w:ascii="楷体" w:hAnsi="楷体" w:eastAsia="楷体" w:cs="楷体"/>
          <w:bCs/>
          <w:sz w:val="32"/>
          <w:szCs w:val="32"/>
        </w:rPr>
        <w:t>(三）报价要求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本项目预算控制总金额为人民21万元（含税），超过本预算控制总金额的报价将作废处理。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报价中包括：设计费、材料费、制作费、特殊工艺费、包装费、安装调试费、交通费、运输费、安装及税费等完成采购内容所需的一切费用。</w:t>
      </w:r>
    </w:p>
    <w:p>
      <w:pPr>
        <w:pStyle w:val="14"/>
        <w:spacing w:line="560" w:lineRule="exact"/>
        <w:ind w:firstLine="800" w:firstLineChars="250"/>
        <w:outlineLvl w:val="0"/>
        <w:rPr>
          <w:rFonts w:ascii="黑体" w:hAnsi="黑体" w:eastAsia="黑体" w:cs="黑体"/>
          <w:sz w:val="32"/>
          <w:szCs w:val="32"/>
        </w:rPr>
      </w:pPr>
      <w:r>
        <w:rPr>
          <w:rFonts w:hint="eastAsia" w:ascii="黑体" w:hAnsi="黑体" w:eastAsia="黑体" w:cs="黑体"/>
          <w:sz w:val="32"/>
          <w:szCs w:val="32"/>
        </w:rPr>
        <w:t>四、评分要求</w:t>
      </w:r>
    </w:p>
    <w:p>
      <w:pPr>
        <w:spacing w:line="56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（一）报价人资格要求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（1）报价人必须是在中华人民共和国境内注册，并具有独立法人资格。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（2）近三年内无行贿犯罪记录。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（3）报价人及所报产品在以往政府采购中无不良记录并在市场上有良好的信誉。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（4）本项目不允许联合体报价。</w:t>
      </w:r>
    </w:p>
    <w:p>
      <w:pPr>
        <w:spacing w:line="560" w:lineRule="exact"/>
        <w:ind w:firstLine="640" w:firstLineChars="200"/>
        <w:outlineLvl w:val="1"/>
        <w:rPr>
          <w:rFonts w:ascii="楷体" w:hAnsi="楷体" w:eastAsia="楷体" w:cs="楷体"/>
          <w:kern w:val="0"/>
          <w:sz w:val="32"/>
          <w:szCs w:val="32"/>
        </w:rPr>
      </w:pPr>
      <w:r>
        <w:rPr>
          <w:rFonts w:hint="eastAsia" w:ascii="楷体" w:hAnsi="楷体" w:eastAsia="楷体" w:cs="楷体"/>
          <w:sz w:val="32"/>
          <w:szCs w:val="32"/>
        </w:rPr>
        <w:t>（二）项目评分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（1）报价评分，以本次报价人所报的有效报价中的最低价作为基准报价。报价人报价得分=（基准报价/报价人报价）*20。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（2）采取综合评分标准，总分最高的报价人为本项目合作方。</w:t>
      </w:r>
    </w:p>
    <w:p>
      <w:pPr>
        <w:pStyle w:val="15"/>
        <w:spacing w:line="560" w:lineRule="exact"/>
        <w:ind w:firstLine="522" w:firstLineChars="186"/>
        <w:outlineLvl w:val="0"/>
        <w:rPr>
          <w:rFonts w:ascii="仿宋_GB2312" w:hAnsi="仿宋_GB2312" w:eastAsia="仿宋_GB2312" w:cs="仿宋_GB2312"/>
          <w:sz w:val="28"/>
        </w:rPr>
      </w:pPr>
      <w:r>
        <w:rPr>
          <w:rFonts w:hint="eastAsia" w:ascii="仿宋_GB2312" w:hAnsi="仿宋_GB2312" w:eastAsia="仿宋_GB2312" w:cs="仿宋_GB2312"/>
          <w:sz w:val="28"/>
        </w:rPr>
        <w:t>评分权重</w:t>
      </w:r>
    </w:p>
    <w:tbl>
      <w:tblPr>
        <w:tblStyle w:val="10"/>
        <w:tblW w:w="911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251"/>
        <w:gridCol w:w="2250"/>
        <w:gridCol w:w="2250"/>
        <w:gridCol w:w="236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2251" w:type="dxa"/>
            <w:tcBorders>
              <w:bottom w:val="single" w:color="auto" w:sz="2" w:space="0"/>
              <w:right w:val="single" w:color="auto" w:sz="2" w:space="0"/>
            </w:tcBorders>
            <w:vAlign w:val="center"/>
          </w:tcPr>
          <w:p>
            <w:pPr>
              <w:pStyle w:val="15"/>
              <w:spacing w:line="560" w:lineRule="exact"/>
              <w:jc w:val="center"/>
              <w:rPr>
                <w:b w:val="0"/>
              </w:rPr>
            </w:pPr>
            <w:r>
              <w:rPr>
                <w:rFonts w:hint="eastAsia"/>
                <w:b w:val="0"/>
              </w:rPr>
              <w:t>评分内容</w:t>
            </w:r>
          </w:p>
        </w:tc>
        <w:tc>
          <w:tcPr>
            <w:tcW w:w="2250" w:type="dxa"/>
            <w:tcBorders>
              <w:left w:val="single" w:color="auto" w:sz="2" w:space="0"/>
              <w:bottom w:val="single" w:color="auto" w:sz="2" w:space="0"/>
              <w:right w:val="single" w:color="auto" w:sz="2" w:space="0"/>
            </w:tcBorders>
            <w:vAlign w:val="center"/>
          </w:tcPr>
          <w:p>
            <w:pPr>
              <w:pStyle w:val="15"/>
              <w:spacing w:line="560" w:lineRule="exact"/>
              <w:jc w:val="center"/>
              <w:rPr>
                <w:b w:val="0"/>
              </w:rPr>
            </w:pPr>
            <w:r>
              <w:rPr>
                <w:rFonts w:hint="eastAsia"/>
                <w:b w:val="0"/>
              </w:rPr>
              <w:t>技术</w:t>
            </w:r>
          </w:p>
        </w:tc>
        <w:tc>
          <w:tcPr>
            <w:tcW w:w="2250" w:type="dxa"/>
            <w:tcBorders>
              <w:left w:val="single" w:color="auto" w:sz="2" w:space="0"/>
              <w:bottom w:val="single" w:color="auto" w:sz="2" w:space="0"/>
              <w:right w:val="single" w:color="auto" w:sz="2" w:space="0"/>
            </w:tcBorders>
            <w:vAlign w:val="center"/>
          </w:tcPr>
          <w:p>
            <w:pPr>
              <w:pStyle w:val="15"/>
              <w:spacing w:line="560" w:lineRule="exact"/>
              <w:jc w:val="center"/>
              <w:rPr>
                <w:b w:val="0"/>
              </w:rPr>
            </w:pPr>
            <w:r>
              <w:rPr>
                <w:rFonts w:hint="eastAsia"/>
                <w:b w:val="0"/>
              </w:rPr>
              <w:t>商务</w:t>
            </w:r>
          </w:p>
        </w:tc>
        <w:tc>
          <w:tcPr>
            <w:tcW w:w="2367" w:type="dxa"/>
            <w:tcBorders>
              <w:left w:val="single" w:color="auto" w:sz="2" w:space="0"/>
              <w:bottom w:val="single" w:color="auto" w:sz="2" w:space="0"/>
            </w:tcBorders>
            <w:vAlign w:val="center"/>
          </w:tcPr>
          <w:p>
            <w:pPr>
              <w:pStyle w:val="15"/>
              <w:spacing w:line="560" w:lineRule="exact"/>
              <w:jc w:val="center"/>
              <w:rPr>
                <w:b w:val="0"/>
              </w:rPr>
            </w:pPr>
            <w:r>
              <w:rPr>
                <w:rFonts w:hint="eastAsia"/>
                <w:b w:val="0"/>
              </w:rPr>
              <w:t>报价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2251" w:type="dxa"/>
            <w:tcBorders>
              <w:top w:val="single" w:color="auto" w:sz="2" w:space="0"/>
              <w:right w:val="single" w:color="auto" w:sz="2" w:space="0"/>
            </w:tcBorders>
            <w:vAlign w:val="center"/>
          </w:tcPr>
          <w:p>
            <w:pPr>
              <w:pStyle w:val="15"/>
              <w:spacing w:line="560" w:lineRule="exact"/>
              <w:jc w:val="center"/>
              <w:rPr>
                <w:b w:val="0"/>
              </w:rPr>
            </w:pPr>
            <w:r>
              <w:rPr>
                <w:rFonts w:hint="eastAsia"/>
                <w:b w:val="0"/>
              </w:rPr>
              <w:t>分值</w:t>
            </w:r>
          </w:p>
        </w:tc>
        <w:tc>
          <w:tcPr>
            <w:tcW w:w="2250" w:type="dxa"/>
            <w:tcBorders>
              <w:top w:val="single" w:color="auto" w:sz="2" w:space="0"/>
              <w:left w:val="single" w:color="auto" w:sz="2" w:space="0"/>
              <w:right w:val="single" w:color="auto" w:sz="2" w:space="0"/>
            </w:tcBorders>
            <w:vAlign w:val="center"/>
          </w:tcPr>
          <w:p>
            <w:pPr>
              <w:pStyle w:val="15"/>
              <w:spacing w:line="560" w:lineRule="exact"/>
              <w:jc w:val="center"/>
              <w:rPr>
                <w:b w:val="0"/>
              </w:rPr>
            </w:pPr>
            <w:r>
              <w:rPr>
                <w:rFonts w:hint="eastAsia"/>
                <w:b w:val="0"/>
              </w:rPr>
              <w:t>50分</w:t>
            </w:r>
          </w:p>
        </w:tc>
        <w:tc>
          <w:tcPr>
            <w:tcW w:w="2250" w:type="dxa"/>
            <w:tcBorders>
              <w:top w:val="single" w:color="auto" w:sz="2" w:space="0"/>
              <w:left w:val="single" w:color="auto" w:sz="2" w:space="0"/>
              <w:right w:val="single" w:color="auto" w:sz="2" w:space="0"/>
            </w:tcBorders>
            <w:vAlign w:val="center"/>
          </w:tcPr>
          <w:p>
            <w:pPr>
              <w:pStyle w:val="15"/>
              <w:spacing w:line="560" w:lineRule="exact"/>
              <w:jc w:val="center"/>
              <w:rPr>
                <w:b w:val="0"/>
              </w:rPr>
            </w:pPr>
            <w:r>
              <w:rPr>
                <w:rFonts w:hint="eastAsia"/>
                <w:b w:val="0"/>
              </w:rPr>
              <w:t>30分</w:t>
            </w:r>
          </w:p>
        </w:tc>
        <w:tc>
          <w:tcPr>
            <w:tcW w:w="2367" w:type="dxa"/>
            <w:tcBorders>
              <w:top w:val="single" w:color="auto" w:sz="2" w:space="0"/>
              <w:left w:val="single" w:color="auto" w:sz="2" w:space="0"/>
            </w:tcBorders>
            <w:vAlign w:val="center"/>
          </w:tcPr>
          <w:p>
            <w:pPr>
              <w:pStyle w:val="15"/>
              <w:spacing w:line="560" w:lineRule="exact"/>
              <w:jc w:val="center"/>
              <w:rPr>
                <w:b w:val="0"/>
              </w:rPr>
            </w:pPr>
            <w:r>
              <w:rPr>
                <w:rFonts w:hint="eastAsia"/>
                <w:b w:val="0"/>
              </w:rPr>
              <w:t>20分</w:t>
            </w:r>
          </w:p>
        </w:tc>
      </w:tr>
    </w:tbl>
    <w:p>
      <w:pPr>
        <w:spacing w:line="560" w:lineRule="exact"/>
        <w:rPr>
          <w:rFonts w:ascii="宋体" w:hAnsi="宋体" w:cs="宋体"/>
          <w:sz w:val="22"/>
          <w:szCs w:val="22"/>
        </w:rPr>
      </w:pPr>
    </w:p>
    <w:tbl>
      <w:tblPr>
        <w:tblStyle w:val="10"/>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27"/>
        <w:gridCol w:w="883"/>
        <w:gridCol w:w="1255"/>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765" w:type="dxa"/>
            <w:gridSpan w:val="4"/>
            <w:vAlign w:val="center"/>
          </w:tcPr>
          <w:p>
            <w:pPr>
              <w:spacing w:line="560" w:lineRule="exact"/>
              <w:jc w:val="center"/>
              <w:rPr>
                <w:rFonts w:ascii="Times New Roman" w:hAnsi="Times New Roman"/>
                <w:sz w:val="22"/>
                <w:szCs w:val="22"/>
              </w:rPr>
            </w:pPr>
            <w:r>
              <w:rPr>
                <w:rFonts w:ascii="Times New Roman" w:hAnsi="Times New Roman"/>
                <w:sz w:val="22"/>
                <w:szCs w:val="22"/>
              </w:rPr>
              <w:t>评分项</w:t>
            </w:r>
          </w:p>
        </w:tc>
        <w:tc>
          <w:tcPr>
            <w:tcW w:w="4353" w:type="dxa"/>
            <w:vAlign w:val="center"/>
          </w:tcPr>
          <w:p>
            <w:pPr>
              <w:spacing w:line="560" w:lineRule="exact"/>
              <w:jc w:val="center"/>
              <w:rPr>
                <w:rFonts w:ascii="Times New Roman" w:hAnsi="Times New Roman"/>
                <w:sz w:val="22"/>
                <w:szCs w:val="22"/>
              </w:rPr>
            </w:pPr>
            <w:r>
              <w:rPr>
                <w:rFonts w:ascii="Times New Roman" w:hAnsi="Times New Roman"/>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765" w:type="dxa"/>
            <w:gridSpan w:val="4"/>
            <w:vAlign w:val="center"/>
          </w:tcPr>
          <w:p>
            <w:pPr>
              <w:spacing w:line="560" w:lineRule="exact"/>
              <w:jc w:val="center"/>
              <w:rPr>
                <w:rFonts w:ascii="Times New Roman" w:hAnsi="Times New Roman"/>
                <w:sz w:val="22"/>
                <w:szCs w:val="22"/>
              </w:rPr>
            </w:pPr>
            <w:r>
              <w:rPr>
                <w:rFonts w:ascii="Times New Roman" w:hAnsi="Times New Roman"/>
                <w:sz w:val="22"/>
                <w:szCs w:val="22"/>
              </w:rPr>
              <w:t>价格</w:t>
            </w:r>
          </w:p>
        </w:tc>
        <w:tc>
          <w:tcPr>
            <w:tcW w:w="4353" w:type="dxa"/>
            <w:vAlign w:val="center"/>
          </w:tcPr>
          <w:p>
            <w:pPr>
              <w:spacing w:line="560" w:lineRule="exact"/>
              <w:jc w:val="center"/>
              <w:rPr>
                <w:rFonts w:ascii="Times New Roman" w:hAnsi="Times New Roman"/>
                <w:sz w:val="22"/>
                <w:szCs w:val="22"/>
              </w:rPr>
            </w:pPr>
            <w:r>
              <w:rPr>
                <w:rFonts w:ascii="Times New Roman" w:hAnsi="Times New Roman"/>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765" w:type="dxa"/>
            <w:gridSpan w:val="4"/>
            <w:vAlign w:val="center"/>
          </w:tcPr>
          <w:p>
            <w:pPr>
              <w:spacing w:line="560" w:lineRule="exact"/>
              <w:jc w:val="center"/>
              <w:rPr>
                <w:rFonts w:ascii="Times New Roman" w:hAnsi="Times New Roman"/>
                <w:sz w:val="22"/>
                <w:szCs w:val="22"/>
              </w:rPr>
            </w:pPr>
            <w:r>
              <w:rPr>
                <w:rFonts w:ascii="Times New Roman" w:hAnsi="Times New Roman"/>
                <w:sz w:val="22"/>
                <w:szCs w:val="22"/>
              </w:rPr>
              <w:t>技术部分</w:t>
            </w:r>
          </w:p>
        </w:tc>
        <w:tc>
          <w:tcPr>
            <w:tcW w:w="4353" w:type="dxa"/>
            <w:vAlign w:val="center"/>
          </w:tcPr>
          <w:p>
            <w:pPr>
              <w:spacing w:line="560" w:lineRule="exact"/>
              <w:jc w:val="center"/>
              <w:rPr>
                <w:rFonts w:ascii="Times New Roman" w:hAnsi="Times New Roman"/>
                <w:sz w:val="22"/>
                <w:szCs w:val="22"/>
              </w:rPr>
            </w:pPr>
            <w:r>
              <w:rPr>
                <w:rFonts w:hint="eastAsia" w:ascii="Times New Roman" w:hAnsi="Times New Roman"/>
                <w:sz w:val="22"/>
                <w:szCs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00" w:type="dxa"/>
            <w:vAlign w:val="center"/>
          </w:tcPr>
          <w:p>
            <w:pPr>
              <w:spacing w:line="560" w:lineRule="exact"/>
              <w:jc w:val="center"/>
              <w:rPr>
                <w:rFonts w:ascii="Times New Roman" w:hAnsi="Times New Roman"/>
                <w:sz w:val="22"/>
                <w:szCs w:val="22"/>
              </w:rPr>
            </w:pPr>
            <w:r>
              <w:rPr>
                <w:rFonts w:ascii="Times New Roman" w:hAnsi="Times New Roman"/>
                <w:sz w:val="22"/>
                <w:szCs w:val="22"/>
              </w:rPr>
              <w:t>序号</w:t>
            </w:r>
          </w:p>
        </w:tc>
        <w:tc>
          <w:tcPr>
            <w:tcW w:w="1827" w:type="dxa"/>
            <w:vAlign w:val="center"/>
          </w:tcPr>
          <w:p>
            <w:pPr>
              <w:spacing w:line="560" w:lineRule="exact"/>
              <w:jc w:val="center"/>
              <w:rPr>
                <w:rFonts w:ascii="Times New Roman" w:hAnsi="Times New Roman"/>
                <w:sz w:val="22"/>
                <w:szCs w:val="22"/>
              </w:rPr>
            </w:pPr>
            <w:r>
              <w:rPr>
                <w:rFonts w:ascii="Times New Roman" w:hAnsi="Times New Roman"/>
                <w:sz w:val="22"/>
                <w:szCs w:val="22"/>
              </w:rPr>
              <w:t>评分因素</w:t>
            </w:r>
          </w:p>
        </w:tc>
        <w:tc>
          <w:tcPr>
            <w:tcW w:w="883" w:type="dxa"/>
            <w:vAlign w:val="center"/>
          </w:tcPr>
          <w:p>
            <w:pPr>
              <w:spacing w:line="560" w:lineRule="exact"/>
              <w:jc w:val="center"/>
              <w:rPr>
                <w:rFonts w:ascii="Times New Roman" w:hAnsi="Times New Roman"/>
                <w:sz w:val="22"/>
                <w:szCs w:val="22"/>
              </w:rPr>
            </w:pPr>
            <w:r>
              <w:rPr>
                <w:rFonts w:ascii="Times New Roman" w:hAnsi="Times New Roman"/>
                <w:sz w:val="22"/>
                <w:szCs w:val="22"/>
              </w:rPr>
              <w:t>分值</w:t>
            </w:r>
          </w:p>
        </w:tc>
        <w:tc>
          <w:tcPr>
            <w:tcW w:w="5608" w:type="dxa"/>
            <w:gridSpan w:val="2"/>
            <w:vAlign w:val="center"/>
          </w:tcPr>
          <w:p>
            <w:pPr>
              <w:spacing w:line="560" w:lineRule="exact"/>
              <w:jc w:val="center"/>
              <w:rPr>
                <w:rFonts w:ascii="Times New Roman" w:hAnsi="Times New Roman"/>
                <w:sz w:val="22"/>
                <w:szCs w:val="22"/>
              </w:rPr>
            </w:pPr>
            <w:r>
              <w:rPr>
                <w:rFonts w:ascii="Times New Roman" w:hAnsi="Times New Roman"/>
                <w:sz w:val="22"/>
                <w:szCs w:val="22"/>
              </w:rPr>
              <w:t>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0" w:type="dxa"/>
            <w:vAlign w:val="center"/>
          </w:tcPr>
          <w:p>
            <w:pPr>
              <w:spacing w:line="560" w:lineRule="exact"/>
              <w:jc w:val="center"/>
              <w:rPr>
                <w:rFonts w:ascii="Times New Roman" w:hAnsi="Times New Roman"/>
                <w:sz w:val="22"/>
                <w:szCs w:val="22"/>
              </w:rPr>
            </w:pPr>
            <w:r>
              <w:rPr>
                <w:rFonts w:ascii="Times New Roman" w:hAnsi="Times New Roman"/>
                <w:sz w:val="22"/>
                <w:szCs w:val="22"/>
              </w:rPr>
              <w:t>1</w:t>
            </w:r>
          </w:p>
        </w:tc>
        <w:tc>
          <w:tcPr>
            <w:tcW w:w="1827" w:type="dxa"/>
            <w:vAlign w:val="center"/>
          </w:tcPr>
          <w:p>
            <w:pPr>
              <w:spacing w:line="560" w:lineRule="exact"/>
              <w:jc w:val="center"/>
              <w:rPr>
                <w:rFonts w:ascii="Times New Roman" w:hAnsi="Times New Roman"/>
                <w:sz w:val="22"/>
                <w:szCs w:val="22"/>
              </w:rPr>
            </w:pPr>
            <w:r>
              <w:rPr>
                <w:rFonts w:ascii="Times New Roman" w:hAnsi="Times New Roman"/>
                <w:sz w:val="22"/>
                <w:szCs w:val="22"/>
              </w:rPr>
              <w:t>设计方案</w:t>
            </w:r>
          </w:p>
        </w:tc>
        <w:tc>
          <w:tcPr>
            <w:tcW w:w="883" w:type="dxa"/>
            <w:vAlign w:val="center"/>
          </w:tcPr>
          <w:p>
            <w:pPr>
              <w:spacing w:line="560" w:lineRule="exact"/>
              <w:jc w:val="center"/>
              <w:rPr>
                <w:rFonts w:ascii="Times New Roman" w:hAnsi="Times New Roman"/>
                <w:sz w:val="22"/>
                <w:szCs w:val="22"/>
              </w:rPr>
            </w:pPr>
            <w:r>
              <w:rPr>
                <w:rFonts w:hint="eastAsia" w:ascii="Times New Roman" w:hAnsi="Times New Roman"/>
                <w:sz w:val="22"/>
                <w:szCs w:val="22"/>
              </w:rPr>
              <w:t>25</w:t>
            </w:r>
          </w:p>
        </w:tc>
        <w:tc>
          <w:tcPr>
            <w:tcW w:w="5608" w:type="dxa"/>
            <w:gridSpan w:val="2"/>
          </w:tcPr>
          <w:p>
            <w:pPr>
              <w:numPr>
                <w:ilvl w:val="0"/>
                <w:numId w:val="3"/>
              </w:numPr>
              <w:spacing w:line="560" w:lineRule="exact"/>
              <w:rPr>
                <w:rFonts w:ascii="Times New Roman" w:hAnsi="Times New Roman"/>
                <w:sz w:val="22"/>
                <w:szCs w:val="22"/>
              </w:rPr>
            </w:pPr>
            <w:r>
              <w:rPr>
                <w:rFonts w:ascii="Times New Roman" w:hAnsi="Times New Roman"/>
                <w:sz w:val="22"/>
                <w:szCs w:val="22"/>
              </w:rPr>
              <w:t>评分内容：</w:t>
            </w:r>
          </w:p>
          <w:p>
            <w:pPr>
              <w:spacing w:line="560" w:lineRule="exact"/>
              <w:jc w:val="left"/>
              <w:rPr>
                <w:rFonts w:ascii="Times New Roman" w:hAnsi="Times New Roman"/>
                <w:sz w:val="22"/>
                <w:szCs w:val="22"/>
              </w:rPr>
            </w:pPr>
            <w:r>
              <w:rPr>
                <w:rFonts w:hint="eastAsia" w:ascii="Times New Roman" w:hAnsi="Times New Roman"/>
                <w:sz w:val="22"/>
                <w:szCs w:val="22"/>
              </w:rPr>
              <w:t>报名供应商</w:t>
            </w:r>
            <w:r>
              <w:rPr>
                <w:rFonts w:ascii="Times New Roman" w:hAnsi="Times New Roman"/>
                <w:sz w:val="22"/>
                <w:szCs w:val="22"/>
              </w:rPr>
              <w:t>应结合</w:t>
            </w:r>
            <w:r>
              <w:rPr>
                <w:rFonts w:hint="eastAsia" w:ascii="Times New Roman" w:hAnsi="Times New Roman"/>
                <w:sz w:val="22"/>
                <w:szCs w:val="22"/>
              </w:rPr>
              <w:t>深圳北站港澳青年创新创业中心</w:t>
            </w:r>
            <w:r>
              <w:rPr>
                <w:rFonts w:ascii="Times New Roman" w:hAnsi="Times New Roman"/>
                <w:sz w:val="22"/>
                <w:szCs w:val="22"/>
              </w:rPr>
              <w:t>理念、文化特色和与现场环境协调性</w:t>
            </w:r>
            <w:r>
              <w:rPr>
                <w:rFonts w:hint="eastAsia" w:ascii="Times New Roman" w:hAnsi="Times New Roman"/>
                <w:sz w:val="22"/>
                <w:szCs w:val="22"/>
              </w:rPr>
              <w:t>以及场地布局设计图（在征集公告中公示）</w:t>
            </w:r>
            <w:r>
              <w:rPr>
                <w:rFonts w:ascii="Times New Roman" w:hAnsi="Times New Roman"/>
                <w:sz w:val="22"/>
                <w:szCs w:val="22"/>
              </w:rPr>
              <w:t>提供设计方案（含效果图）：</w:t>
            </w:r>
          </w:p>
          <w:p>
            <w:pPr>
              <w:spacing w:line="560" w:lineRule="exact"/>
              <w:jc w:val="left"/>
              <w:rPr>
                <w:rFonts w:ascii="Times New Roman" w:hAnsi="Times New Roman"/>
                <w:sz w:val="22"/>
                <w:szCs w:val="22"/>
              </w:rPr>
            </w:pPr>
            <w:r>
              <w:rPr>
                <w:rFonts w:ascii="Times New Roman" w:hAnsi="Times New Roman"/>
                <w:sz w:val="22"/>
                <w:szCs w:val="22"/>
              </w:rPr>
              <w:t>1、对项目设计要求及用户需求的理解表现；</w:t>
            </w:r>
          </w:p>
          <w:p>
            <w:pPr>
              <w:spacing w:line="560" w:lineRule="exact"/>
              <w:jc w:val="left"/>
              <w:rPr>
                <w:rFonts w:ascii="Times New Roman" w:hAnsi="Times New Roman"/>
                <w:sz w:val="22"/>
                <w:szCs w:val="22"/>
              </w:rPr>
            </w:pPr>
            <w:r>
              <w:rPr>
                <w:rFonts w:ascii="Times New Roman" w:hAnsi="Times New Roman"/>
                <w:sz w:val="22"/>
                <w:szCs w:val="22"/>
              </w:rPr>
              <w:t>2、设计方案的整体布局、位置规划的科学性、实用性；</w:t>
            </w:r>
          </w:p>
          <w:p>
            <w:pPr>
              <w:spacing w:line="560" w:lineRule="exact"/>
              <w:jc w:val="left"/>
              <w:rPr>
                <w:rFonts w:ascii="Times New Roman" w:hAnsi="Times New Roman"/>
                <w:sz w:val="22"/>
                <w:szCs w:val="22"/>
              </w:rPr>
            </w:pPr>
            <w:r>
              <w:rPr>
                <w:rFonts w:ascii="Times New Roman" w:hAnsi="Times New Roman"/>
                <w:sz w:val="22"/>
                <w:szCs w:val="22"/>
              </w:rPr>
              <w:t>3、设计方案的装饰性、文化性、艺术性；</w:t>
            </w:r>
          </w:p>
          <w:p>
            <w:pPr>
              <w:spacing w:line="560" w:lineRule="exact"/>
              <w:jc w:val="left"/>
              <w:rPr>
                <w:rFonts w:ascii="Times New Roman" w:hAnsi="Times New Roman"/>
                <w:sz w:val="22"/>
                <w:szCs w:val="22"/>
              </w:rPr>
            </w:pPr>
            <w:r>
              <w:rPr>
                <w:rFonts w:ascii="Times New Roman" w:hAnsi="Times New Roman"/>
                <w:sz w:val="22"/>
                <w:szCs w:val="22"/>
              </w:rPr>
              <w:t>4、按以上原则对比评价打分。</w:t>
            </w:r>
          </w:p>
          <w:p>
            <w:pPr>
              <w:spacing w:line="560" w:lineRule="exact"/>
              <w:jc w:val="left"/>
              <w:rPr>
                <w:rFonts w:ascii="Times New Roman" w:hAnsi="Times New Roman"/>
                <w:sz w:val="22"/>
                <w:szCs w:val="22"/>
              </w:rPr>
            </w:pPr>
            <w:r>
              <w:rPr>
                <w:rFonts w:ascii="Times New Roman" w:hAnsi="Times New Roman"/>
                <w:sz w:val="22"/>
                <w:szCs w:val="22"/>
              </w:rPr>
              <w:t>（二）评分依据：</w:t>
            </w:r>
          </w:p>
          <w:p>
            <w:pPr>
              <w:spacing w:line="560" w:lineRule="exact"/>
              <w:rPr>
                <w:rFonts w:ascii="Times New Roman" w:hAnsi="Times New Roman"/>
                <w:sz w:val="22"/>
                <w:szCs w:val="22"/>
              </w:rPr>
            </w:pPr>
            <w:r>
              <w:rPr>
                <w:rFonts w:ascii="Times New Roman" w:hAnsi="Times New Roman"/>
                <w:sz w:val="22"/>
                <w:szCs w:val="22"/>
              </w:rPr>
              <w:t>根据采购文件的需求和响应文件响应情况进行分档评分：评价为优得</w:t>
            </w:r>
            <w:r>
              <w:rPr>
                <w:rFonts w:hint="eastAsia" w:ascii="Times New Roman" w:hAnsi="Times New Roman"/>
                <w:sz w:val="22"/>
                <w:szCs w:val="22"/>
              </w:rPr>
              <w:t>25-20</w:t>
            </w:r>
            <w:r>
              <w:rPr>
                <w:rFonts w:ascii="Times New Roman" w:hAnsi="Times New Roman"/>
                <w:sz w:val="22"/>
                <w:szCs w:val="22"/>
              </w:rPr>
              <w:t>分；评价为良得</w:t>
            </w:r>
            <w:r>
              <w:rPr>
                <w:rFonts w:hint="eastAsia" w:ascii="Times New Roman" w:hAnsi="Times New Roman"/>
                <w:sz w:val="22"/>
                <w:szCs w:val="22"/>
              </w:rPr>
              <w:t>19-15</w:t>
            </w:r>
            <w:r>
              <w:rPr>
                <w:rFonts w:ascii="Times New Roman" w:hAnsi="Times New Roman"/>
                <w:sz w:val="22"/>
                <w:szCs w:val="22"/>
              </w:rPr>
              <w:t>分；评价为中得</w:t>
            </w:r>
            <w:r>
              <w:rPr>
                <w:rFonts w:hint="eastAsia" w:ascii="Times New Roman" w:hAnsi="Times New Roman"/>
                <w:sz w:val="22"/>
                <w:szCs w:val="22"/>
              </w:rPr>
              <w:t>14-10</w:t>
            </w:r>
            <w:r>
              <w:rPr>
                <w:rFonts w:ascii="Times New Roman" w:hAnsi="Times New Roman"/>
                <w:sz w:val="22"/>
                <w:szCs w:val="22"/>
              </w:rPr>
              <w:t>分；评价为差不得分。</w:t>
            </w:r>
            <w:r>
              <w:rPr>
                <w:rFonts w:hint="eastAsia" w:ascii="Times New Roman" w:hAnsi="Times New Roman"/>
                <w:b/>
                <w:sz w:val="22"/>
                <w:szCs w:val="22"/>
              </w:rPr>
              <w:t>报名供应商需提供</w:t>
            </w:r>
            <w:r>
              <w:rPr>
                <w:rFonts w:ascii="Times New Roman" w:hAnsi="Times New Roman"/>
                <w:b/>
                <w:sz w:val="22"/>
                <w:szCs w:val="22"/>
              </w:rPr>
              <w:t>设计方案</w:t>
            </w:r>
            <w:r>
              <w:rPr>
                <w:rFonts w:hint="eastAsia" w:ascii="Times New Roman" w:hAnsi="Times New Roman"/>
                <w:b/>
                <w:sz w:val="22"/>
                <w:szCs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0" w:type="dxa"/>
            <w:vAlign w:val="center"/>
          </w:tcPr>
          <w:p>
            <w:pPr>
              <w:spacing w:line="560" w:lineRule="exact"/>
              <w:jc w:val="center"/>
              <w:rPr>
                <w:rFonts w:ascii="Times New Roman" w:hAnsi="Times New Roman"/>
                <w:sz w:val="22"/>
                <w:szCs w:val="22"/>
              </w:rPr>
            </w:pPr>
            <w:r>
              <w:rPr>
                <w:rFonts w:ascii="Times New Roman" w:hAnsi="Times New Roman"/>
                <w:sz w:val="22"/>
                <w:szCs w:val="22"/>
              </w:rPr>
              <w:t>2</w:t>
            </w:r>
          </w:p>
        </w:tc>
        <w:tc>
          <w:tcPr>
            <w:tcW w:w="1827" w:type="dxa"/>
            <w:vAlign w:val="center"/>
          </w:tcPr>
          <w:p>
            <w:pPr>
              <w:spacing w:line="560" w:lineRule="exact"/>
              <w:jc w:val="left"/>
              <w:rPr>
                <w:rFonts w:ascii="Times New Roman" w:hAnsi="Times New Roman"/>
                <w:sz w:val="22"/>
                <w:szCs w:val="22"/>
              </w:rPr>
            </w:pPr>
            <w:r>
              <w:rPr>
                <w:rFonts w:ascii="Times New Roman" w:hAnsi="Times New Roman"/>
                <w:sz w:val="22"/>
                <w:szCs w:val="22"/>
              </w:rPr>
              <w:t>实施方案（工作措施、工作手段、工作流程）</w:t>
            </w:r>
          </w:p>
        </w:tc>
        <w:tc>
          <w:tcPr>
            <w:tcW w:w="883" w:type="dxa"/>
            <w:vAlign w:val="center"/>
          </w:tcPr>
          <w:p>
            <w:pPr>
              <w:spacing w:line="560" w:lineRule="exact"/>
              <w:jc w:val="center"/>
              <w:rPr>
                <w:rFonts w:ascii="Times New Roman" w:hAnsi="Times New Roman"/>
                <w:sz w:val="22"/>
                <w:szCs w:val="22"/>
              </w:rPr>
            </w:pPr>
            <w:r>
              <w:rPr>
                <w:rFonts w:hint="eastAsia" w:ascii="Times New Roman" w:hAnsi="Times New Roman"/>
                <w:sz w:val="22"/>
                <w:szCs w:val="22"/>
              </w:rPr>
              <w:t>8</w:t>
            </w:r>
          </w:p>
        </w:tc>
        <w:tc>
          <w:tcPr>
            <w:tcW w:w="5608" w:type="dxa"/>
            <w:gridSpan w:val="2"/>
          </w:tcPr>
          <w:p>
            <w:pPr>
              <w:spacing w:line="560" w:lineRule="exact"/>
              <w:jc w:val="left"/>
              <w:rPr>
                <w:rFonts w:ascii="Times New Roman" w:hAnsi="Times New Roman"/>
                <w:sz w:val="22"/>
                <w:szCs w:val="22"/>
              </w:rPr>
            </w:pPr>
            <w:r>
              <w:rPr>
                <w:rFonts w:ascii="Times New Roman" w:hAnsi="Times New Roman"/>
                <w:sz w:val="22"/>
                <w:szCs w:val="22"/>
              </w:rPr>
              <w:t>（一）评分内容：</w:t>
            </w:r>
          </w:p>
          <w:p>
            <w:pPr>
              <w:spacing w:line="560" w:lineRule="exact"/>
              <w:jc w:val="left"/>
              <w:rPr>
                <w:rFonts w:ascii="Times New Roman" w:hAnsi="Times New Roman"/>
                <w:sz w:val="22"/>
                <w:szCs w:val="22"/>
              </w:rPr>
            </w:pPr>
            <w:r>
              <w:rPr>
                <w:rFonts w:ascii="Times New Roman" w:hAnsi="Times New Roman"/>
                <w:sz w:val="22"/>
                <w:szCs w:val="22"/>
              </w:rPr>
              <w:t>1.结合项目情况，提供可行的、有效的、完整的服务方案。</w:t>
            </w:r>
          </w:p>
          <w:p>
            <w:pPr>
              <w:spacing w:line="560" w:lineRule="exact"/>
              <w:jc w:val="left"/>
              <w:rPr>
                <w:rFonts w:ascii="Times New Roman" w:hAnsi="Times New Roman"/>
                <w:sz w:val="22"/>
                <w:szCs w:val="22"/>
              </w:rPr>
            </w:pPr>
            <w:r>
              <w:rPr>
                <w:rFonts w:ascii="Times New Roman" w:hAnsi="Times New Roman"/>
                <w:sz w:val="22"/>
                <w:szCs w:val="22"/>
              </w:rPr>
              <w:t>2.提供的服务方案包含服务流程、内容、交付情况等。</w:t>
            </w:r>
          </w:p>
          <w:p>
            <w:pPr>
              <w:spacing w:line="560" w:lineRule="exact"/>
              <w:jc w:val="left"/>
              <w:rPr>
                <w:rFonts w:ascii="Times New Roman" w:hAnsi="Times New Roman"/>
                <w:sz w:val="22"/>
                <w:szCs w:val="22"/>
              </w:rPr>
            </w:pPr>
            <w:r>
              <w:rPr>
                <w:rFonts w:ascii="Times New Roman" w:hAnsi="Times New Roman"/>
                <w:sz w:val="22"/>
                <w:szCs w:val="22"/>
              </w:rPr>
              <w:t>（二）评分依据：</w:t>
            </w:r>
          </w:p>
          <w:p>
            <w:pPr>
              <w:spacing w:line="560" w:lineRule="exact"/>
              <w:jc w:val="left"/>
              <w:rPr>
                <w:rFonts w:ascii="Times New Roman" w:hAnsi="Times New Roman"/>
                <w:sz w:val="22"/>
                <w:szCs w:val="22"/>
              </w:rPr>
            </w:pPr>
            <w:r>
              <w:rPr>
                <w:rFonts w:ascii="Times New Roman" w:hAnsi="Times New Roman"/>
                <w:sz w:val="22"/>
                <w:szCs w:val="22"/>
              </w:rPr>
              <w:t>根据采购文件的需求和响应文件响应情况进行分档评分：评价为优得</w:t>
            </w:r>
            <w:r>
              <w:rPr>
                <w:rFonts w:hint="eastAsia" w:ascii="Times New Roman" w:hAnsi="Times New Roman"/>
                <w:sz w:val="22"/>
                <w:szCs w:val="22"/>
              </w:rPr>
              <w:t>8</w:t>
            </w:r>
            <w:r>
              <w:rPr>
                <w:rFonts w:ascii="Times New Roman" w:hAnsi="Times New Roman"/>
                <w:sz w:val="22"/>
                <w:szCs w:val="22"/>
              </w:rPr>
              <w:t>分；评价为良得</w:t>
            </w:r>
            <w:r>
              <w:rPr>
                <w:rFonts w:hint="eastAsia" w:ascii="Times New Roman" w:hAnsi="Times New Roman"/>
                <w:sz w:val="22"/>
                <w:szCs w:val="22"/>
              </w:rPr>
              <w:t>6</w:t>
            </w:r>
            <w:r>
              <w:rPr>
                <w:rFonts w:ascii="Times New Roman" w:hAnsi="Times New Roman"/>
                <w:sz w:val="22"/>
                <w:szCs w:val="22"/>
              </w:rPr>
              <w:t>分；评价为中得</w:t>
            </w:r>
            <w:r>
              <w:rPr>
                <w:rFonts w:hint="eastAsia" w:ascii="Times New Roman" w:hAnsi="Times New Roman"/>
                <w:sz w:val="22"/>
                <w:szCs w:val="22"/>
              </w:rPr>
              <w:t>4</w:t>
            </w:r>
            <w:r>
              <w:rPr>
                <w:rFonts w:ascii="Times New Roman" w:hAnsi="Times New Roman"/>
                <w:sz w:val="22"/>
                <w:szCs w:val="22"/>
              </w:rPr>
              <w:t>分；评价为差不得分。</w:t>
            </w:r>
            <w:r>
              <w:rPr>
                <w:rFonts w:hint="eastAsia" w:ascii="Times New Roman" w:hAnsi="Times New Roman"/>
                <w:b/>
                <w:sz w:val="22"/>
                <w:szCs w:val="22"/>
              </w:rPr>
              <w:t>报名供应商需提供实施方案，加盖公章。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0" w:type="dxa"/>
            <w:vAlign w:val="center"/>
          </w:tcPr>
          <w:p>
            <w:pPr>
              <w:spacing w:line="560" w:lineRule="exact"/>
              <w:jc w:val="center"/>
              <w:rPr>
                <w:rFonts w:ascii="Times New Roman" w:hAnsi="Times New Roman"/>
                <w:sz w:val="22"/>
                <w:szCs w:val="22"/>
              </w:rPr>
            </w:pPr>
            <w:r>
              <w:rPr>
                <w:rFonts w:hint="eastAsia" w:ascii="Times New Roman" w:hAnsi="Times New Roman"/>
                <w:sz w:val="22"/>
                <w:szCs w:val="22"/>
              </w:rPr>
              <w:t>3</w:t>
            </w:r>
          </w:p>
        </w:tc>
        <w:tc>
          <w:tcPr>
            <w:tcW w:w="1827" w:type="dxa"/>
            <w:vAlign w:val="center"/>
          </w:tcPr>
          <w:p>
            <w:pPr>
              <w:spacing w:line="560" w:lineRule="exact"/>
              <w:jc w:val="center"/>
              <w:rPr>
                <w:rFonts w:ascii="Times New Roman" w:hAnsi="Times New Roman"/>
                <w:sz w:val="22"/>
                <w:szCs w:val="22"/>
              </w:rPr>
            </w:pPr>
            <w:r>
              <w:rPr>
                <w:rFonts w:ascii="Times New Roman" w:hAnsi="Times New Roman"/>
                <w:sz w:val="22"/>
                <w:szCs w:val="22"/>
              </w:rPr>
              <w:t>项目重点难点分析、应对措施及相关的合理化建议</w:t>
            </w:r>
          </w:p>
        </w:tc>
        <w:tc>
          <w:tcPr>
            <w:tcW w:w="883" w:type="dxa"/>
            <w:vAlign w:val="center"/>
          </w:tcPr>
          <w:p>
            <w:pPr>
              <w:spacing w:line="560" w:lineRule="exact"/>
              <w:jc w:val="center"/>
              <w:rPr>
                <w:rFonts w:ascii="Times New Roman" w:hAnsi="Times New Roman"/>
                <w:sz w:val="22"/>
                <w:szCs w:val="22"/>
              </w:rPr>
            </w:pPr>
            <w:r>
              <w:rPr>
                <w:rFonts w:hint="eastAsia" w:ascii="Times New Roman" w:hAnsi="Times New Roman"/>
                <w:sz w:val="22"/>
                <w:szCs w:val="22"/>
              </w:rPr>
              <w:t>3</w:t>
            </w:r>
          </w:p>
        </w:tc>
        <w:tc>
          <w:tcPr>
            <w:tcW w:w="5608" w:type="dxa"/>
            <w:gridSpan w:val="2"/>
            <w:vAlign w:val="center"/>
          </w:tcPr>
          <w:p>
            <w:pPr>
              <w:spacing w:line="560" w:lineRule="exact"/>
              <w:rPr>
                <w:rFonts w:ascii="Times New Roman" w:hAnsi="Times New Roman"/>
                <w:sz w:val="22"/>
                <w:szCs w:val="22"/>
              </w:rPr>
            </w:pPr>
            <w:r>
              <w:rPr>
                <w:rFonts w:ascii="Times New Roman" w:hAnsi="Times New Roman"/>
                <w:sz w:val="22"/>
                <w:szCs w:val="22"/>
              </w:rPr>
              <w:t>（一）评分内容：</w:t>
            </w:r>
          </w:p>
          <w:p>
            <w:pPr>
              <w:spacing w:line="560" w:lineRule="exact"/>
              <w:rPr>
                <w:rFonts w:ascii="Times New Roman" w:hAnsi="Times New Roman"/>
                <w:sz w:val="22"/>
                <w:szCs w:val="22"/>
              </w:rPr>
            </w:pPr>
            <w:r>
              <w:rPr>
                <w:rFonts w:ascii="Times New Roman" w:hAnsi="Times New Roman"/>
                <w:sz w:val="22"/>
                <w:szCs w:val="22"/>
              </w:rPr>
              <w:t>根据</w:t>
            </w:r>
            <w:r>
              <w:rPr>
                <w:rFonts w:hint="eastAsia" w:ascii="Times New Roman" w:hAnsi="Times New Roman"/>
                <w:sz w:val="22"/>
                <w:szCs w:val="22"/>
              </w:rPr>
              <w:t>报名供应商</w:t>
            </w:r>
            <w:r>
              <w:rPr>
                <w:rFonts w:ascii="Times New Roman" w:hAnsi="Times New Roman"/>
                <w:sz w:val="22"/>
                <w:szCs w:val="22"/>
              </w:rPr>
              <w:t>对本项目中相关货物的生产制作流程详细说明，并对本项目实施过程重点难点分析、应对措施及相关的合理化建议。</w:t>
            </w:r>
          </w:p>
          <w:p>
            <w:pPr>
              <w:spacing w:line="560" w:lineRule="exact"/>
              <w:rPr>
                <w:rFonts w:ascii="Times New Roman" w:hAnsi="Times New Roman"/>
                <w:sz w:val="22"/>
                <w:szCs w:val="22"/>
              </w:rPr>
            </w:pPr>
            <w:r>
              <w:rPr>
                <w:rFonts w:ascii="Times New Roman" w:hAnsi="Times New Roman"/>
                <w:sz w:val="22"/>
                <w:szCs w:val="22"/>
              </w:rPr>
              <w:t>（二）评分依据：</w:t>
            </w:r>
          </w:p>
          <w:p>
            <w:pPr>
              <w:spacing w:line="560" w:lineRule="exact"/>
              <w:jc w:val="left"/>
              <w:rPr>
                <w:rFonts w:ascii="Times New Roman" w:hAnsi="Times New Roman"/>
                <w:sz w:val="22"/>
                <w:szCs w:val="22"/>
              </w:rPr>
            </w:pPr>
            <w:r>
              <w:rPr>
                <w:rFonts w:ascii="Times New Roman" w:hAnsi="Times New Roman"/>
                <w:sz w:val="22"/>
                <w:szCs w:val="22"/>
              </w:rPr>
              <w:t>根据采购文件的需求和响应文件响应情况进行分档评分：评价为优得</w:t>
            </w:r>
            <w:r>
              <w:rPr>
                <w:rFonts w:hint="eastAsia" w:ascii="Times New Roman" w:hAnsi="Times New Roman"/>
                <w:sz w:val="22"/>
                <w:szCs w:val="22"/>
              </w:rPr>
              <w:t>3</w:t>
            </w:r>
            <w:r>
              <w:rPr>
                <w:rFonts w:ascii="Times New Roman" w:hAnsi="Times New Roman"/>
                <w:sz w:val="22"/>
                <w:szCs w:val="22"/>
              </w:rPr>
              <w:t>分；评价为良得</w:t>
            </w:r>
            <w:r>
              <w:rPr>
                <w:rFonts w:hint="eastAsia" w:ascii="Times New Roman" w:hAnsi="Times New Roman"/>
                <w:sz w:val="22"/>
                <w:szCs w:val="22"/>
              </w:rPr>
              <w:t>2</w:t>
            </w:r>
            <w:r>
              <w:rPr>
                <w:rFonts w:ascii="Times New Roman" w:hAnsi="Times New Roman"/>
                <w:sz w:val="22"/>
                <w:szCs w:val="22"/>
              </w:rPr>
              <w:t>分；评价为中得</w:t>
            </w:r>
            <w:r>
              <w:rPr>
                <w:rFonts w:hint="eastAsia" w:ascii="Times New Roman" w:hAnsi="Times New Roman"/>
                <w:sz w:val="22"/>
                <w:szCs w:val="22"/>
              </w:rPr>
              <w:t>1</w:t>
            </w:r>
            <w:r>
              <w:rPr>
                <w:rFonts w:ascii="Times New Roman" w:hAnsi="Times New Roman"/>
                <w:sz w:val="22"/>
                <w:szCs w:val="22"/>
              </w:rPr>
              <w:t>分；评价为差不得分。</w:t>
            </w:r>
            <w:r>
              <w:rPr>
                <w:rFonts w:hint="eastAsia" w:ascii="Times New Roman" w:hAnsi="Times New Roman"/>
                <w:b/>
                <w:sz w:val="22"/>
                <w:szCs w:val="22"/>
              </w:rPr>
              <w:t>报名供应商需提供合理化建议相关材料，加盖公章。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0" w:type="dxa"/>
            <w:vAlign w:val="center"/>
          </w:tcPr>
          <w:p>
            <w:pPr>
              <w:spacing w:line="560" w:lineRule="exact"/>
              <w:jc w:val="center"/>
              <w:rPr>
                <w:rFonts w:ascii="Times New Roman" w:hAnsi="Times New Roman"/>
                <w:sz w:val="22"/>
                <w:szCs w:val="22"/>
              </w:rPr>
            </w:pPr>
            <w:r>
              <w:rPr>
                <w:rFonts w:hint="eastAsia" w:ascii="Times New Roman" w:hAnsi="Times New Roman"/>
                <w:sz w:val="22"/>
                <w:szCs w:val="22"/>
              </w:rPr>
              <w:t>4</w:t>
            </w:r>
          </w:p>
        </w:tc>
        <w:tc>
          <w:tcPr>
            <w:tcW w:w="1827" w:type="dxa"/>
            <w:vAlign w:val="center"/>
          </w:tcPr>
          <w:p>
            <w:pPr>
              <w:widowControl/>
              <w:tabs>
                <w:tab w:val="left" w:pos="1988"/>
              </w:tabs>
              <w:spacing w:line="560" w:lineRule="exact"/>
              <w:jc w:val="center"/>
              <w:rPr>
                <w:rFonts w:ascii="Times New Roman" w:hAnsi="Times New Roman"/>
                <w:sz w:val="22"/>
                <w:szCs w:val="22"/>
              </w:rPr>
            </w:pPr>
            <w:r>
              <w:rPr>
                <w:rFonts w:ascii="Times New Roman" w:hAnsi="Times New Roman"/>
                <w:sz w:val="22"/>
                <w:szCs w:val="22"/>
              </w:rPr>
              <w:t>售后服务</w:t>
            </w:r>
          </w:p>
        </w:tc>
        <w:tc>
          <w:tcPr>
            <w:tcW w:w="883" w:type="dxa"/>
            <w:vAlign w:val="center"/>
          </w:tcPr>
          <w:p>
            <w:pPr>
              <w:widowControl/>
              <w:tabs>
                <w:tab w:val="left" w:pos="1988"/>
              </w:tabs>
              <w:spacing w:line="560" w:lineRule="exact"/>
              <w:jc w:val="center"/>
              <w:rPr>
                <w:rFonts w:ascii="Times New Roman" w:hAnsi="Times New Roman"/>
                <w:sz w:val="22"/>
                <w:szCs w:val="22"/>
              </w:rPr>
            </w:pPr>
            <w:r>
              <w:rPr>
                <w:rFonts w:hint="eastAsia" w:ascii="Times New Roman" w:hAnsi="Times New Roman"/>
                <w:sz w:val="22"/>
                <w:szCs w:val="22"/>
              </w:rPr>
              <w:t>3</w:t>
            </w:r>
          </w:p>
        </w:tc>
        <w:tc>
          <w:tcPr>
            <w:tcW w:w="5608" w:type="dxa"/>
            <w:gridSpan w:val="2"/>
          </w:tcPr>
          <w:p>
            <w:pPr>
              <w:spacing w:line="560" w:lineRule="exact"/>
              <w:rPr>
                <w:rFonts w:ascii="Times New Roman" w:hAnsi="Times New Roman"/>
                <w:kern w:val="0"/>
                <w:sz w:val="22"/>
                <w:szCs w:val="22"/>
              </w:rPr>
            </w:pPr>
            <w:r>
              <w:rPr>
                <w:rFonts w:ascii="Times New Roman" w:hAnsi="Times New Roman"/>
                <w:sz w:val="22"/>
                <w:szCs w:val="22"/>
              </w:rPr>
              <w:t>根据</w:t>
            </w:r>
            <w:r>
              <w:rPr>
                <w:rFonts w:hint="eastAsia" w:ascii="Times New Roman" w:hAnsi="Times New Roman"/>
                <w:sz w:val="22"/>
                <w:szCs w:val="22"/>
              </w:rPr>
              <w:t>报名供应商</w:t>
            </w:r>
            <w:r>
              <w:rPr>
                <w:rFonts w:ascii="Times New Roman" w:hAnsi="Times New Roman"/>
                <w:sz w:val="22"/>
                <w:szCs w:val="22"/>
              </w:rPr>
              <w:t>提供的服务承诺优劣、响应时间时效、是否合理且操作性强、符合项目实际需求等情况进行评审。评价为优得</w:t>
            </w:r>
            <w:r>
              <w:rPr>
                <w:rFonts w:hint="eastAsia" w:ascii="Times New Roman" w:hAnsi="Times New Roman"/>
                <w:sz w:val="22"/>
                <w:szCs w:val="22"/>
              </w:rPr>
              <w:t>3</w:t>
            </w:r>
            <w:r>
              <w:rPr>
                <w:rFonts w:ascii="Times New Roman" w:hAnsi="Times New Roman"/>
                <w:sz w:val="22"/>
                <w:szCs w:val="22"/>
              </w:rPr>
              <w:t>分，良得</w:t>
            </w:r>
            <w:r>
              <w:rPr>
                <w:rFonts w:hint="eastAsia" w:ascii="Times New Roman" w:hAnsi="Times New Roman"/>
                <w:sz w:val="22"/>
                <w:szCs w:val="22"/>
              </w:rPr>
              <w:t>2</w:t>
            </w:r>
            <w:r>
              <w:rPr>
                <w:rFonts w:ascii="Times New Roman" w:hAnsi="Times New Roman"/>
                <w:sz w:val="22"/>
                <w:szCs w:val="22"/>
              </w:rPr>
              <w:t>分，评价为中得</w:t>
            </w:r>
            <w:r>
              <w:rPr>
                <w:rFonts w:hint="eastAsia" w:ascii="Times New Roman" w:hAnsi="Times New Roman"/>
                <w:sz w:val="22"/>
                <w:szCs w:val="22"/>
              </w:rPr>
              <w:t>1</w:t>
            </w:r>
            <w:r>
              <w:rPr>
                <w:rFonts w:ascii="Times New Roman" w:hAnsi="Times New Roman"/>
                <w:sz w:val="22"/>
                <w:szCs w:val="22"/>
              </w:rPr>
              <w:t>分，评价为差得0分。</w:t>
            </w:r>
            <w:r>
              <w:rPr>
                <w:rFonts w:hint="eastAsia" w:ascii="Times New Roman" w:hAnsi="Times New Roman"/>
                <w:b/>
                <w:sz w:val="22"/>
                <w:szCs w:val="22"/>
              </w:rPr>
              <w:t>报名供应商需要提供承诺函及售后服务方案，加盖公章。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0" w:type="dxa"/>
            <w:vAlign w:val="center"/>
          </w:tcPr>
          <w:p>
            <w:pPr>
              <w:spacing w:line="560" w:lineRule="exact"/>
              <w:jc w:val="center"/>
              <w:rPr>
                <w:rFonts w:ascii="Times New Roman" w:hAnsi="Times New Roman"/>
                <w:sz w:val="22"/>
                <w:szCs w:val="22"/>
              </w:rPr>
            </w:pPr>
            <w:r>
              <w:rPr>
                <w:rFonts w:hint="eastAsia" w:ascii="Times New Roman" w:hAnsi="Times New Roman"/>
                <w:sz w:val="22"/>
                <w:szCs w:val="22"/>
              </w:rPr>
              <w:t>5</w:t>
            </w:r>
          </w:p>
        </w:tc>
        <w:tc>
          <w:tcPr>
            <w:tcW w:w="1827" w:type="dxa"/>
            <w:vAlign w:val="center"/>
          </w:tcPr>
          <w:p>
            <w:pPr>
              <w:spacing w:line="560" w:lineRule="exact"/>
              <w:jc w:val="center"/>
              <w:rPr>
                <w:rFonts w:ascii="Times New Roman" w:hAnsi="Times New Roman"/>
                <w:sz w:val="22"/>
                <w:szCs w:val="22"/>
              </w:rPr>
            </w:pPr>
            <w:r>
              <w:rPr>
                <w:rFonts w:ascii="Times New Roman" w:hAnsi="Times New Roman"/>
                <w:sz w:val="22"/>
                <w:szCs w:val="22"/>
              </w:rPr>
              <w:t>违约承诺</w:t>
            </w:r>
          </w:p>
        </w:tc>
        <w:tc>
          <w:tcPr>
            <w:tcW w:w="883" w:type="dxa"/>
            <w:vAlign w:val="center"/>
          </w:tcPr>
          <w:p>
            <w:pPr>
              <w:spacing w:line="560" w:lineRule="exact"/>
              <w:jc w:val="center"/>
              <w:rPr>
                <w:rFonts w:ascii="Times New Roman" w:hAnsi="Times New Roman"/>
                <w:sz w:val="22"/>
                <w:szCs w:val="22"/>
              </w:rPr>
            </w:pPr>
            <w:r>
              <w:rPr>
                <w:rFonts w:hint="eastAsia" w:ascii="Times New Roman" w:hAnsi="Times New Roman"/>
                <w:sz w:val="22"/>
                <w:szCs w:val="22"/>
              </w:rPr>
              <w:t>3</w:t>
            </w:r>
          </w:p>
        </w:tc>
        <w:tc>
          <w:tcPr>
            <w:tcW w:w="5608" w:type="dxa"/>
            <w:gridSpan w:val="2"/>
          </w:tcPr>
          <w:p>
            <w:pPr>
              <w:pStyle w:val="5"/>
              <w:spacing w:line="560" w:lineRule="exact"/>
              <w:rPr>
                <w:rFonts w:ascii="Times New Roman" w:hAnsi="Times New Roman"/>
                <w:b w:val="0"/>
                <w:sz w:val="22"/>
                <w:szCs w:val="22"/>
              </w:rPr>
            </w:pPr>
            <w:r>
              <w:rPr>
                <w:rFonts w:ascii="Times New Roman" w:hAnsi="Times New Roman"/>
                <w:b w:val="0"/>
                <w:sz w:val="22"/>
                <w:szCs w:val="22"/>
              </w:rPr>
              <w:t>（一）评分内容：</w:t>
            </w:r>
          </w:p>
          <w:p>
            <w:pPr>
              <w:pStyle w:val="5"/>
              <w:spacing w:line="560" w:lineRule="exact"/>
              <w:rPr>
                <w:rFonts w:ascii="Times New Roman" w:hAnsi="Times New Roman"/>
                <w:b w:val="0"/>
                <w:sz w:val="22"/>
                <w:szCs w:val="22"/>
              </w:rPr>
            </w:pPr>
            <w:r>
              <w:rPr>
                <w:rFonts w:ascii="Times New Roman" w:hAnsi="Times New Roman"/>
                <w:b w:val="0"/>
                <w:sz w:val="22"/>
                <w:szCs w:val="22"/>
              </w:rPr>
              <w:t>中选方书面承诺：需在合同签订之日起</w:t>
            </w:r>
            <w:r>
              <w:rPr>
                <w:rFonts w:hint="eastAsia" w:ascii="Times New Roman" w:hAnsi="Times New Roman"/>
                <w:b w:val="0"/>
                <w:sz w:val="22"/>
                <w:szCs w:val="22"/>
              </w:rPr>
              <w:t>30个工作日</w:t>
            </w:r>
            <w:r>
              <w:rPr>
                <w:rFonts w:ascii="Times New Roman" w:hAnsi="Times New Roman"/>
                <w:b w:val="0"/>
                <w:sz w:val="22"/>
                <w:szCs w:val="22"/>
              </w:rPr>
              <w:t>内，按时开展该合同服务，包括现场入</w:t>
            </w:r>
            <w:r>
              <w:rPr>
                <w:rFonts w:hint="eastAsia" w:ascii="Times New Roman" w:hAnsi="Times New Roman"/>
                <w:b w:val="0"/>
                <w:sz w:val="22"/>
                <w:szCs w:val="22"/>
              </w:rPr>
              <w:t>场</w:t>
            </w:r>
            <w:r>
              <w:rPr>
                <w:rFonts w:ascii="Times New Roman" w:hAnsi="Times New Roman"/>
                <w:b w:val="0"/>
                <w:sz w:val="22"/>
                <w:szCs w:val="22"/>
              </w:rPr>
              <w:t>调研、文化体设计优化等相关工作。如未能按时开展，将视为根本违约，采购方有权立即解除与其签订的采购合同，且中选方还需向采购方支付</w:t>
            </w:r>
            <w:r>
              <w:rPr>
                <w:rFonts w:hint="eastAsia" w:ascii="Times New Roman" w:hAnsi="Times New Roman"/>
                <w:b w:val="0"/>
                <w:sz w:val="22"/>
                <w:szCs w:val="22"/>
              </w:rPr>
              <w:t>合同</w:t>
            </w:r>
            <w:r>
              <w:rPr>
                <w:rFonts w:ascii="Times New Roman" w:hAnsi="Times New Roman"/>
                <w:b w:val="0"/>
                <w:sz w:val="22"/>
                <w:szCs w:val="22"/>
              </w:rPr>
              <w:t>价的 3%的违约金并赔偿其他损失。</w:t>
            </w:r>
          </w:p>
          <w:p>
            <w:pPr>
              <w:pStyle w:val="5"/>
              <w:spacing w:line="560" w:lineRule="exact"/>
              <w:rPr>
                <w:rFonts w:ascii="Times New Roman" w:hAnsi="Times New Roman"/>
                <w:b w:val="0"/>
                <w:sz w:val="22"/>
                <w:szCs w:val="22"/>
              </w:rPr>
            </w:pPr>
            <w:r>
              <w:rPr>
                <w:rFonts w:ascii="Times New Roman" w:hAnsi="Times New Roman"/>
                <w:b w:val="0"/>
                <w:sz w:val="22"/>
                <w:szCs w:val="22"/>
              </w:rPr>
              <w:t>（二）评分依据：</w:t>
            </w:r>
          </w:p>
          <w:p>
            <w:pPr>
              <w:pStyle w:val="5"/>
              <w:spacing w:line="560" w:lineRule="exact"/>
              <w:rPr>
                <w:rFonts w:ascii="Times New Roman" w:hAnsi="Times New Roman"/>
                <w:b w:val="0"/>
                <w:sz w:val="22"/>
                <w:szCs w:val="22"/>
              </w:rPr>
            </w:pPr>
            <w:r>
              <w:rPr>
                <w:rFonts w:ascii="Times New Roman" w:hAnsi="Times New Roman"/>
                <w:b w:val="0"/>
                <w:sz w:val="22"/>
                <w:szCs w:val="22"/>
              </w:rPr>
              <w:t>提供违约承诺函得</w:t>
            </w:r>
            <w:r>
              <w:rPr>
                <w:rFonts w:hint="eastAsia" w:ascii="Times New Roman" w:hAnsi="Times New Roman"/>
                <w:b w:val="0"/>
                <w:sz w:val="22"/>
                <w:szCs w:val="22"/>
              </w:rPr>
              <w:t>3</w:t>
            </w:r>
            <w:r>
              <w:rPr>
                <w:rFonts w:ascii="Times New Roman" w:hAnsi="Times New Roman"/>
                <w:b w:val="0"/>
                <w:sz w:val="22"/>
                <w:szCs w:val="22"/>
              </w:rPr>
              <w:t>分</w:t>
            </w:r>
            <w:r>
              <w:rPr>
                <w:rFonts w:hint="eastAsia" w:ascii="Times New Roman" w:hAnsi="Times New Roman"/>
                <w:b w:val="0"/>
                <w:sz w:val="22"/>
                <w:szCs w:val="22"/>
              </w:rPr>
              <w:t>；</w:t>
            </w:r>
            <w:r>
              <w:rPr>
                <w:rFonts w:ascii="Times New Roman" w:hAnsi="Times New Roman"/>
                <w:b w:val="0"/>
                <w:sz w:val="22"/>
                <w:szCs w:val="22"/>
              </w:rPr>
              <w:t>未按要求提供或提供不清晰导致无法判断的不得分。</w:t>
            </w:r>
          </w:p>
          <w:p>
            <w:pPr>
              <w:spacing w:line="560" w:lineRule="exact"/>
              <w:rPr>
                <w:rFonts w:ascii="Times New Roman" w:hAnsi="Times New Roman"/>
                <w:b/>
                <w:kern w:val="0"/>
                <w:sz w:val="22"/>
                <w:szCs w:val="22"/>
              </w:rPr>
            </w:pPr>
            <w:r>
              <w:rPr>
                <w:rFonts w:ascii="Times New Roman" w:hAnsi="Times New Roman"/>
                <w:b/>
                <w:sz w:val="22"/>
                <w:szCs w:val="22"/>
              </w:rPr>
              <w:t>须提供加盖</w:t>
            </w:r>
            <w:r>
              <w:rPr>
                <w:rFonts w:hint="eastAsia" w:ascii="Times New Roman" w:hAnsi="Times New Roman"/>
                <w:b/>
                <w:sz w:val="22"/>
                <w:szCs w:val="22"/>
              </w:rPr>
              <w:t>报名供应商</w:t>
            </w:r>
            <w:r>
              <w:rPr>
                <w:rFonts w:ascii="Times New Roman" w:hAnsi="Times New Roman"/>
                <w:b/>
                <w:sz w:val="22"/>
                <w:szCs w:val="22"/>
              </w:rPr>
              <w:t>公章的违约承诺函，按要求提供得</w:t>
            </w:r>
            <w:r>
              <w:rPr>
                <w:rFonts w:hint="eastAsia" w:ascii="Times New Roman" w:hAnsi="Times New Roman"/>
                <w:b/>
                <w:sz w:val="22"/>
                <w:szCs w:val="22"/>
              </w:rPr>
              <w:t>3</w:t>
            </w:r>
            <w:r>
              <w:rPr>
                <w:rFonts w:ascii="Times New Roman" w:hAnsi="Times New Roman"/>
                <w:b/>
                <w:sz w:val="22"/>
                <w:szCs w:val="22"/>
              </w:rPr>
              <w:t>分，未提供或提供信息不全均不得分。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0" w:type="dxa"/>
            <w:vAlign w:val="center"/>
          </w:tcPr>
          <w:p>
            <w:pPr>
              <w:spacing w:line="560" w:lineRule="exact"/>
              <w:jc w:val="center"/>
              <w:rPr>
                <w:rFonts w:ascii="Times New Roman" w:hAnsi="Times New Roman"/>
                <w:sz w:val="22"/>
                <w:szCs w:val="22"/>
              </w:rPr>
            </w:pPr>
            <w:r>
              <w:rPr>
                <w:rFonts w:hint="eastAsia" w:ascii="Times New Roman" w:hAnsi="Times New Roman"/>
                <w:sz w:val="22"/>
                <w:szCs w:val="22"/>
              </w:rPr>
              <w:t>6</w:t>
            </w:r>
          </w:p>
        </w:tc>
        <w:tc>
          <w:tcPr>
            <w:tcW w:w="1827" w:type="dxa"/>
            <w:vAlign w:val="center"/>
          </w:tcPr>
          <w:p>
            <w:pPr>
              <w:spacing w:line="560" w:lineRule="exact"/>
              <w:jc w:val="center"/>
              <w:rPr>
                <w:rFonts w:ascii="Times New Roman" w:hAnsi="Times New Roman"/>
                <w:sz w:val="22"/>
                <w:szCs w:val="22"/>
              </w:rPr>
            </w:pPr>
            <w:r>
              <w:rPr>
                <w:rFonts w:ascii="Times New Roman" w:hAnsi="Times New Roman"/>
                <w:sz w:val="22"/>
                <w:szCs w:val="22"/>
              </w:rPr>
              <w:t>资质认证情况</w:t>
            </w:r>
          </w:p>
        </w:tc>
        <w:tc>
          <w:tcPr>
            <w:tcW w:w="883" w:type="dxa"/>
            <w:vAlign w:val="center"/>
          </w:tcPr>
          <w:p>
            <w:pPr>
              <w:spacing w:line="560" w:lineRule="exact"/>
              <w:jc w:val="center"/>
              <w:rPr>
                <w:rFonts w:ascii="Times New Roman" w:hAnsi="Times New Roman"/>
                <w:sz w:val="22"/>
                <w:szCs w:val="22"/>
              </w:rPr>
            </w:pPr>
            <w:r>
              <w:rPr>
                <w:rFonts w:hint="eastAsia" w:ascii="Times New Roman" w:hAnsi="Times New Roman"/>
                <w:sz w:val="22"/>
                <w:szCs w:val="22"/>
              </w:rPr>
              <w:t>8</w:t>
            </w:r>
          </w:p>
        </w:tc>
        <w:tc>
          <w:tcPr>
            <w:tcW w:w="5608" w:type="dxa"/>
            <w:gridSpan w:val="2"/>
          </w:tcPr>
          <w:p>
            <w:pPr>
              <w:numPr>
                <w:ilvl w:val="0"/>
                <w:numId w:val="4"/>
              </w:numPr>
              <w:spacing w:line="560" w:lineRule="exact"/>
              <w:rPr>
                <w:rFonts w:ascii="Times New Roman" w:hAnsi="Times New Roman"/>
                <w:sz w:val="22"/>
                <w:szCs w:val="22"/>
              </w:rPr>
            </w:pPr>
            <w:r>
              <w:rPr>
                <w:rFonts w:ascii="Times New Roman" w:hAnsi="Times New Roman"/>
                <w:sz w:val="22"/>
                <w:szCs w:val="22"/>
              </w:rPr>
              <w:t>评分内容：</w:t>
            </w:r>
            <w:r>
              <w:rPr>
                <w:rFonts w:hint="eastAsia" w:ascii="Times New Roman" w:hAnsi="Times New Roman"/>
                <w:sz w:val="22"/>
                <w:szCs w:val="22"/>
              </w:rPr>
              <w:t>报名供应商</w:t>
            </w:r>
            <w:r>
              <w:rPr>
                <w:rFonts w:ascii="Times New Roman" w:hAnsi="Times New Roman"/>
                <w:sz w:val="22"/>
                <w:szCs w:val="22"/>
              </w:rPr>
              <w:t>具有的管理体系认证情况：</w:t>
            </w:r>
          </w:p>
          <w:p>
            <w:pPr>
              <w:pStyle w:val="5"/>
              <w:spacing w:line="560" w:lineRule="exact"/>
              <w:rPr>
                <w:rFonts w:ascii="Times New Roman" w:hAnsi="Times New Roman"/>
                <w:b w:val="0"/>
                <w:sz w:val="22"/>
                <w:szCs w:val="22"/>
              </w:rPr>
            </w:pPr>
            <w:r>
              <w:rPr>
                <w:rFonts w:ascii="Times New Roman" w:hAnsi="Times New Roman"/>
                <w:b w:val="0"/>
                <w:sz w:val="22"/>
                <w:szCs w:val="22"/>
              </w:rPr>
              <w:t>1、具有质量服务诚信企业认证证书的，得</w:t>
            </w:r>
            <w:r>
              <w:rPr>
                <w:rFonts w:hint="eastAsia" w:ascii="Times New Roman" w:hAnsi="Times New Roman"/>
                <w:b w:val="0"/>
                <w:sz w:val="22"/>
                <w:szCs w:val="22"/>
              </w:rPr>
              <w:t>2</w:t>
            </w:r>
            <w:r>
              <w:rPr>
                <w:rFonts w:ascii="Times New Roman" w:hAnsi="Times New Roman"/>
                <w:b w:val="0"/>
                <w:sz w:val="22"/>
                <w:szCs w:val="22"/>
              </w:rPr>
              <w:t>分；否则本小项不得分。</w:t>
            </w:r>
          </w:p>
          <w:p>
            <w:pPr>
              <w:pStyle w:val="5"/>
              <w:spacing w:line="560" w:lineRule="exact"/>
              <w:rPr>
                <w:rFonts w:ascii="Times New Roman" w:hAnsi="Times New Roman"/>
                <w:b w:val="0"/>
                <w:sz w:val="22"/>
                <w:szCs w:val="22"/>
              </w:rPr>
            </w:pPr>
            <w:r>
              <w:rPr>
                <w:rFonts w:ascii="Times New Roman" w:hAnsi="Times New Roman"/>
                <w:b w:val="0"/>
                <w:sz w:val="22"/>
                <w:szCs w:val="22"/>
              </w:rPr>
              <w:t>2、具有中国315诚信品牌认证证书的，得</w:t>
            </w:r>
            <w:r>
              <w:rPr>
                <w:rFonts w:hint="eastAsia" w:ascii="Times New Roman" w:hAnsi="Times New Roman"/>
                <w:b w:val="0"/>
                <w:sz w:val="22"/>
                <w:szCs w:val="22"/>
              </w:rPr>
              <w:t>3</w:t>
            </w:r>
            <w:r>
              <w:rPr>
                <w:rFonts w:ascii="Times New Roman" w:hAnsi="Times New Roman"/>
                <w:b w:val="0"/>
                <w:sz w:val="22"/>
                <w:szCs w:val="22"/>
              </w:rPr>
              <w:t>分；否则本小项不得分。</w:t>
            </w:r>
          </w:p>
          <w:p>
            <w:pPr>
              <w:pStyle w:val="5"/>
              <w:spacing w:line="560" w:lineRule="exact"/>
              <w:rPr>
                <w:rFonts w:ascii="Times New Roman" w:hAnsi="Times New Roman"/>
                <w:b w:val="0"/>
                <w:sz w:val="22"/>
                <w:szCs w:val="22"/>
              </w:rPr>
            </w:pPr>
            <w:r>
              <w:rPr>
                <w:rFonts w:ascii="Times New Roman" w:hAnsi="Times New Roman"/>
                <w:b w:val="0"/>
                <w:sz w:val="22"/>
                <w:szCs w:val="22"/>
              </w:rPr>
              <w:t>3、具有中国（行业）影响力品牌认证证书的，得</w:t>
            </w:r>
            <w:r>
              <w:rPr>
                <w:rFonts w:hint="eastAsia" w:ascii="Times New Roman" w:hAnsi="Times New Roman"/>
                <w:b w:val="0"/>
                <w:sz w:val="22"/>
                <w:szCs w:val="22"/>
              </w:rPr>
              <w:t>3</w:t>
            </w:r>
            <w:r>
              <w:rPr>
                <w:rFonts w:ascii="Times New Roman" w:hAnsi="Times New Roman"/>
                <w:b w:val="0"/>
                <w:sz w:val="22"/>
                <w:szCs w:val="22"/>
              </w:rPr>
              <w:t>分；否则本小项不得分。</w:t>
            </w:r>
          </w:p>
          <w:p>
            <w:pPr>
              <w:spacing w:line="560" w:lineRule="exact"/>
              <w:rPr>
                <w:rFonts w:ascii="Times New Roman" w:hAnsi="Times New Roman"/>
                <w:sz w:val="22"/>
                <w:szCs w:val="22"/>
              </w:rPr>
            </w:pPr>
            <w:r>
              <w:rPr>
                <w:rFonts w:ascii="Times New Roman" w:hAnsi="Times New Roman"/>
                <w:sz w:val="22"/>
                <w:szCs w:val="22"/>
              </w:rPr>
              <w:t>（二）评分依据：</w:t>
            </w:r>
          </w:p>
          <w:p>
            <w:pPr>
              <w:spacing w:line="560" w:lineRule="exact"/>
              <w:rPr>
                <w:rFonts w:ascii="Times New Roman" w:hAnsi="Times New Roman"/>
                <w:kern w:val="0"/>
                <w:sz w:val="22"/>
                <w:szCs w:val="22"/>
              </w:rPr>
            </w:pPr>
            <w:r>
              <w:rPr>
                <w:rFonts w:ascii="Times New Roman" w:hAnsi="Times New Roman"/>
                <w:sz w:val="22"/>
                <w:szCs w:val="22"/>
              </w:rPr>
              <w:t>以上各小项累计加分，最高得</w:t>
            </w:r>
            <w:r>
              <w:rPr>
                <w:rFonts w:hint="eastAsia" w:ascii="Times New Roman" w:hAnsi="Times New Roman"/>
                <w:sz w:val="22"/>
                <w:szCs w:val="22"/>
              </w:rPr>
              <w:t>8</w:t>
            </w:r>
            <w:r>
              <w:rPr>
                <w:rFonts w:ascii="Times New Roman" w:hAnsi="Times New Roman"/>
                <w:sz w:val="22"/>
                <w:szCs w:val="22"/>
              </w:rPr>
              <w:t>分</w:t>
            </w:r>
            <w:r>
              <w:rPr>
                <w:rFonts w:hint="eastAsia" w:ascii="Times New Roman" w:hAnsi="Times New Roman"/>
                <w:sz w:val="22"/>
                <w:szCs w:val="22"/>
              </w:rPr>
              <w:t>，</w:t>
            </w:r>
            <w:r>
              <w:rPr>
                <w:rFonts w:ascii="Times New Roman" w:hAnsi="Times New Roman"/>
                <w:sz w:val="22"/>
                <w:szCs w:val="22"/>
              </w:rPr>
              <w:t>并</w:t>
            </w:r>
            <w:r>
              <w:rPr>
                <w:rFonts w:ascii="Times New Roman" w:hAnsi="Times New Roman"/>
                <w:b/>
                <w:sz w:val="22"/>
                <w:szCs w:val="22"/>
              </w:rPr>
              <w:t>提供上述相关证书证明文件复印件</w:t>
            </w:r>
            <w:r>
              <w:rPr>
                <w:rFonts w:hint="eastAsia" w:ascii="Times New Roman" w:hAnsi="Times New Roman"/>
                <w:b/>
                <w:sz w:val="22"/>
                <w:szCs w:val="22"/>
              </w:rPr>
              <w:t>，加盖公章</w:t>
            </w:r>
            <w:r>
              <w:rPr>
                <w:rFonts w:ascii="Times New Roman" w:hAnsi="Times New Roman"/>
                <w:sz w:val="22"/>
                <w:szCs w:val="22"/>
              </w:rPr>
              <w:t>。未按要求提供或提供不清晰导致无法判断的不得分。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765" w:type="dxa"/>
            <w:gridSpan w:val="4"/>
            <w:vAlign w:val="center"/>
          </w:tcPr>
          <w:p>
            <w:pPr>
              <w:spacing w:line="560" w:lineRule="exact"/>
              <w:jc w:val="center"/>
              <w:rPr>
                <w:rFonts w:ascii="Times New Roman" w:hAnsi="Times New Roman"/>
                <w:sz w:val="22"/>
                <w:szCs w:val="22"/>
              </w:rPr>
            </w:pPr>
            <w:r>
              <w:rPr>
                <w:rFonts w:ascii="Times New Roman" w:hAnsi="Times New Roman"/>
                <w:sz w:val="22"/>
                <w:szCs w:val="22"/>
              </w:rPr>
              <w:t>商务部分</w:t>
            </w:r>
          </w:p>
        </w:tc>
        <w:tc>
          <w:tcPr>
            <w:tcW w:w="4353" w:type="dxa"/>
            <w:vAlign w:val="center"/>
          </w:tcPr>
          <w:p>
            <w:pPr>
              <w:spacing w:line="560" w:lineRule="exact"/>
              <w:ind w:firstLine="440" w:firstLineChars="200"/>
              <w:jc w:val="center"/>
              <w:rPr>
                <w:rFonts w:ascii="Times New Roman" w:hAnsi="Times New Roman"/>
                <w:sz w:val="22"/>
                <w:szCs w:val="22"/>
              </w:rPr>
            </w:pPr>
            <w:r>
              <w:rPr>
                <w:rFonts w:hint="eastAsia" w:ascii="Times New Roman" w:hAnsi="Times New Roman"/>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00" w:type="dxa"/>
            <w:vAlign w:val="center"/>
          </w:tcPr>
          <w:p>
            <w:pPr>
              <w:spacing w:line="560" w:lineRule="exact"/>
              <w:jc w:val="center"/>
              <w:rPr>
                <w:rFonts w:ascii="Times New Roman" w:hAnsi="Times New Roman"/>
                <w:sz w:val="22"/>
                <w:szCs w:val="22"/>
              </w:rPr>
            </w:pPr>
            <w:r>
              <w:rPr>
                <w:rFonts w:ascii="Times New Roman" w:hAnsi="Times New Roman"/>
                <w:sz w:val="22"/>
                <w:szCs w:val="22"/>
              </w:rPr>
              <w:t>序号</w:t>
            </w:r>
          </w:p>
        </w:tc>
        <w:tc>
          <w:tcPr>
            <w:tcW w:w="1827" w:type="dxa"/>
            <w:vAlign w:val="center"/>
          </w:tcPr>
          <w:p>
            <w:pPr>
              <w:spacing w:line="560" w:lineRule="exact"/>
              <w:jc w:val="center"/>
              <w:rPr>
                <w:rFonts w:ascii="Times New Roman" w:hAnsi="Times New Roman"/>
                <w:sz w:val="22"/>
                <w:szCs w:val="22"/>
              </w:rPr>
            </w:pPr>
            <w:r>
              <w:rPr>
                <w:rFonts w:ascii="Times New Roman" w:hAnsi="Times New Roman"/>
                <w:sz w:val="22"/>
                <w:szCs w:val="22"/>
              </w:rPr>
              <w:t>评分因素</w:t>
            </w:r>
          </w:p>
        </w:tc>
        <w:tc>
          <w:tcPr>
            <w:tcW w:w="883" w:type="dxa"/>
            <w:vAlign w:val="center"/>
          </w:tcPr>
          <w:p>
            <w:pPr>
              <w:spacing w:line="560" w:lineRule="exact"/>
              <w:jc w:val="center"/>
              <w:rPr>
                <w:rFonts w:ascii="Times New Roman" w:hAnsi="Times New Roman"/>
                <w:sz w:val="22"/>
                <w:szCs w:val="22"/>
              </w:rPr>
            </w:pPr>
            <w:r>
              <w:rPr>
                <w:rFonts w:ascii="Times New Roman" w:hAnsi="Times New Roman"/>
                <w:sz w:val="22"/>
                <w:szCs w:val="22"/>
              </w:rPr>
              <w:t>权重</w:t>
            </w:r>
          </w:p>
        </w:tc>
        <w:tc>
          <w:tcPr>
            <w:tcW w:w="5608" w:type="dxa"/>
            <w:gridSpan w:val="2"/>
            <w:vAlign w:val="center"/>
          </w:tcPr>
          <w:p>
            <w:pPr>
              <w:spacing w:line="560" w:lineRule="exact"/>
              <w:ind w:firstLine="440" w:firstLineChars="200"/>
              <w:jc w:val="center"/>
              <w:rPr>
                <w:rFonts w:ascii="Times New Roman" w:hAnsi="Times New Roman"/>
                <w:sz w:val="22"/>
                <w:szCs w:val="22"/>
              </w:rPr>
            </w:pPr>
            <w:r>
              <w:rPr>
                <w:rFonts w:ascii="Times New Roman" w:hAnsi="Times New Roman"/>
                <w:sz w:val="22"/>
                <w:szCs w:val="2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00" w:type="dxa"/>
            <w:vAlign w:val="center"/>
          </w:tcPr>
          <w:p>
            <w:pPr>
              <w:spacing w:line="560" w:lineRule="exact"/>
              <w:jc w:val="center"/>
              <w:rPr>
                <w:rFonts w:ascii="Times New Roman" w:hAnsi="Times New Roman"/>
                <w:sz w:val="22"/>
                <w:szCs w:val="22"/>
              </w:rPr>
            </w:pPr>
            <w:r>
              <w:rPr>
                <w:rFonts w:ascii="Times New Roman" w:hAnsi="Times New Roman"/>
                <w:sz w:val="22"/>
                <w:szCs w:val="22"/>
              </w:rPr>
              <w:t>1</w:t>
            </w:r>
          </w:p>
        </w:tc>
        <w:tc>
          <w:tcPr>
            <w:tcW w:w="1827" w:type="dxa"/>
            <w:vAlign w:val="center"/>
          </w:tcPr>
          <w:p>
            <w:pPr>
              <w:spacing w:line="560" w:lineRule="exact"/>
              <w:jc w:val="center"/>
              <w:rPr>
                <w:rFonts w:ascii="Times New Roman" w:hAnsi="Times New Roman"/>
                <w:sz w:val="22"/>
                <w:szCs w:val="22"/>
              </w:rPr>
            </w:pPr>
            <w:r>
              <w:rPr>
                <w:rFonts w:ascii="Times New Roman" w:hAnsi="Times New Roman"/>
                <w:sz w:val="22"/>
                <w:szCs w:val="22"/>
              </w:rPr>
              <w:t>荣誉情况</w:t>
            </w:r>
          </w:p>
        </w:tc>
        <w:tc>
          <w:tcPr>
            <w:tcW w:w="883" w:type="dxa"/>
            <w:vAlign w:val="center"/>
          </w:tcPr>
          <w:p>
            <w:pPr>
              <w:spacing w:line="560" w:lineRule="exact"/>
              <w:jc w:val="center"/>
              <w:rPr>
                <w:rFonts w:ascii="Times New Roman" w:hAnsi="Times New Roman"/>
                <w:sz w:val="22"/>
                <w:szCs w:val="22"/>
              </w:rPr>
            </w:pPr>
            <w:r>
              <w:rPr>
                <w:rFonts w:hint="eastAsia" w:ascii="Times New Roman" w:hAnsi="Times New Roman"/>
                <w:sz w:val="22"/>
                <w:szCs w:val="22"/>
              </w:rPr>
              <w:t>9</w:t>
            </w:r>
          </w:p>
        </w:tc>
        <w:tc>
          <w:tcPr>
            <w:tcW w:w="5608" w:type="dxa"/>
            <w:gridSpan w:val="2"/>
          </w:tcPr>
          <w:p>
            <w:pPr>
              <w:spacing w:line="560" w:lineRule="exact"/>
              <w:rPr>
                <w:rFonts w:ascii="Times New Roman" w:hAnsi="Times New Roman"/>
                <w:sz w:val="22"/>
                <w:szCs w:val="22"/>
              </w:rPr>
            </w:pPr>
            <w:r>
              <w:rPr>
                <w:rFonts w:ascii="Times New Roman" w:hAnsi="Times New Roman"/>
                <w:sz w:val="22"/>
                <w:szCs w:val="22"/>
              </w:rPr>
              <w:t>（一）评分内容：</w:t>
            </w:r>
            <w:r>
              <w:rPr>
                <w:rFonts w:ascii="Times New Roman" w:hAnsi="Times New Roman"/>
                <w:sz w:val="22"/>
                <w:szCs w:val="22"/>
              </w:rPr>
              <w:br w:type="textWrapping"/>
            </w:r>
            <w:r>
              <w:rPr>
                <w:rFonts w:ascii="Times New Roman" w:hAnsi="Times New Roman"/>
                <w:sz w:val="22"/>
                <w:szCs w:val="22"/>
              </w:rPr>
              <w:t>1、</w:t>
            </w:r>
            <w:r>
              <w:rPr>
                <w:rFonts w:hint="eastAsia" w:ascii="Times New Roman" w:hAnsi="Times New Roman"/>
                <w:sz w:val="22"/>
                <w:szCs w:val="22"/>
              </w:rPr>
              <w:t>报名供应商</w:t>
            </w:r>
            <w:r>
              <w:rPr>
                <w:rFonts w:ascii="Times New Roman" w:hAnsi="Times New Roman"/>
                <w:kern w:val="0"/>
                <w:sz w:val="22"/>
                <w:szCs w:val="22"/>
              </w:rPr>
              <w:t>或负责人为</w:t>
            </w:r>
            <w:r>
              <w:rPr>
                <w:rFonts w:ascii="Times New Roman" w:hAnsi="Times New Roman"/>
                <w:sz w:val="22"/>
                <w:szCs w:val="22"/>
              </w:rPr>
              <w:t>国际或国家级文化创意或</w:t>
            </w:r>
            <w:r>
              <w:rPr>
                <w:rFonts w:hint="eastAsia" w:ascii="Times New Roman" w:hAnsi="Times New Roman"/>
                <w:sz w:val="22"/>
                <w:szCs w:val="22"/>
              </w:rPr>
              <w:t>国家省市级别的</w:t>
            </w:r>
            <w:r>
              <w:rPr>
                <w:rFonts w:ascii="Times New Roman" w:hAnsi="Times New Roman"/>
                <w:sz w:val="22"/>
                <w:szCs w:val="22"/>
              </w:rPr>
              <w:t>艺术创意协会会员</w:t>
            </w:r>
            <w:r>
              <w:rPr>
                <w:rFonts w:ascii="Times New Roman" w:hAnsi="Times New Roman"/>
                <w:kern w:val="0"/>
                <w:sz w:val="22"/>
                <w:szCs w:val="22"/>
              </w:rPr>
              <w:t>的，得</w:t>
            </w:r>
            <w:r>
              <w:rPr>
                <w:rFonts w:hint="eastAsia" w:ascii="Times New Roman" w:hAnsi="Times New Roman"/>
                <w:kern w:val="0"/>
                <w:sz w:val="22"/>
                <w:szCs w:val="22"/>
              </w:rPr>
              <w:t>3</w:t>
            </w:r>
            <w:r>
              <w:rPr>
                <w:rFonts w:ascii="Times New Roman" w:hAnsi="Times New Roman"/>
                <w:kern w:val="0"/>
                <w:sz w:val="22"/>
                <w:szCs w:val="22"/>
              </w:rPr>
              <w:t>分；否则本小项不得分。</w:t>
            </w:r>
            <w:r>
              <w:rPr>
                <w:rFonts w:ascii="Times New Roman" w:hAnsi="Times New Roman"/>
                <w:kern w:val="0"/>
                <w:sz w:val="22"/>
                <w:szCs w:val="22"/>
              </w:rPr>
              <w:br w:type="textWrapping"/>
            </w:r>
            <w:r>
              <w:rPr>
                <w:rFonts w:ascii="Times New Roman" w:hAnsi="Times New Roman"/>
                <w:sz w:val="22"/>
                <w:szCs w:val="22"/>
              </w:rPr>
              <w:t>2、</w:t>
            </w:r>
            <w:r>
              <w:rPr>
                <w:rFonts w:hint="eastAsia" w:ascii="Times New Roman" w:hAnsi="Times New Roman"/>
                <w:sz w:val="22"/>
                <w:szCs w:val="22"/>
              </w:rPr>
              <w:t>报名供应商</w:t>
            </w:r>
            <w:r>
              <w:rPr>
                <w:rFonts w:ascii="Times New Roman" w:hAnsi="Times New Roman"/>
                <w:kern w:val="0"/>
                <w:sz w:val="22"/>
                <w:szCs w:val="22"/>
              </w:rPr>
              <w:t>曾荣获国际或国家级大奖的得</w:t>
            </w:r>
            <w:r>
              <w:rPr>
                <w:rFonts w:hint="eastAsia" w:ascii="Times New Roman" w:hAnsi="Times New Roman"/>
                <w:kern w:val="0"/>
                <w:sz w:val="22"/>
                <w:szCs w:val="22"/>
              </w:rPr>
              <w:t>3</w:t>
            </w:r>
            <w:r>
              <w:rPr>
                <w:rFonts w:ascii="Times New Roman" w:hAnsi="Times New Roman"/>
                <w:kern w:val="0"/>
                <w:sz w:val="22"/>
                <w:szCs w:val="22"/>
              </w:rPr>
              <w:t>分；否则本小项不得分。</w:t>
            </w:r>
            <w:r>
              <w:rPr>
                <w:rFonts w:ascii="Times New Roman" w:hAnsi="Times New Roman"/>
                <w:kern w:val="0"/>
                <w:sz w:val="22"/>
                <w:szCs w:val="22"/>
              </w:rPr>
              <w:br w:type="textWrapping"/>
            </w:r>
            <w:r>
              <w:rPr>
                <w:rFonts w:ascii="Times New Roman" w:hAnsi="Times New Roman"/>
                <w:sz w:val="22"/>
                <w:szCs w:val="22"/>
              </w:rPr>
              <w:t>3、</w:t>
            </w:r>
            <w:r>
              <w:rPr>
                <w:rFonts w:hint="eastAsia" w:ascii="Times New Roman" w:hAnsi="Times New Roman"/>
                <w:sz w:val="22"/>
                <w:szCs w:val="22"/>
              </w:rPr>
              <w:t>报名供应商</w:t>
            </w:r>
            <w:r>
              <w:rPr>
                <w:rFonts w:ascii="Times New Roman" w:hAnsi="Times New Roman"/>
                <w:kern w:val="0"/>
                <w:sz w:val="22"/>
                <w:szCs w:val="22"/>
              </w:rPr>
              <w:t>有</w:t>
            </w:r>
            <w:r>
              <w:rPr>
                <w:rFonts w:hint="eastAsia" w:ascii="Times New Roman" w:hAnsi="Times New Roman"/>
                <w:kern w:val="0"/>
                <w:sz w:val="22"/>
                <w:szCs w:val="22"/>
              </w:rPr>
              <w:t>参</w:t>
            </w:r>
            <w:r>
              <w:rPr>
                <w:rFonts w:ascii="Times New Roman" w:hAnsi="Times New Roman"/>
                <w:kern w:val="0"/>
                <w:sz w:val="22"/>
                <w:szCs w:val="22"/>
              </w:rPr>
              <w:t>与</w:t>
            </w:r>
            <w:r>
              <w:rPr>
                <w:rFonts w:hint="eastAsia" w:ascii="Times New Roman" w:hAnsi="Times New Roman"/>
                <w:kern w:val="0"/>
                <w:sz w:val="22"/>
                <w:szCs w:val="22"/>
              </w:rPr>
              <w:t>港澳国际青年设计类大赛, 并荣获金奖的得3分, 银奖2分,铜奖1分</w:t>
            </w:r>
            <w:r>
              <w:rPr>
                <w:rFonts w:ascii="Times New Roman" w:hAnsi="Times New Roman"/>
                <w:kern w:val="0"/>
                <w:sz w:val="22"/>
                <w:szCs w:val="22"/>
              </w:rPr>
              <w:t>；否则本小项不得分。</w:t>
            </w:r>
            <w:r>
              <w:rPr>
                <w:rFonts w:ascii="Times New Roman" w:hAnsi="Times New Roman"/>
                <w:kern w:val="0"/>
                <w:sz w:val="22"/>
                <w:szCs w:val="22"/>
              </w:rPr>
              <w:br w:type="textWrapping"/>
            </w:r>
            <w:r>
              <w:rPr>
                <w:rFonts w:ascii="Times New Roman" w:hAnsi="Times New Roman"/>
                <w:sz w:val="22"/>
                <w:szCs w:val="22"/>
              </w:rPr>
              <w:t>（二）评分依据：</w:t>
            </w:r>
          </w:p>
          <w:p>
            <w:pPr>
              <w:spacing w:line="560" w:lineRule="exact"/>
              <w:rPr>
                <w:rFonts w:ascii="Times New Roman" w:hAnsi="Times New Roman"/>
                <w:sz w:val="22"/>
                <w:szCs w:val="22"/>
              </w:rPr>
            </w:pPr>
            <w:r>
              <w:rPr>
                <w:rFonts w:ascii="Times New Roman" w:hAnsi="Times New Roman"/>
                <w:sz w:val="22"/>
                <w:szCs w:val="22"/>
              </w:rPr>
              <w:t>以上各小项累计加分，最高得</w:t>
            </w:r>
            <w:r>
              <w:rPr>
                <w:rFonts w:hint="eastAsia" w:ascii="Times New Roman" w:hAnsi="Times New Roman"/>
                <w:sz w:val="22"/>
                <w:szCs w:val="22"/>
              </w:rPr>
              <w:t>9</w:t>
            </w:r>
            <w:r>
              <w:rPr>
                <w:rFonts w:ascii="Times New Roman" w:hAnsi="Times New Roman"/>
                <w:sz w:val="22"/>
                <w:szCs w:val="22"/>
              </w:rPr>
              <w:t>分。</w:t>
            </w:r>
            <w:r>
              <w:rPr>
                <w:rFonts w:ascii="Times New Roman" w:hAnsi="Times New Roman"/>
                <w:b/>
                <w:kern w:val="0"/>
                <w:sz w:val="22"/>
                <w:szCs w:val="22"/>
              </w:rPr>
              <w:t>报名供应商须提供相关</w:t>
            </w:r>
            <w:r>
              <w:rPr>
                <w:rFonts w:ascii="Times New Roman" w:hAnsi="Times New Roman"/>
                <w:b/>
                <w:sz w:val="22"/>
                <w:szCs w:val="22"/>
              </w:rPr>
              <w:t>证书</w:t>
            </w:r>
            <w:r>
              <w:rPr>
                <w:rFonts w:hint="eastAsia" w:ascii="Times New Roman" w:hAnsi="Times New Roman"/>
                <w:b/>
                <w:sz w:val="22"/>
                <w:szCs w:val="22"/>
              </w:rPr>
              <w:t>复印件，加盖公章</w:t>
            </w:r>
            <w:r>
              <w:rPr>
                <w:rFonts w:ascii="Times New Roman" w:hAnsi="Times New Roman"/>
                <w:b/>
                <w:kern w:val="0"/>
                <w:sz w:val="22"/>
                <w:szCs w:val="22"/>
              </w:rPr>
              <w:t>。</w:t>
            </w:r>
            <w:r>
              <w:rPr>
                <w:rFonts w:ascii="Times New Roman" w:hAnsi="Times New Roman"/>
                <w:kern w:val="0"/>
                <w:sz w:val="22"/>
                <w:szCs w:val="22"/>
              </w:rPr>
              <w:t>未按要求提供相关材料</w:t>
            </w:r>
            <w:r>
              <w:rPr>
                <w:rFonts w:ascii="Times New Roman" w:hAnsi="Times New Roman"/>
                <w:sz w:val="22"/>
                <w:szCs w:val="22"/>
              </w:rPr>
              <w:t>或无法凭所提供资料</w:t>
            </w:r>
            <w:r>
              <w:rPr>
                <w:rFonts w:ascii="Times New Roman" w:hAnsi="Times New Roman"/>
                <w:kern w:val="0"/>
                <w:sz w:val="22"/>
                <w:szCs w:val="22"/>
              </w:rPr>
              <w:t>或证明材料不清晰导致无法识别的，均不得分。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0" w:type="dxa"/>
            <w:vAlign w:val="center"/>
          </w:tcPr>
          <w:p>
            <w:pPr>
              <w:spacing w:line="560" w:lineRule="exact"/>
              <w:jc w:val="center"/>
              <w:rPr>
                <w:rFonts w:ascii="Times New Roman" w:hAnsi="Times New Roman"/>
                <w:sz w:val="22"/>
                <w:szCs w:val="22"/>
              </w:rPr>
            </w:pPr>
            <w:r>
              <w:rPr>
                <w:rFonts w:ascii="Times New Roman" w:hAnsi="Times New Roman"/>
                <w:sz w:val="22"/>
                <w:szCs w:val="22"/>
              </w:rPr>
              <w:t>2</w:t>
            </w:r>
          </w:p>
        </w:tc>
        <w:tc>
          <w:tcPr>
            <w:tcW w:w="1827" w:type="dxa"/>
            <w:vAlign w:val="center"/>
          </w:tcPr>
          <w:p>
            <w:pPr>
              <w:spacing w:line="560" w:lineRule="exact"/>
              <w:jc w:val="center"/>
              <w:rPr>
                <w:rFonts w:ascii="Times New Roman" w:hAnsi="Times New Roman"/>
                <w:sz w:val="22"/>
                <w:szCs w:val="22"/>
              </w:rPr>
            </w:pPr>
            <w:r>
              <w:rPr>
                <w:rFonts w:ascii="Times New Roman" w:hAnsi="Times New Roman"/>
                <w:sz w:val="22"/>
                <w:szCs w:val="22"/>
              </w:rPr>
              <w:t>同类项目业绩</w:t>
            </w:r>
          </w:p>
        </w:tc>
        <w:tc>
          <w:tcPr>
            <w:tcW w:w="883" w:type="dxa"/>
            <w:vAlign w:val="center"/>
          </w:tcPr>
          <w:p>
            <w:pPr>
              <w:spacing w:line="560" w:lineRule="exact"/>
              <w:jc w:val="center"/>
              <w:rPr>
                <w:rFonts w:ascii="Times New Roman" w:hAnsi="Times New Roman"/>
                <w:sz w:val="22"/>
                <w:szCs w:val="22"/>
              </w:rPr>
            </w:pPr>
            <w:r>
              <w:rPr>
                <w:rFonts w:hint="eastAsia" w:ascii="Times New Roman" w:hAnsi="Times New Roman"/>
                <w:sz w:val="22"/>
                <w:szCs w:val="22"/>
              </w:rPr>
              <w:t>12</w:t>
            </w:r>
          </w:p>
        </w:tc>
        <w:tc>
          <w:tcPr>
            <w:tcW w:w="5608" w:type="dxa"/>
            <w:gridSpan w:val="2"/>
            <w:vAlign w:val="center"/>
          </w:tcPr>
          <w:p>
            <w:pPr>
              <w:spacing w:line="560" w:lineRule="exact"/>
              <w:rPr>
                <w:rFonts w:ascii="Times New Roman" w:hAnsi="Times New Roman"/>
                <w:sz w:val="22"/>
                <w:szCs w:val="22"/>
              </w:rPr>
            </w:pPr>
            <w:r>
              <w:rPr>
                <w:rFonts w:ascii="Times New Roman" w:hAnsi="Times New Roman"/>
                <w:sz w:val="22"/>
                <w:szCs w:val="22"/>
              </w:rPr>
              <w:t>（一）评分内容：</w:t>
            </w:r>
          </w:p>
          <w:p>
            <w:pPr>
              <w:spacing w:line="560" w:lineRule="exact"/>
              <w:ind w:firstLine="440" w:firstLineChars="200"/>
              <w:jc w:val="left"/>
              <w:rPr>
                <w:rFonts w:ascii="Times New Roman" w:hAnsi="Times New Roman"/>
                <w:sz w:val="22"/>
                <w:szCs w:val="22"/>
              </w:rPr>
            </w:pPr>
            <w:r>
              <w:rPr>
                <w:rFonts w:hint="eastAsia" w:ascii="Times New Roman" w:hAnsi="Times New Roman"/>
                <w:sz w:val="22"/>
                <w:szCs w:val="22"/>
              </w:rPr>
              <w:t>近三年来报名供应商</w:t>
            </w:r>
            <w:r>
              <w:rPr>
                <w:rFonts w:ascii="Times New Roman" w:hAnsi="Times New Roman"/>
                <w:sz w:val="22"/>
                <w:szCs w:val="22"/>
              </w:rPr>
              <w:t>具有文化建设、环境文化建设、品牌策划与传播或VI设计类项目业绩的，每提供一个得</w:t>
            </w:r>
            <w:r>
              <w:rPr>
                <w:rFonts w:hint="eastAsia" w:ascii="Times New Roman" w:hAnsi="Times New Roman"/>
                <w:sz w:val="22"/>
                <w:szCs w:val="22"/>
              </w:rPr>
              <w:t>2</w:t>
            </w:r>
            <w:r>
              <w:rPr>
                <w:rFonts w:ascii="Times New Roman" w:hAnsi="Times New Roman"/>
                <w:sz w:val="22"/>
                <w:szCs w:val="22"/>
              </w:rPr>
              <w:t>分，最</w:t>
            </w:r>
            <w:r>
              <w:rPr>
                <w:rFonts w:hint="eastAsia" w:ascii="Times New Roman" w:hAnsi="Times New Roman"/>
                <w:sz w:val="22"/>
                <w:szCs w:val="22"/>
              </w:rPr>
              <w:t>高得12</w:t>
            </w:r>
            <w:r>
              <w:rPr>
                <w:rFonts w:ascii="Times New Roman" w:hAnsi="Times New Roman"/>
                <w:sz w:val="22"/>
                <w:szCs w:val="22"/>
              </w:rPr>
              <w:t>分。</w:t>
            </w:r>
          </w:p>
          <w:p>
            <w:pPr>
              <w:spacing w:line="560" w:lineRule="exact"/>
              <w:rPr>
                <w:rFonts w:ascii="Times New Roman" w:hAnsi="Times New Roman"/>
                <w:sz w:val="22"/>
                <w:szCs w:val="22"/>
              </w:rPr>
            </w:pPr>
            <w:r>
              <w:rPr>
                <w:rFonts w:ascii="Times New Roman" w:hAnsi="Times New Roman"/>
                <w:sz w:val="22"/>
                <w:szCs w:val="22"/>
              </w:rPr>
              <w:t>（二）评分依据：</w:t>
            </w:r>
          </w:p>
          <w:p>
            <w:pPr>
              <w:snapToGrid w:val="0"/>
              <w:spacing w:line="560" w:lineRule="exact"/>
              <w:ind w:firstLine="441" w:firstLineChars="200"/>
              <w:jc w:val="left"/>
              <w:rPr>
                <w:rFonts w:ascii="Times New Roman" w:hAnsi="Times New Roman"/>
                <w:sz w:val="22"/>
                <w:szCs w:val="22"/>
              </w:rPr>
            </w:pPr>
            <w:r>
              <w:rPr>
                <w:rFonts w:hint="eastAsia" w:ascii="Times New Roman" w:hAnsi="Times New Roman"/>
                <w:b/>
                <w:sz w:val="22"/>
                <w:szCs w:val="22"/>
              </w:rPr>
              <w:t>报名供应商</w:t>
            </w:r>
            <w:r>
              <w:rPr>
                <w:rFonts w:ascii="Times New Roman" w:hAnsi="Times New Roman"/>
                <w:b/>
                <w:sz w:val="22"/>
                <w:szCs w:val="22"/>
              </w:rPr>
              <w:t>提供合同关键页或合同甲方出具的证明文件复印件，</w:t>
            </w:r>
            <w:r>
              <w:rPr>
                <w:rFonts w:hint="eastAsia" w:ascii="Times New Roman" w:hAnsi="Times New Roman"/>
                <w:b/>
                <w:sz w:val="22"/>
                <w:szCs w:val="22"/>
              </w:rPr>
              <w:t>加盖公章，</w:t>
            </w:r>
            <w:r>
              <w:rPr>
                <w:rFonts w:ascii="Times New Roman" w:hAnsi="Times New Roman"/>
                <w:b/>
                <w:sz w:val="22"/>
                <w:szCs w:val="22"/>
              </w:rPr>
              <w:t>原件备查。</w:t>
            </w:r>
            <w:r>
              <w:rPr>
                <w:rFonts w:ascii="Times New Roman" w:hAnsi="Times New Roman"/>
                <w:kern w:val="0"/>
                <w:sz w:val="22"/>
                <w:szCs w:val="22"/>
              </w:rPr>
              <w:t>未按要求提供相关材料</w:t>
            </w:r>
            <w:r>
              <w:rPr>
                <w:rFonts w:ascii="Times New Roman" w:hAnsi="Times New Roman"/>
                <w:sz w:val="22"/>
                <w:szCs w:val="22"/>
              </w:rPr>
              <w:t>或无法凭所提供资料</w:t>
            </w:r>
            <w:r>
              <w:rPr>
                <w:rFonts w:ascii="Times New Roman" w:hAnsi="Times New Roman"/>
                <w:kern w:val="0"/>
                <w:sz w:val="22"/>
                <w:szCs w:val="22"/>
              </w:rPr>
              <w:t>或证明材料不清晰导致无法识别的，均不得分。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0" w:type="dxa"/>
            <w:vAlign w:val="center"/>
          </w:tcPr>
          <w:p>
            <w:pPr>
              <w:spacing w:line="560" w:lineRule="exact"/>
              <w:jc w:val="center"/>
              <w:rPr>
                <w:rFonts w:ascii="Times New Roman" w:hAnsi="Times New Roman"/>
                <w:sz w:val="22"/>
                <w:szCs w:val="22"/>
              </w:rPr>
            </w:pPr>
            <w:r>
              <w:rPr>
                <w:rFonts w:ascii="Times New Roman" w:hAnsi="Times New Roman"/>
                <w:sz w:val="22"/>
                <w:szCs w:val="22"/>
              </w:rPr>
              <w:t>3</w:t>
            </w:r>
          </w:p>
        </w:tc>
        <w:tc>
          <w:tcPr>
            <w:tcW w:w="1827" w:type="dxa"/>
            <w:vAlign w:val="center"/>
          </w:tcPr>
          <w:p>
            <w:pPr>
              <w:spacing w:line="560" w:lineRule="exact"/>
              <w:jc w:val="center"/>
              <w:rPr>
                <w:rFonts w:ascii="Times New Roman" w:hAnsi="Times New Roman"/>
                <w:sz w:val="22"/>
                <w:szCs w:val="22"/>
              </w:rPr>
            </w:pPr>
            <w:r>
              <w:rPr>
                <w:rFonts w:ascii="Times New Roman" w:hAnsi="Times New Roman"/>
                <w:sz w:val="22"/>
                <w:szCs w:val="22"/>
              </w:rPr>
              <w:t>履约评价情况</w:t>
            </w:r>
          </w:p>
        </w:tc>
        <w:tc>
          <w:tcPr>
            <w:tcW w:w="883" w:type="dxa"/>
            <w:vAlign w:val="center"/>
          </w:tcPr>
          <w:p>
            <w:pPr>
              <w:spacing w:line="560" w:lineRule="exact"/>
              <w:jc w:val="center"/>
              <w:rPr>
                <w:rFonts w:ascii="Times New Roman" w:hAnsi="Times New Roman"/>
                <w:sz w:val="22"/>
                <w:szCs w:val="22"/>
              </w:rPr>
            </w:pPr>
            <w:r>
              <w:rPr>
                <w:rFonts w:hint="eastAsia" w:ascii="Times New Roman" w:hAnsi="Times New Roman"/>
                <w:sz w:val="22"/>
                <w:szCs w:val="22"/>
              </w:rPr>
              <w:t>6</w:t>
            </w:r>
          </w:p>
        </w:tc>
        <w:tc>
          <w:tcPr>
            <w:tcW w:w="5608" w:type="dxa"/>
            <w:gridSpan w:val="2"/>
          </w:tcPr>
          <w:p>
            <w:pPr>
              <w:spacing w:line="560" w:lineRule="exact"/>
              <w:rPr>
                <w:rFonts w:ascii="Times New Roman" w:hAnsi="Times New Roman"/>
                <w:sz w:val="22"/>
                <w:szCs w:val="22"/>
              </w:rPr>
            </w:pPr>
            <w:r>
              <w:rPr>
                <w:rFonts w:ascii="Times New Roman" w:hAnsi="Times New Roman"/>
                <w:sz w:val="22"/>
                <w:szCs w:val="22"/>
              </w:rPr>
              <w:t>（一）评分内容：</w:t>
            </w:r>
          </w:p>
          <w:p>
            <w:pPr>
              <w:spacing w:line="560" w:lineRule="exact"/>
              <w:ind w:firstLine="440" w:firstLineChars="200"/>
              <w:rPr>
                <w:rFonts w:ascii="Times New Roman" w:hAnsi="Times New Roman"/>
                <w:sz w:val="22"/>
                <w:szCs w:val="22"/>
              </w:rPr>
            </w:pPr>
            <w:r>
              <w:rPr>
                <w:rFonts w:hint="eastAsia" w:ascii="Times New Roman" w:hAnsi="Times New Roman"/>
                <w:sz w:val="22"/>
                <w:szCs w:val="22"/>
              </w:rPr>
              <w:t>近三年来报名供应商</w:t>
            </w:r>
            <w:r>
              <w:rPr>
                <w:rFonts w:ascii="Times New Roman" w:hAnsi="Times New Roman"/>
                <w:sz w:val="22"/>
                <w:szCs w:val="22"/>
              </w:rPr>
              <w:t>具有上述同类项目业绩中的业绩并经服务单位评价为优秀或满意的每提供一个得</w:t>
            </w:r>
            <w:r>
              <w:rPr>
                <w:rFonts w:hint="eastAsia" w:ascii="Times New Roman" w:hAnsi="Times New Roman"/>
                <w:sz w:val="22"/>
                <w:szCs w:val="22"/>
              </w:rPr>
              <w:t>3</w:t>
            </w:r>
            <w:r>
              <w:rPr>
                <w:rFonts w:ascii="Times New Roman" w:hAnsi="Times New Roman"/>
                <w:sz w:val="22"/>
                <w:szCs w:val="22"/>
              </w:rPr>
              <w:t>分，最高得</w:t>
            </w:r>
            <w:r>
              <w:rPr>
                <w:rFonts w:hint="eastAsia" w:ascii="Times New Roman" w:hAnsi="Times New Roman"/>
                <w:sz w:val="22"/>
                <w:szCs w:val="22"/>
              </w:rPr>
              <w:t>6</w:t>
            </w:r>
            <w:r>
              <w:rPr>
                <w:rFonts w:ascii="Times New Roman" w:hAnsi="Times New Roman"/>
                <w:sz w:val="22"/>
                <w:szCs w:val="22"/>
              </w:rPr>
              <w:t>分。</w:t>
            </w:r>
          </w:p>
          <w:p>
            <w:pPr>
              <w:spacing w:line="560" w:lineRule="exact"/>
              <w:rPr>
                <w:rFonts w:ascii="Times New Roman" w:hAnsi="Times New Roman"/>
                <w:sz w:val="22"/>
                <w:szCs w:val="22"/>
              </w:rPr>
            </w:pPr>
            <w:r>
              <w:rPr>
                <w:rFonts w:ascii="Times New Roman" w:hAnsi="Times New Roman"/>
                <w:sz w:val="22"/>
                <w:szCs w:val="22"/>
              </w:rPr>
              <w:t>（二）评分依据：</w:t>
            </w:r>
          </w:p>
          <w:p>
            <w:pPr>
              <w:spacing w:line="560" w:lineRule="exact"/>
              <w:ind w:firstLine="441" w:firstLineChars="200"/>
              <w:rPr>
                <w:rFonts w:ascii="Times New Roman" w:hAnsi="Times New Roman"/>
                <w:b/>
                <w:sz w:val="22"/>
                <w:szCs w:val="22"/>
              </w:rPr>
            </w:pPr>
            <w:r>
              <w:rPr>
                <w:rFonts w:hint="eastAsia" w:ascii="Times New Roman" w:hAnsi="Times New Roman"/>
                <w:b/>
                <w:sz w:val="22"/>
                <w:szCs w:val="22"/>
              </w:rPr>
              <w:t>报名供应商</w:t>
            </w:r>
            <w:r>
              <w:rPr>
                <w:rFonts w:ascii="Times New Roman" w:hAnsi="Times New Roman"/>
                <w:b/>
                <w:sz w:val="22"/>
                <w:szCs w:val="22"/>
              </w:rPr>
              <w:t>提供以上项目合同或盖有用户单位公章的履约评价原件的复印件，</w:t>
            </w:r>
            <w:r>
              <w:rPr>
                <w:rFonts w:hint="eastAsia" w:ascii="Times New Roman" w:hAnsi="Times New Roman"/>
                <w:b/>
                <w:sz w:val="22"/>
                <w:szCs w:val="22"/>
              </w:rPr>
              <w:t>加盖公章，</w:t>
            </w:r>
            <w:r>
              <w:rPr>
                <w:rFonts w:ascii="Times New Roman" w:hAnsi="Times New Roman"/>
                <w:b/>
                <w:sz w:val="22"/>
                <w:szCs w:val="22"/>
              </w:rPr>
              <w:t>原件备查。</w:t>
            </w:r>
          </w:p>
          <w:p>
            <w:pPr>
              <w:spacing w:line="560" w:lineRule="exact"/>
              <w:rPr>
                <w:rFonts w:ascii="Times New Roman" w:hAnsi="Times New Roman"/>
                <w:sz w:val="22"/>
                <w:szCs w:val="22"/>
              </w:rPr>
            </w:pPr>
            <w:r>
              <w:rPr>
                <w:rFonts w:ascii="Times New Roman" w:hAnsi="Times New Roman"/>
                <w:sz w:val="22"/>
                <w:szCs w:val="22"/>
              </w:rPr>
              <w:t>未按要求提供或提供不清晰导致无法判断的不得分.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800" w:type="dxa"/>
            <w:vAlign w:val="center"/>
          </w:tcPr>
          <w:p>
            <w:pPr>
              <w:spacing w:line="560" w:lineRule="exact"/>
              <w:jc w:val="center"/>
              <w:rPr>
                <w:rFonts w:ascii="Times New Roman" w:hAnsi="Times New Roman"/>
                <w:sz w:val="22"/>
                <w:szCs w:val="22"/>
              </w:rPr>
            </w:pPr>
            <w:r>
              <w:rPr>
                <w:rFonts w:hint="eastAsia" w:ascii="Times New Roman" w:hAnsi="Times New Roman"/>
                <w:sz w:val="22"/>
                <w:szCs w:val="22"/>
              </w:rPr>
              <w:t>5</w:t>
            </w:r>
          </w:p>
        </w:tc>
        <w:tc>
          <w:tcPr>
            <w:tcW w:w="1827" w:type="dxa"/>
            <w:vAlign w:val="center"/>
          </w:tcPr>
          <w:p>
            <w:pPr>
              <w:spacing w:line="560" w:lineRule="exact"/>
              <w:jc w:val="center"/>
              <w:rPr>
                <w:rFonts w:ascii="Times New Roman" w:hAnsi="Times New Roman"/>
                <w:sz w:val="22"/>
                <w:szCs w:val="22"/>
              </w:rPr>
            </w:pPr>
            <w:r>
              <w:rPr>
                <w:rFonts w:ascii="Times New Roman" w:hAnsi="Times New Roman"/>
                <w:sz w:val="22"/>
                <w:szCs w:val="22"/>
              </w:rPr>
              <w:t>诚信</w:t>
            </w:r>
          </w:p>
        </w:tc>
        <w:tc>
          <w:tcPr>
            <w:tcW w:w="883" w:type="dxa"/>
            <w:vAlign w:val="center"/>
          </w:tcPr>
          <w:p>
            <w:pPr>
              <w:spacing w:line="560" w:lineRule="exact"/>
              <w:jc w:val="center"/>
              <w:rPr>
                <w:rFonts w:ascii="Times New Roman" w:hAnsi="Times New Roman"/>
                <w:sz w:val="22"/>
                <w:szCs w:val="22"/>
              </w:rPr>
            </w:pPr>
            <w:r>
              <w:rPr>
                <w:rFonts w:hint="eastAsia" w:ascii="Times New Roman" w:hAnsi="Times New Roman"/>
                <w:sz w:val="22"/>
                <w:szCs w:val="22"/>
              </w:rPr>
              <w:t>3</w:t>
            </w:r>
          </w:p>
        </w:tc>
        <w:tc>
          <w:tcPr>
            <w:tcW w:w="5608" w:type="dxa"/>
            <w:gridSpan w:val="2"/>
            <w:vAlign w:val="center"/>
          </w:tcPr>
          <w:p>
            <w:pPr>
              <w:widowControl/>
              <w:adjustRightInd w:val="0"/>
              <w:snapToGrid w:val="0"/>
              <w:spacing w:line="560" w:lineRule="exact"/>
              <w:ind w:firstLine="441" w:firstLineChars="200"/>
              <w:jc w:val="left"/>
              <w:rPr>
                <w:rFonts w:ascii="Times New Roman" w:hAnsi="Times New Roman"/>
                <w:b/>
                <w:sz w:val="22"/>
                <w:szCs w:val="22"/>
              </w:rPr>
            </w:pPr>
            <w:r>
              <w:rPr>
                <w:rFonts w:hint="eastAsia" w:ascii="Times New Roman" w:hAnsi="Times New Roman"/>
                <w:b/>
                <w:sz w:val="22"/>
                <w:szCs w:val="22"/>
              </w:rPr>
              <w:t>评价内容：</w:t>
            </w:r>
            <w:r>
              <w:rPr>
                <w:rFonts w:hint="eastAsia" w:ascii="宋体" w:hAnsi="宋体"/>
                <w:szCs w:val="21"/>
              </w:rPr>
              <w:t>报价人在参与政府采购活动中出现诚信相关问题且在相关主管部门处理措施实施期间内的本项不得分，否则得满分。</w:t>
            </w:r>
          </w:p>
          <w:p>
            <w:pPr>
              <w:widowControl/>
              <w:adjustRightInd w:val="0"/>
              <w:snapToGrid w:val="0"/>
              <w:spacing w:line="560" w:lineRule="exact"/>
              <w:ind w:firstLine="441" w:firstLineChars="200"/>
              <w:jc w:val="left"/>
              <w:rPr>
                <w:rFonts w:ascii="Times New Roman" w:hAnsi="Times New Roman"/>
                <w:b/>
                <w:bCs/>
                <w:kern w:val="0"/>
                <w:sz w:val="22"/>
                <w:szCs w:val="22"/>
                <w:lang w:bidi="en-US"/>
              </w:rPr>
            </w:pPr>
            <w:r>
              <w:rPr>
                <w:rFonts w:hint="eastAsia" w:ascii="Times New Roman" w:hAnsi="Times New Roman"/>
                <w:b/>
                <w:sz w:val="22"/>
                <w:szCs w:val="22"/>
              </w:rPr>
              <w:t>报名供应商提供须提供《诚信承诺函》原件（加盖公章）。</w:t>
            </w:r>
          </w:p>
        </w:tc>
      </w:tr>
    </w:tbl>
    <w:p>
      <w:pPr>
        <w:spacing w:line="560" w:lineRule="exact"/>
        <w:rPr>
          <w:rFonts w:ascii="宋体" w:hAnsi="宋体" w:cs="宋体"/>
          <w:sz w:val="22"/>
          <w:szCs w:val="28"/>
        </w:rPr>
      </w:pPr>
      <w:r>
        <w:rPr>
          <w:rFonts w:hint="eastAsia" w:ascii="宋体" w:hAnsi="宋体" w:cs="宋体"/>
          <w:sz w:val="22"/>
          <w:szCs w:val="28"/>
        </w:rPr>
        <w:t>备注：</w:t>
      </w:r>
    </w:p>
    <w:p>
      <w:pPr>
        <w:spacing w:line="560" w:lineRule="exact"/>
        <w:rPr>
          <w:rFonts w:ascii="宋体" w:hAnsi="宋体" w:cs="宋体"/>
          <w:sz w:val="22"/>
          <w:szCs w:val="28"/>
        </w:rPr>
      </w:pPr>
      <w:r>
        <w:rPr>
          <w:rFonts w:hint="eastAsia" w:ascii="宋体" w:hAnsi="宋体" w:cs="宋体"/>
          <w:sz w:val="22"/>
          <w:szCs w:val="28"/>
        </w:rPr>
        <w:t>1.价格、技术、商务部分累加分为100分。</w:t>
      </w:r>
    </w:p>
    <w:p>
      <w:pPr>
        <w:spacing w:line="560" w:lineRule="exact"/>
        <w:jc w:val="left"/>
        <w:rPr>
          <w:rFonts w:ascii="仿宋_GB2312" w:hAnsi="仿宋_GB2312" w:eastAsia="仿宋_GB2312" w:cs="仿宋_GB2312"/>
          <w:sz w:val="32"/>
          <w:szCs w:val="32"/>
        </w:rPr>
      </w:pPr>
      <w:r>
        <w:rPr>
          <w:rFonts w:hint="eastAsia" w:ascii="宋体" w:hAnsi="宋体" w:cs="宋体"/>
          <w:sz w:val="22"/>
          <w:szCs w:val="28"/>
        </w:rPr>
        <w:t>2.各报名供应商得分精确到小数点后两位。</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sectPr>
      <w:footerReference r:id="rId3" w:type="default"/>
      <w:pgSz w:w="11906" w:h="16838"/>
      <w:pgMar w:top="2211" w:right="141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MS Mincho">
    <w:altName w:val="方正书宋_GBK"/>
    <w:panose1 w:val="02020609040205080304"/>
    <w:charset w:val="80"/>
    <w:family w:val="modern"/>
    <w:pitch w:val="default"/>
    <w:sig w:usb0="00000000" w:usb1="00000000" w:usb2="00000012" w:usb3="00000000" w:csb0="0002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53BDA"/>
    <w:multiLevelType w:val="singleLevel"/>
    <w:tmpl w:val="01953BDA"/>
    <w:lvl w:ilvl="0" w:tentative="0">
      <w:start w:val="2"/>
      <w:numFmt w:val="chineseCounting"/>
      <w:suff w:val="nothing"/>
      <w:lvlText w:val="（%1）"/>
      <w:lvlJc w:val="left"/>
      <w:rPr>
        <w:rFonts w:hint="eastAsia"/>
      </w:rPr>
    </w:lvl>
  </w:abstractNum>
  <w:abstractNum w:abstractNumId="1">
    <w:nsid w:val="4671278D"/>
    <w:multiLevelType w:val="multilevel"/>
    <w:tmpl w:val="4671278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6FED44D"/>
    <w:multiLevelType w:val="singleLevel"/>
    <w:tmpl w:val="46FED44D"/>
    <w:lvl w:ilvl="0" w:tentative="0">
      <w:start w:val="1"/>
      <w:numFmt w:val="chineseCounting"/>
      <w:suff w:val="nothing"/>
      <w:lvlText w:val="（%1）"/>
      <w:lvlJc w:val="left"/>
      <w:rPr>
        <w:rFonts w:hint="eastAsia"/>
      </w:rPr>
    </w:lvl>
  </w:abstractNum>
  <w:abstractNum w:abstractNumId="3">
    <w:nsid w:val="4FCE56CC"/>
    <w:multiLevelType w:val="multilevel"/>
    <w:tmpl w:val="4FCE56C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attachedTemplate r:id="rId1"/>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53973"/>
    <w:rsid w:val="00025BDB"/>
    <w:rsid w:val="000D3161"/>
    <w:rsid w:val="000F77DF"/>
    <w:rsid w:val="00121C24"/>
    <w:rsid w:val="001770D1"/>
    <w:rsid w:val="00182C51"/>
    <w:rsid w:val="001C747C"/>
    <w:rsid w:val="001D10C8"/>
    <w:rsid w:val="001F0CBE"/>
    <w:rsid w:val="001F3304"/>
    <w:rsid w:val="00262C76"/>
    <w:rsid w:val="002C5B8D"/>
    <w:rsid w:val="002C721B"/>
    <w:rsid w:val="00300431"/>
    <w:rsid w:val="003056F6"/>
    <w:rsid w:val="00376078"/>
    <w:rsid w:val="003D64D4"/>
    <w:rsid w:val="00405BB4"/>
    <w:rsid w:val="005430A1"/>
    <w:rsid w:val="0055151D"/>
    <w:rsid w:val="0059066E"/>
    <w:rsid w:val="005E0869"/>
    <w:rsid w:val="00601B3F"/>
    <w:rsid w:val="006259A4"/>
    <w:rsid w:val="00626347"/>
    <w:rsid w:val="00626471"/>
    <w:rsid w:val="006507AE"/>
    <w:rsid w:val="006B43B6"/>
    <w:rsid w:val="006F157E"/>
    <w:rsid w:val="00700817"/>
    <w:rsid w:val="007354F0"/>
    <w:rsid w:val="00762DAA"/>
    <w:rsid w:val="007B5742"/>
    <w:rsid w:val="007C1ED7"/>
    <w:rsid w:val="0080433E"/>
    <w:rsid w:val="00860313"/>
    <w:rsid w:val="008742A6"/>
    <w:rsid w:val="008922F0"/>
    <w:rsid w:val="008C3E4B"/>
    <w:rsid w:val="00913C56"/>
    <w:rsid w:val="00921E85"/>
    <w:rsid w:val="00965B1A"/>
    <w:rsid w:val="00A62209"/>
    <w:rsid w:val="00A82A1B"/>
    <w:rsid w:val="00AC41BF"/>
    <w:rsid w:val="00AD4EBB"/>
    <w:rsid w:val="00B463DD"/>
    <w:rsid w:val="00B625E5"/>
    <w:rsid w:val="00B95A09"/>
    <w:rsid w:val="00BA2A05"/>
    <w:rsid w:val="00BB28EA"/>
    <w:rsid w:val="00C31BCF"/>
    <w:rsid w:val="00C9750C"/>
    <w:rsid w:val="00CA3AAD"/>
    <w:rsid w:val="00CE39CE"/>
    <w:rsid w:val="00D03512"/>
    <w:rsid w:val="00D27240"/>
    <w:rsid w:val="00D816C7"/>
    <w:rsid w:val="00DA26B3"/>
    <w:rsid w:val="00DC4D7A"/>
    <w:rsid w:val="00E358DA"/>
    <w:rsid w:val="00E9109F"/>
    <w:rsid w:val="00EA3C86"/>
    <w:rsid w:val="00EB1A03"/>
    <w:rsid w:val="00F07F1F"/>
    <w:rsid w:val="00F26441"/>
    <w:rsid w:val="00F51480"/>
    <w:rsid w:val="00FC7B9C"/>
    <w:rsid w:val="00FE7121"/>
    <w:rsid w:val="01252EB4"/>
    <w:rsid w:val="01341CCC"/>
    <w:rsid w:val="01615675"/>
    <w:rsid w:val="01987D68"/>
    <w:rsid w:val="022B0AFC"/>
    <w:rsid w:val="02376299"/>
    <w:rsid w:val="03A461E4"/>
    <w:rsid w:val="044F1A66"/>
    <w:rsid w:val="04D63274"/>
    <w:rsid w:val="04DD0B37"/>
    <w:rsid w:val="04F35177"/>
    <w:rsid w:val="05B24E76"/>
    <w:rsid w:val="063003D5"/>
    <w:rsid w:val="06B47003"/>
    <w:rsid w:val="07264FF8"/>
    <w:rsid w:val="079F6E3C"/>
    <w:rsid w:val="07A42333"/>
    <w:rsid w:val="081809E1"/>
    <w:rsid w:val="082A4573"/>
    <w:rsid w:val="0B09476E"/>
    <w:rsid w:val="0B503669"/>
    <w:rsid w:val="0B662DD9"/>
    <w:rsid w:val="0B9B3E28"/>
    <w:rsid w:val="0CCA254A"/>
    <w:rsid w:val="0E150B4D"/>
    <w:rsid w:val="0E3C57BD"/>
    <w:rsid w:val="0E5D1042"/>
    <w:rsid w:val="0EEE4388"/>
    <w:rsid w:val="0F671606"/>
    <w:rsid w:val="0FC36D67"/>
    <w:rsid w:val="0FFB55BF"/>
    <w:rsid w:val="105A36B2"/>
    <w:rsid w:val="10800116"/>
    <w:rsid w:val="10FA7AAC"/>
    <w:rsid w:val="11736224"/>
    <w:rsid w:val="11E54C96"/>
    <w:rsid w:val="12BB1308"/>
    <w:rsid w:val="12F305C3"/>
    <w:rsid w:val="138B6708"/>
    <w:rsid w:val="13DA1B76"/>
    <w:rsid w:val="14A13B74"/>
    <w:rsid w:val="14BA11A3"/>
    <w:rsid w:val="15EE4C19"/>
    <w:rsid w:val="162B17E6"/>
    <w:rsid w:val="16756BA9"/>
    <w:rsid w:val="168723D6"/>
    <w:rsid w:val="18344B71"/>
    <w:rsid w:val="185774EC"/>
    <w:rsid w:val="186D0757"/>
    <w:rsid w:val="189A78CC"/>
    <w:rsid w:val="18A219B8"/>
    <w:rsid w:val="18B25F1C"/>
    <w:rsid w:val="18B31BFE"/>
    <w:rsid w:val="1A427327"/>
    <w:rsid w:val="1BAB7FE2"/>
    <w:rsid w:val="1C4B2C8E"/>
    <w:rsid w:val="1F160BB3"/>
    <w:rsid w:val="1F2E032F"/>
    <w:rsid w:val="1F3D59C6"/>
    <w:rsid w:val="1F5953E0"/>
    <w:rsid w:val="20004787"/>
    <w:rsid w:val="20E71D3F"/>
    <w:rsid w:val="213502DB"/>
    <w:rsid w:val="217D3FFC"/>
    <w:rsid w:val="21E45506"/>
    <w:rsid w:val="23491C47"/>
    <w:rsid w:val="23597BF2"/>
    <w:rsid w:val="24EC6A87"/>
    <w:rsid w:val="256072B7"/>
    <w:rsid w:val="25FF0CF4"/>
    <w:rsid w:val="26690D99"/>
    <w:rsid w:val="26CA16E9"/>
    <w:rsid w:val="26F86AA3"/>
    <w:rsid w:val="2720318C"/>
    <w:rsid w:val="272267B3"/>
    <w:rsid w:val="27A84E7B"/>
    <w:rsid w:val="28196C54"/>
    <w:rsid w:val="291C49E0"/>
    <w:rsid w:val="2A43550E"/>
    <w:rsid w:val="2A6E6B42"/>
    <w:rsid w:val="2B483F15"/>
    <w:rsid w:val="2C316FB5"/>
    <w:rsid w:val="2D013AC4"/>
    <w:rsid w:val="2F1A77BF"/>
    <w:rsid w:val="2F273F6F"/>
    <w:rsid w:val="2F88674A"/>
    <w:rsid w:val="305D17A0"/>
    <w:rsid w:val="31BC3957"/>
    <w:rsid w:val="31DF1018"/>
    <w:rsid w:val="320B4DA4"/>
    <w:rsid w:val="32FD6ACA"/>
    <w:rsid w:val="339960E9"/>
    <w:rsid w:val="34223A4C"/>
    <w:rsid w:val="34416DAF"/>
    <w:rsid w:val="34521AE5"/>
    <w:rsid w:val="35A01BD4"/>
    <w:rsid w:val="36422EB8"/>
    <w:rsid w:val="36F142B0"/>
    <w:rsid w:val="372A753A"/>
    <w:rsid w:val="378267EA"/>
    <w:rsid w:val="38384D04"/>
    <w:rsid w:val="3A860575"/>
    <w:rsid w:val="3BEB612D"/>
    <w:rsid w:val="3C3048D9"/>
    <w:rsid w:val="3CF104E8"/>
    <w:rsid w:val="3E4C67C4"/>
    <w:rsid w:val="3E797AD9"/>
    <w:rsid w:val="3EE622C7"/>
    <w:rsid w:val="3FC71213"/>
    <w:rsid w:val="424B4D3F"/>
    <w:rsid w:val="432B2021"/>
    <w:rsid w:val="43713E1F"/>
    <w:rsid w:val="449077EF"/>
    <w:rsid w:val="44AD680D"/>
    <w:rsid w:val="45CE5443"/>
    <w:rsid w:val="47C53973"/>
    <w:rsid w:val="48420FBC"/>
    <w:rsid w:val="49A06B4A"/>
    <w:rsid w:val="4AAF1725"/>
    <w:rsid w:val="4AF400A8"/>
    <w:rsid w:val="4B0B3391"/>
    <w:rsid w:val="4BFF265F"/>
    <w:rsid w:val="4D023BA4"/>
    <w:rsid w:val="4DCC38C8"/>
    <w:rsid w:val="4E9C2929"/>
    <w:rsid w:val="4E9C7103"/>
    <w:rsid w:val="4FCE3741"/>
    <w:rsid w:val="50680FC1"/>
    <w:rsid w:val="514F75F6"/>
    <w:rsid w:val="51B709D7"/>
    <w:rsid w:val="527077E8"/>
    <w:rsid w:val="52987F26"/>
    <w:rsid w:val="52BC112C"/>
    <w:rsid w:val="533E25D8"/>
    <w:rsid w:val="53A10CD1"/>
    <w:rsid w:val="53A71FE8"/>
    <w:rsid w:val="54143B58"/>
    <w:rsid w:val="55A67C2D"/>
    <w:rsid w:val="56DC2BA7"/>
    <w:rsid w:val="58591C3C"/>
    <w:rsid w:val="58B21F92"/>
    <w:rsid w:val="58C040B8"/>
    <w:rsid w:val="58D14278"/>
    <w:rsid w:val="590240E3"/>
    <w:rsid w:val="5A2B6BA7"/>
    <w:rsid w:val="5B1C4031"/>
    <w:rsid w:val="5B320D74"/>
    <w:rsid w:val="5B523EFB"/>
    <w:rsid w:val="5B9D2539"/>
    <w:rsid w:val="5BB32ED3"/>
    <w:rsid w:val="5BC12135"/>
    <w:rsid w:val="5D683C5D"/>
    <w:rsid w:val="5D7C2209"/>
    <w:rsid w:val="5D7D4C43"/>
    <w:rsid w:val="5DDA7ABB"/>
    <w:rsid w:val="5DE358A0"/>
    <w:rsid w:val="5DE777B4"/>
    <w:rsid w:val="5E301203"/>
    <w:rsid w:val="5E3B6732"/>
    <w:rsid w:val="5F38000A"/>
    <w:rsid w:val="5FA61D07"/>
    <w:rsid w:val="5FBA1393"/>
    <w:rsid w:val="60772100"/>
    <w:rsid w:val="612E1C37"/>
    <w:rsid w:val="614138CE"/>
    <w:rsid w:val="629D2996"/>
    <w:rsid w:val="62C51D8D"/>
    <w:rsid w:val="62ED25B3"/>
    <w:rsid w:val="63F373C3"/>
    <w:rsid w:val="64EA1779"/>
    <w:rsid w:val="659C1D1E"/>
    <w:rsid w:val="682A53A2"/>
    <w:rsid w:val="689228FF"/>
    <w:rsid w:val="68D31F7B"/>
    <w:rsid w:val="68E46724"/>
    <w:rsid w:val="695558F3"/>
    <w:rsid w:val="69F610A1"/>
    <w:rsid w:val="6A762FF7"/>
    <w:rsid w:val="6A9A3650"/>
    <w:rsid w:val="6B513E55"/>
    <w:rsid w:val="6D535020"/>
    <w:rsid w:val="6D6D689F"/>
    <w:rsid w:val="6D98031F"/>
    <w:rsid w:val="6F1F02A2"/>
    <w:rsid w:val="6F80657C"/>
    <w:rsid w:val="706D2ED2"/>
    <w:rsid w:val="708116A3"/>
    <w:rsid w:val="70A332E6"/>
    <w:rsid w:val="71085A31"/>
    <w:rsid w:val="71BF31B7"/>
    <w:rsid w:val="725B0DF5"/>
    <w:rsid w:val="72902B1A"/>
    <w:rsid w:val="72E449B3"/>
    <w:rsid w:val="731B3896"/>
    <w:rsid w:val="731F71F7"/>
    <w:rsid w:val="74F03EC9"/>
    <w:rsid w:val="75116A01"/>
    <w:rsid w:val="76BC3443"/>
    <w:rsid w:val="79714DF3"/>
    <w:rsid w:val="7972362E"/>
    <w:rsid w:val="797C636C"/>
    <w:rsid w:val="79DF5E90"/>
    <w:rsid w:val="7B7327A5"/>
    <w:rsid w:val="7BF62E51"/>
    <w:rsid w:val="7C7D6C0C"/>
    <w:rsid w:val="7CE90338"/>
    <w:rsid w:val="7D1C7D9B"/>
    <w:rsid w:val="7E366A04"/>
    <w:rsid w:val="7F84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pPr>
  </w:style>
  <w:style w:type="paragraph" w:styleId="3">
    <w:name w:val="Body Text Indent"/>
    <w:basedOn w:val="1"/>
    <w:qFormat/>
    <w:uiPriority w:val="0"/>
    <w:pPr>
      <w:spacing w:line="360" w:lineRule="auto"/>
      <w:ind w:firstLine="420" w:firstLineChars="200"/>
    </w:pPr>
  </w:style>
  <w:style w:type="paragraph" w:styleId="4">
    <w:name w:val="annotation text"/>
    <w:basedOn w:val="1"/>
    <w:qFormat/>
    <w:uiPriority w:val="0"/>
    <w:pPr>
      <w:jc w:val="left"/>
    </w:pPr>
  </w:style>
  <w:style w:type="paragraph" w:styleId="5">
    <w:name w:val="Body Text"/>
    <w:basedOn w:val="1"/>
    <w:next w:val="1"/>
    <w:qFormat/>
    <w:uiPriority w:val="0"/>
    <w:pPr>
      <w:spacing w:line="360" w:lineRule="auto"/>
    </w:pPr>
    <w:rPr>
      <w:b/>
      <w:bCs/>
      <w:sz w:val="24"/>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kern w:val="0"/>
      <w:sz w:val="24"/>
    </w:rPr>
  </w:style>
  <w:style w:type="character" w:styleId="12">
    <w:name w:val="Hyperlink"/>
    <w:basedOn w:val="11"/>
    <w:qFormat/>
    <w:uiPriority w:val="0"/>
    <w:rPr>
      <w:color w:val="0000FF"/>
      <w:u w:val="single"/>
    </w:rPr>
  </w:style>
  <w:style w:type="character" w:styleId="13">
    <w:name w:val="annotation reference"/>
    <w:basedOn w:val="11"/>
    <w:qFormat/>
    <w:uiPriority w:val="0"/>
    <w:rPr>
      <w:sz w:val="21"/>
      <w:szCs w:val="21"/>
    </w:rPr>
  </w:style>
  <w:style w:type="paragraph" w:customStyle="1" w:styleId="14">
    <w:name w:val="列出段落1"/>
    <w:basedOn w:val="1"/>
    <w:qFormat/>
    <w:uiPriority w:val="34"/>
    <w:pPr>
      <w:ind w:firstLine="420" w:firstLineChars="200"/>
    </w:pPr>
    <w:rPr>
      <w:rFonts w:ascii="Times New Roman" w:hAnsi="Times New Roman"/>
    </w:rPr>
  </w:style>
  <w:style w:type="paragraph" w:customStyle="1" w:styleId="15">
    <w:name w:val="USE 1"/>
    <w:basedOn w:val="1"/>
    <w:qFormat/>
    <w:uiPriority w:val="0"/>
    <w:pPr>
      <w:spacing w:line="200" w:lineRule="atLeast"/>
      <w:jc w:val="left"/>
    </w:pPr>
    <w:rPr>
      <w:rFonts w:ascii="宋体" w:hAnsi="宋体"/>
      <w:b/>
      <w:sz w:val="24"/>
      <w:szCs w:val="28"/>
    </w:rPr>
  </w:style>
  <w:style w:type="paragraph" w:customStyle="1" w:styleId="16">
    <w:name w:val="列出段落2"/>
    <w:basedOn w:val="1"/>
    <w:unhideWhenUsed/>
    <w:qFormat/>
    <w:uiPriority w:val="99"/>
    <w:pPr>
      <w:ind w:firstLine="420" w:firstLineChars="200"/>
    </w:pPr>
  </w:style>
  <w:style w:type="character" w:customStyle="1" w:styleId="17">
    <w:name w:val="批注框文本 Char"/>
    <w:basedOn w:val="11"/>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cj-psy/C:\Users\admin\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15</Pages>
  <Words>970</Words>
  <Characters>5534</Characters>
  <Lines>46</Lines>
  <Paragraphs>12</Paragraphs>
  <TotalTime>44</TotalTime>
  <ScaleCrop>false</ScaleCrop>
  <LinksUpToDate>false</LinksUpToDate>
  <CharactersWithSpaces>6492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2020-09-10T13:10:00Z</dcterms:created>
  <dc:creator>李维</dc:creator>
  <cp:lastModifiedBy>kcj-psy</cp:lastModifiedBy>
  <dcterms:modified xsi:type="dcterms:W3CDTF">2023-08-24T15:21:09Z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