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eastAsia="仿宋_GB2312"/>
          <w:b/>
          <w:sz w:val="44"/>
          <w:szCs w:val="44"/>
        </w:rPr>
      </w:pPr>
      <w:r>
        <w:rPr>
          <w:rFonts w:hint="eastAsia" w:ascii="仿宋_GB2312" w:eastAsia="仿宋_GB2312"/>
          <w:b/>
          <w:sz w:val="44"/>
          <w:szCs w:val="44"/>
        </w:rPr>
        <w:t>龙华区积极稳妥推进城中村品质化提升的调查研究采购需求文件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sz w:val="20"/>
                <w:szCs w:val="20"/>
              </w:rPr>
            </w:pPr>
            <w:r>
              <w:rPr>
                <w:rFonts w:hint="eastAsia"/>
                <w:sz w:val="20"/>
                <w:szCs w:val="21"/>
              </w:rPr>
              <w:t>龙华区积极稳妥推进城中村品质化提升的调查研究</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hint="default" w:ascii="宋体" w:hAnsi="宋体" w:eastAsia="宋体"/>
                <w:szCs w:val="21"/>
                <w:lang w:val="en-US" w:eastAsia="zh-CN"/>
              </w:rPr>
            </w:pPr>
            <w:r>
              <w:rPr>
                <w:rFonts w:hint="default" w:ascii="宋体" w:hAnsi="宋体" w:eastAsia="宋体"/>
                <w:szCs w:val="21"/>
                <w:lang w:val="en-US" w:eastAsia="zh-CN"/>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rPr>
            </w:pPr>
            <w:r>
              <w:rPr>
                <w:rFonts w:hint="eastAsia" w:ascii="宋体" w:hAnsi="宋体" w:eastAsia="宋体"/>
                <w:szCs w:val="21"/>
              </w:rPr>
              <w:t>财政预算限额（元）</w:t>
            </w:r>
          </w:p>
        </w:tc>
        <w:tc>
          <w:tcPr>
            <w:tcW w:w="7819" w:type="dxa"/>
            <w:gridSpan w:val="3"/>
            <w:shd w:val="clear" w:color="auto" w:fill="auto"/>
          </w:tcPr>
          <w:p>
            <w:pPr>
              <w:rPr>
                <w:rFonts w:ascii="宋体" w:hAnsi="宋体" w:eastAsia="宋体"/>
                <w:szCs w:val="21"/>
              </w:rPr>
            </w:pPr>
            <w:r>
              <w:rPr>
                <w:rFonts w:hint="eastAsia" w:ascii="宋体" w:hAnsi="宋体" w:eastAsia="宋体"/>
                <w:szCs w:val="21"/>
                <w:lang w:val="en-US" w:eastAsia="zh-CN"/>
              </w:rPr>
              <w:t>¥490</w:t>
            </w:r>
            <w:r>
              <w:rPr>
                <w:rFonts w:hint="eastAsia" w:ascii="宋体" w:hAnsi="宋体" w:eastAsia="宋体"/>
                <w:szCs w:val="21"/>
              </w:rPr>
              <w:t>,000</w:t>
            </w:r>
            <w:r>
              <w:rPr>
                <w:rFonts w:hint="eastAsia" w:ascii="宋体" w:hAnsi="宋体" w:eastAsia="宋体"/>
                <w:szCs w:val="21"/>
                <w:lang w:val="en-US" w:eastAsia="zh-CN"/>
              </w:rPr>
              <w:t>.00</w:t>
            </w:r>
            <w:r>
              <w:rPr>
                <w:rFonts w:hint="eastAsia" w:ascii="宋体" w:hAnsi="宋体" w:eastAsia="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ascii="宋体" w:hAnsi="宋体" w:eastAsia="宋体"/>
              </w:rPr>
            </w:pPr>
            <w:r>
              <w:rPr>
                <w:rFonts w:hint="eastAsia" w:ascii="宋体" w:hAnsi="宋体" w:eastAsia="宋体" w:cs="Times New Roman"/>
                <w:szCs w:val="21"/>
              </w:rPr>
              <w:t>为深入学习贯彻习近平总书记关于全面推进乡村振兴系列重要指示精神，围绕省委“1310”具体部署，按照全省“百县千镇万村高质量发展工程”促进城乡区域协调发展要求，深圳市明确提出要有序推进城中村综合整治和改造任务。《深圳市深入贯彻落实省委“百县千镇万村高质量发展工程”助力全省城乡区域协调发展的实施意见》指出，要实施城中村住房改造工程,推动首批城中村整治提升试点,分类推进整治提升。2023年深圳市政府工作报告指出，今年启动首批40个城中村统筹规划和整治提升试点、全面完成城中村供用电安全隐患问题整治等。2023年3月，《深圳市城中村保障性住房规模化品质化改造提升重点指引》发布，深圳正式开启城中村统租改造工作。但从客观实际看，现阶段推进城中村品质化改造提升困难大、矛盾多、情况复杂，需要坚持问题导向和目标导向，以新思路新方式探索出一条新形势下城中村</w:t>
            </w:r>
            <w:r>
              <w:rPr>
                <w:rFonts w:hint="eastAsia" w:ascii="宋体" w:hAnsi="宋体" w:eastAsia="宋体" w:cs="Times New Roman"/>
                <w:szCs w:val="21"/>
                <w:lang w:val="en-US" w:eastAsia="zh-CN"/>
              </w:rPr>
              <w:t>品质化</w:t>
            </w:r>
            <w:r>
              <w:rPr>
                <w:rFonts w:hint="eastAsia" w:ascii="宋体" w:hAnsi="宋体" w:eastAsia="宋体" w:cs="Times New Roman"/>
                <w:szCs w:val="21"/>
              </w:rPr>
              <w:t>改造</w:t>
            </w:r>
            <w:r>
              <w:rPr>
                <w:rFonts w:hint="eastAsia" w:ascii="宋体" w:hAnsi="宋体" w:eastAsia="宋体" w:cs="Times New Roman"/>
                <w:szCs w:val="21"/>
                <w:lang w:val="en-US" w:eastAsia="zh-CN"/>
              </w:rPr>
              <w:t>提升</w:t>
            </w:r>
            <w:r>
              <w:rPr>
                <w:rFonts w:hint="eastAsia" w:ascii="宋体" w:hAnsi="宋体" w:eastAsia="宋体" w:cs="Times New Roman"/>
                <w:szCs w:val="21"/>
              </w:rPr>
              <w:t>的龙华新路子。</w:t>
            </w:r>
            <w:r>
              <w:rPr>
                <w:rFonts w:hint="eastAsia" w:ascii="宋体" w:hAnsi="宋体" w:eastAsia="宋体" w:cs="Times New Roman"/>
                <w:szCs w:val="21"/>
                <w:lang w:val="en-US" w:eastAsia="zh-CN"/>
              </w:rPr>
              <w:t>因此，亟需</w:t>
            </w:r>
            <w:r>
              <w:rPr>
                <w:rFonts w:hint="eastAsia" w:ascii="宋体" w:hAnsi="宋体" w:eastAsia="宋体" w:cs="Times New Roman"/>
                <w:szCs w:val="21"/>
              </w:rPr>
              <w:t>围绕龙华区城中村发展实际，开展以龙华区积极稳妥推进城中村品质化提升的调查研究为方向的课题项目。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5"/>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5"/>
              <w:spacing w:line="300" w:lineRule="auto"/>
              <w:ind w:left="393" w:firstLine="0"/>
              <w:rPr>
                <w:rFonts w:ascii="宋体" w:hAnsi="宋体" w:cs="宋体"/>
                <w:kern w:val="0"/>
                <w:szCs w:val="21"/>
              </w:rPr>
            </w:pPr>
            <w:r>
              <w:rPr>
                <w:rFonts w:hint="eastAsia" w:ascii="宋体" w:hAnsi="宋体" w:cs="宋体"/>
                <w:kern w:val="0"/>
                <w:szCs w:val="21"/>
              </w:rPr>
              <w:t>（2）投标人必须是在深圳市政府采购中心注册的政府采购供应商。</w:t>
            </w:r>
          </w:p>
          <w:p>
            <w:pPr>
              <w:pStyle w:val="5"/>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5"/>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4</w:t>
            </w:r>
            <w:r>
              <w:rPr>
                <w:rFonts w:hint="eastAsia" w:ascii="宋体" w:hAnsi="宋体" w:cstheme="minorBidi"/>
                <w:szCs w:val="21"/>
              </w:rPr>
              <w:t>）投标文件中必须签署《政府采购投标及履约承诺函》。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5"/>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独立法人提供营业执照扫描件</w:t>
            </w:r>
            <w:r>
              <w:rPr>
                <w:rFonts w:hint="eastAsia" w:ascii="宋体" w:hAnsi="宋体" w:cs="Times New Roman"/>
                <w:color w:val="auto"/>
                <w:kern w:val="2"/>
                <w:sz w:val="21"/>
                <w:szCs w:val="21"/>
                <w:highlight w:val="none"/>
                <w:lang w:val="en-US" w:eastAsia="zh-CN" w:bidi="ar-SA"/>
              </w:rPr>
              <w:t>、法人身份证复印件</w:t>
            </w:r>
            <w:r>
              <w:rPr>
                <w:rFonts w:hint="eastAsia" w:ascii="宋体" w:hAnsi="宋体" w:eastAsia="宋体" w:cs="Times New Roman"/>
                <w:color w:val="auto"/>
                <w:kern w:val="2"/>
                <w:sz w:val="21"/>
                <w:szCs w:val="21"/>
                <w:highlight w:val="none"/>
                <w:lang w:val="en-US" w:eastAsia="zh-CN" w:bidi="ar-SA"/>
              </w:rPr>
              <w:t>，非法人组织提供相应证照扫描件，提供“信用中国”网（www.creditchina.gov.cn)信用信息查询记录网络截图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5"/>
              <w:spacing w:line="300" w:lineRule="auto"/>
              <w:ind w:left="393" w:firstLine="0"/>
              <w:rPr>
                <w:rFonts w:ascii="宋体" w:hAnsi="宋体" w:cs="宋体"/>
                <w:kern w:val="0"/>
                <w:szCs w:val="21"/>
              </w:rPr>
            </w:pPr>
            <w:r>
              <w:rPr>
                <w:rFonts w:hint="eastAsia" w:ascii="宋体" w:hAnsi="宋体" w:cs="宋体"/>
                <w:kern w:val="0"/>
                <w:szCs w:val="21"/>
              </w:rPr>
              <w:t>（2）提供注册卡或采购中心网站截图证明。</w:t>
            </w:r>
          </w:p>
          <w:p>
            <w:pPr>
              <w:pStyle w:val="5"/>
              <w:spacing w:line="300" w:lineRule="auto"/>
              <w:ind w:left="393" w:firstLine="0"/>
              <w:rPr>
                <w:rFonts w:ascii="宋体" w:hAnsi="宋体" w:cs="宋体"/>
                <w:kern w:val="0"/>
                <w:szCs w:val="21"/>
              </w:rPr>
            </w:pPr>
            <w:r>
              <w:rPr>
                <w:rFonts w:hint="eastAsia" w:ascii="宋体" w:hAnsi="宋体" w:cstheme="minorBidi"/>
                <w:szCs w:val="21"/>
              </w:rPr>
              <w:t>（3）投标人提供近三年内（投标人成立不足三年的可从成立之日起算）无重大违法犯罪记录和不存在被禁止参与政府采购活动的书面声明函。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291149819"/>
            <w:bookmarkStart w:id="1" w:name="_Toc290921585"/>
            <w:bookmarkStart w:id="2" w:name="_Toc335139762"/>
            <w:bookmarkStart w:id="3" w:name="_Toc290736749"/>
            <w:r>
              <w:rPr>
                <w:rFonts w:hint="eastAsia" w:ascii="宋体" w:hAnsi="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rPr>
            </w:pPr>
            <w:r>
              <w:rPr>
                <w:rFonts w:hint="eastAsia" w:ascii="宋体" w:hAnsi="宋体"/>
              </w:rPr>
              <w:t>（一）龙华区城中村发展现状摸排</w:t>
            </w:r>
          </w:p>
          <w:p>
            <w:pPr>
              <w:spacing w:line="300" w:lineRule="auto"/>
              <w:ind w:firstLine="420" w:firstLineChars="200"/>
              <w:rPr>
                <w:rFonts w:hint="eastAsia" w:ascii="宋体" w:hAnsi="宋体"/>
              </w:rPr>
            </w:pPr>
            <w:r>
              <w:rPr>
                <w:rFonts w:hint="eastAsia" w:ascii="宋体" w:hAnsi="宋体"/>
              </w:rPr>
              <w:t>对龙华区城中村的现状情况开展基础摸查，包括数量、占地、人口、房屋现状、改造工作进展等基本情况，摸清当前龙华区城中村改造总体概况。</w:t>
            </w:r>
          </w:p>
          <w:p>
            <w:pPr>
              <w:spacing w:line="300" w:lineRule="auto"/>
              <w:ind w:firstLine="420" w:firstLineChars="200"/>
              <w:rPr>
                <w:rFonts w:hint="eastAsia" w:ascii="宋体" w:hAnsi="宋体"/>
              </w:rPr>
            </w:pPr>
            <w:r>
              <w:rPr>
                <w:rFonts w:hint="eastAsia" w:ascii="宋体" w:hAnsi="宋体"/>
              </w:rPr>
              <w:t>（二）剖析龙华区开展城中村品质化提升工作面临的问题</w:t>
            </w:r>
          </w:p>
          <w:p>
            <w:pPr>
              <w:spacing w:line="300" w:lineRule="auto"/>
              <w:ind w:firstLine="420" w:firstLineChars="200"/>
              <w:rPr>
                <w:rFonts w:hint="eastAsia" w:ascii="宋体" w:hAnsi="宋体"/>
              </w:rPr>
            </w:pPr>
            <w:r>
              <w:rPr>
                <w:rFonts w:hint="eastAsia" w:ascii="宋体" w:hAnsi="宋体"/>
              </w:rPr>
              <w:t>总结评估龙华区城中村品质化提升过程中面临的重点问题，并分析问题背后的深层次原因，为分级分类、精准施策开展城中村品质化提升提供支撑。</w:t>
            </w:r>
          </w:p>
          <w:p>
            <w:pPr>
              <w:spacing w:line="300" w:lineRule="auto"/>
              <w:ind w:firstLine="420" w:firstLineChars="200"/>
              <w:rPr>
                <w:rFonts w:hint="eastAsia" w:ascii="宋体" w:hAnsi="宋体"/>
              </w:rPr>
            </w:pPr>
            <w:r>
              <w:rPr>
                <w:rFonts w:hint="eastAsia" w:ascii="宋体" w:hAnsi="宋体"/>
              </w:rPr>
              <w:t>（</w:t>
            </w:r>
            <w:r>
              <w:rPr>
                <w:rFonts w:hint="eastAsia" w:ascii="宋体" w:hAnsi="宋体"/>
                <w:lang w:val="en-US" w:eastAsia="zh-CN"/>
              </w:rPr>
              <w:t>三</w:t>
            </w:r>
            <w:r>
              <w:rPr>
                <w:rFonts w:hint="eastAsia" w:ascii="宋体" w:hAnsi="宋体"/>
              </w:rPr>
              <w:t>）城中村品质化提升相关案例分析与经验借鉴</w:t>
            </w:r>
          </w:p>
          <w:p>
            <w:pPr>
              <w:spacing w:line="300" w:lineRule="auto"/>
              <w:ind w:firstLine="420" w:firstLineChars="200"/>
              <w:rPr>
                <w:rFonts w:hint="eastAsia" w:ascii="宋体" w:hAnsi="宋体"/>
              </w:rPr>
            </w:pPr>
            <w:r>
              <w:rPr>
                <w:rFonts w:hint="eastAsia" w:ascii="宋体" w:hAnsi="宋体"/>
              </w:rPr>
              <w:t>总结</w:t>
            </w:r>
            <w:r>
              <w:rPr>
                <w:rFonts w:hint="eastAsia" w:ascii="宋体" w:hAnsi="宋体"/>
                <w:lang w:val="en-US" w:eastAsia="zh-CN"/>
              </w:rPr>
              <w:t>先进地区</w:t>
            </w:r>
            <w:r>
              <w:rPr>
                <w:rFonts w:hint="eastAsia" w:ascii="宋体" w:hAnsi="宋体"/>
              </w:rPr>
              <w:t>推进城中村品质化提升的相关典型案例，剖析先进做法及经验，找准龙华推进“百千万工程”、推动城中村品质化提升可借鉴的优秀做法。</w:t>
            </w:r>
          </w:p>
          <w:p>
            <w:pPr>
              <w:numPr>
                <w:ilvl w:val="0"/>
                <w:numId w:val="1"/>
              </w:numPr>
              <w:spacing w:line="300" w:lineRule="auto"/>
              <w:ind w:firstLine="420" w:firstLineChars="200"/>
              <w:rPr>
                <w:rFonts w:hint="eastAsia" w:ascii="宋体" w:hAnsi="宋体"/>
              </w:rPr>
            </w:pPr>
            <w:r>
              <w:rPr>
                <w:rFonts w:hint="eastAsia" w:ascii="宋体" w:hAnsi="宋体"/>
              </w:rPr>
              <w:t>提出有序推进城中村品质化提升工作的相关建议</w:t>
            </w:r>
          </w:p>
          <w:p>
            <w:pPr>
              <w:spacing w:line="300" w:lineRule="auto"/>
              <w:ind w:firstLine="420" w:firstLineChars="200"/>
              <w:rPr>
                <w:rFonts w:hint="eastAsia" w:ascii="宋体" w:hAnsi="宋体"/>
              </w:rPr>
            </w:pPr>
            <w:r>
              <w:rPr>
                <w:rFonts w:hint="eastAsia" w:ascii="宋体" w:hAnsi="宋体"/>
                <w:highlight w:val="none"/>
              </w:rPr>
              <w:t>基于前期现状梳理、问题及原因剖析，</w:t>
            </w:r>
            <w:r>
              <w:rPr>
                <w:rFonts w:hint="eastAsia" w:ascii="宋体" w:hAnsi="宋体"/>
              </w:rPr>
              <w:t>提出龙华区分级分类实施城中村品质提升的有效举措，打造“百千万工程”城中村示范样板。</w:t>
            </w:r>
          </w:p>
          <w:p>
            <w:pPr>
              <w:spacing w:before="156" w:beforeLines="50" w:line="300" w:lineRule="auto"/>
              <w:rPr>
                <w:rFonts w:ascii="宋体" w:hAnsi="宋体" w:eastAsia="宋体"/>
                <w:b/>
                <w:szCs w:val="21"/>
              </w:rPr>
            </w:pPr>
            <w:r>
              <w:rPr>
                <w:rFonts w:hint="eastAsia" w:ascii="宋体" w:hAnsi="宋体" w:eastAsia="宋体"/>
                <w:b/>
                <w:szCs w:val="21"/>
                <w:lang w:val="en-US" w:eastAsia="zh-CN"/>
              </w:rPr>
              <w:t>二</w:t>
            </w:r>
            <w:r>
              <w:rPr>
                <w:rFonts w:hint="eastAsia" w:ascii="宋体" w:hAnsi="宋体" w:eastAsia="宋体"/>
                <w:b/>
                <w:szCs w:val="21"/>
              </w:rPr>
              <w:t>、项目管理要求</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highlight w:val="none"/>
                <w:lang w:val="en-US" w:eastAsia="zh-CN"/>
              </w:rPr>
              <w:t>项目负责人要求具有</w:t>
            </w:r>
            <w:r>
              <w:rPr>
                <w:rFonts w:hint="eastAsia" w:ascii="宋体" w:hAnsi="宋体"/>
                <w:color w:val="auto"/>
                <w:highlight w:val="none"/>
                <w:lang w:eastAsia="zh-CN"/>
              </w:rPr>
              <w:t>五年以上工作年限</w:t>
            </w:r>
            <w:r>
              <w:rPr>
                <w:rFonts w:hint="eastAsia" w:ascii="宋体" w:hAnsi="宋体"/>
                <w:color w:val="auto"/>
                <w:highlight w:val="none"/>
                <w:lang w:val="en-US" w:eastAsia="zh-CN"/>
              </w:rPr>
              <w:t>；</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（二）项目团队成员不少于3人（包含项目负责人），其中，1人需具备硕士研究生及以上学历；</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（三）投标人需详细列清参与本项目的工作人员，并</w:t>
            </w:r>
            <w:bookmarkStart w:id="10" w:name="_GoBack"/>
            <w:bookmarkEnd w:id="10"/>
            <w:r>
              <w:rPr>
                <w:rFonts w:hint="eastAsia" w:ascii="宋体" w:hAnsi="宋体"/>
                <w:color w:val="auto"/>
                <w:highlight w:val="none"/>
                <w:lang w:val="en-US" w:eastAsia="zh-CN"/>
              </w:rPr>
              <w:t>附上项目人员详细资料，包括学历证明、项目负责人工作年限承诺函等；</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（四）投标人需具有经济发展或城区发展等领域的项目研究经验，并提供以上项目合同关键页；</w:t>
            </w:r>
          </w:p>
          <w:p>
            <w:pPr>
              <w:spacing w:line="300" w:lineRule="auto"/>
              <w:ind w:firstLine="420" w:firstLineChars="200"/>
              <w:rPr>
                <w:rFonts w:hint="eastAsia" w:ascii="宋体" w:hAnsi="宋体" w:eastAsiaTheme="minorEastAsia" w:cstheme="minorBidi"/>
                <w:b w:val="0"/>
                <w:bCs w:val="0"/>
                <w:color w:val="auto"/>
                <w:kern w:val="2"/>
                <w:sz w:val="21"/>
                <w:szCs w:val="22"/>
                <w:lang w:val="en-US" w:eastAsia="zh-CN" w:bidi="ar-SA"/>
              </w:rPr>
            </w:pPr>
            <w:r>
              <w:rPr>
                <w:rFonts w:hint="eastAsia" w:ascii="宋体" w:hAnsi="宋体"/>
                <w:color w:val="auto"/>
                <w:highlight w:val="none"/>
                <w:lang w:val="en-US" w:eastAsia="zh-CN"/>
              </w:rPr>
              <w:t>（五）以上所有证</w:t>
            </w:r>
            <w:r>
              <w:rPr>
                <w:rFonts w:hint="eastAsia" w:ascii="宋体" w:hAnsi="宋体" w:eastAsiaTheme="minorEastAsia" w:cstheme="minorBidi"/>
                <w:b w:val="0"/>
                <w:bCs w:val="0"/>
                <w:color w:val="auto"/>
                <w:kern w:val="2"/>
                <w:sz w:val="21"/>
                <w:szCs w:val="22"/>
                <w:lang w:val="en-US" w:eastAsia="zh-CN" w:bidi="ar-SA"/>
              </w:rPr>
              <w:t>明材料均提供扫描件</w:t>
            </w:r>
            <w:r>
              <w:rPr>
                <w:rFonts w:hint="eastAsia" w:ascii="宋体" w:hAnsi="宋体" w:cstheme="minorBidi"/>
                <w:b w:val="0"/>
                <w:bCs w:val="0"/>
                <w:color w:val="auto"/>
                <w:kern w:val="2"/>
                <w:sz w:val="21"/>
                <w:szCs w:val="22"/>
                <w:lang w:val="en-US" w:eastAsia="zh-CN" w:bidi="ar-SA"/>
              </w:rPr>
              <w:t>（加盖公章）</w:t>
            </w:r>
            <w:r>
              <w:rPr>
                <w:rFonts w:hint="eastAsia" w:ascii="宋体" w:hAnsi="宋体" w:eastAsiaTheme="minorEastAsia" w:cstheme="minorBidi"/>
                <w:b w:val="0"/>
                <w:bCs w:val="0"/>
                <w:color w:val="auto"/>
                <w:kern w:val="2"/>
                <w:sz w:val="21"/>
                <w:szCs w:val="22"/>
                <w:lang w:val="en-US" w:eastAsia="zh-CN" w:bidi="ar-SA"/>
              </w:rPr>
              <w:t>，原件备查；</w:t>
            </w:r>
          </w:p>
          <w:p>
            <w:pPr>
              <w:spacing w:line="300" w:lineRule="auto"/>
              <w:ind w:firstLine="420" w:firstLineChars="200"/>
              <w:rPr>
                <w:rFonts w:ascii="宋体" w:hAnsi="宋体" w:eastAsia="宋体"/>
              </w:rPr>
            </w:pPr>
            <w:r>
              <w:rPr>
                <w:rFonts w:hint="eastAsia" w:ascii="宋体" w:hAnsi="宋体"/>
                <w:color w:val="auto"/>
                <w:lang w:val="en-US" w:eastAsia="zh-CN"/>
              </w:rPr>
              <w:t>（六）具体</w:t>
            </w:r>
            <w:r>
              <w:rPr>
                <w:rFonts w:hint="eastAsia" w:ascii="宋体" w:hAnsi="宋体"/>
                <w:color w:val="auto"/>
              </w:rPr>
              <w:t>合同</w:t>
            </w:r>
            <w:r>
              <w:rPr>
                <w:rFonts w:ascii="宋体" w:hAnsi="宋体"/>
                <w:color w:val="auto"/>
              </w:rPr>
              <w:t>执行过程中，</w:t>
            </w:r>
            <w:r>
              <w:rPr>
                <w:rFonts w:hint="eastAsia" w:ascii="宋体" w:hAnsi="宋体"/>
                <w:color w:val="auto"/>
                <w:lang w:val="en-US" w:eastAsia="zh-CN"/>
              </w:rPr>
              <w:t>投标人</w:t>
            </w:r>
            <w:r>
              <w:rPr>
                <w:rFonts w:hint="eastAsia" w:ascii="宋体" w:hAnsi="宋体"/>
                <w:color w:val="auto"/>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hint="default" w:ascii="宋体" w:hAnsi="宋体"/>
                <w:color w:val="auto"/>
                <w:highlight w:val="none"/>
                <w:lang w:val="en-US"/>
              </w:rPr>
            </w:pPr>
            <w:bookmarkStart w:id="4" w:name="_Toc292359301"/>
            <w:bookmarkEnd w:id="4"/>
            <w:bookmarkStart w:id="5" w:name="_Toc198365466"/>
            <w:bookmarkEnd w:id="5"/>
            <w:bookmarkStart w:id="6" w:name="_Toc247441308"/>
            <w:bookmarkEnd w:id="6"/>
            <w:bookmarkStart w:id="7" w:name="_Toc198369145"/>
            <w:bookmarkEnd w:id="7"/>
            <w:bookmarkStart w:id="8" w:name="_Toc240681978"/>
            <w:bookmarkEnd w:id="8"/>
            <w:bookmarkStart w:id="9" w:name="_Hlk3304720"/>
            <w:r>
              <w:rPr>
                <w:rFonts w:hint="eastAsia" w:ascii="宋体" w:hAnsi="宋体"/>
                <w:color w:val="auto"/>
                <w:highlight w:val="none"/>
                <w:lang w:val="en-US" w:eastAsia="zh-CN"/>
              </w:rPr>
              <w:t>项目服务期限为6个月。合同期满后，根据项目进展情况，经</w:t>
            </w:r>
            <w:r>
              <w:rPr>
                <w:rFonts w:hint="eastAsia" w:ascii="宋体" w:hAnsi="宋体"/>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hint="eastAsia" w:ascii="宋体" w:hAnsi="宋体"/>
                <w:color w:val="auto"/>
                <w:highlight w:val="none"/>
              </w:rPr>
            </w:pPr>
            <w:r>
              <w:rPr>
                <w:rFonts w:hint="eastAsia" w:ascii="宋体" w:hAnsi="宋体"/>
                <w:color w:val="auto"/>
                <w:highlight w:val="none"/>
              </w:rPr>
              <w:t>（一）合同签订后2个月内，组织开展案头研究、调研或座谈；</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rPr>
              <w:t>（二）合同签订后第3个月内，形成研究报告初稿</w:t>
            </w:r>
            <w:r>
              <w:rPr>
                <w:rFonts w:hint="eastAsia" w:ascii="宋体" w:hAnsi="宋体"/>
                <w:color w:val="auto"/>
                <w:highlight w:val="none"/>
                <w:lang w:eastAsia="zh-CN"/>
              </w:rPr>
              <w:t>；</w:t>
            </w:r>
          </w:p>
          <w:p>
            <w:pPr>
              <w:spacing w:line="300" w:lineRule="auto"/>
              <w:ind w:firstLine="420" w:firstLineChars="20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三</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4</w:t>
            </w:r>
            <w:r>
              <w:rPr>
                <w:rFonts w:hint="eastAsia" w:ascii="宋体" w:hAnsi="宋体"/>
                <w:color w:val="auto"/>
                <w:highlight w:val="none"/>
              </w:rPr>
              <w:t>个月内，经采购方审查通过后提交中期成果；</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rPr>
              <w:t>（</w:t>
            </w:r>
            <w:r>
              <w:rPr>
                <w:rFonts w:hint="eastAsia" w:ascii="宋体" w:hAnsi="宋体"/>
                <w:color w:val="auto"/>
                <w:highlight w:val="none"/>
                <w:lang w:eastAsia="zh-CN"/>
              </w:rPr>
              <w:t>四</w:t>
            </w:r>
            <w:r>
              <w:rPr>
                <w:rFonts w:hint="eastAsia" w:ascii="宋体" w:hAnsi="宋体"/>
                <w:color w:val="auto"/>
                <w:highlight w:val="none"/>
              </w:rPr>
              <w:t>）合同签订后第6个月内，经采购方审查通过后提交结题成果。</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一</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w:t>
            </w:r>
            <w:r>
              <w:rPr>
                <w:rFonts w:hint="eastAsia" w:ascii="宋体" w:hAnsi="宋体"/>
                <w:szCs w:val="21"/>
                <w:lang w:val="en-US" w:eastAsia="zh-CN"/>
              </w:rPr>
              <w:t>二</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不得以低于成本报价进行竞标</w:t>
            </w:r>
            <w:r>
              <w:rPr>
                <w:rFonts w:hint="eastAsia" w:ascii="宋体" w:hAnsi="宋体"/>
                <w:szCs w:val="21"/>
                <w:lang w:eastAsia="zh-CN"/>
              </w:rPr>
              <w:t>；</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）投标人的投标价格不得超过财政预算限额。</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w:t>
            </w:r>
            <w:r>
              <w:rPr>
                <w:rFonts w:hint="eastAsia" w:ascii="宋体" w:hAnsi="宋体"/>
                <w:lang w:val="en-US" w:eastAsia="zh-CN"/>
              </w:rPr>
              <w:t>项目</w:t>
            </w:r>
            <w:r>
              <w:rPr>
                <w:rFonts w:hint="eastAsia" w:ascii="宋体" w:hAnsi="宋体"/>
              </w:rPr>
              <w:t>成</w:t>
            </w:r>
            <w:r>
              <w:rPr>
                <w:rFonts w:ascii="宋体" w:hAnsi="宋体"/>
              </w:rPr>
              <w:t>果</w:t>
            </w:r>
          </w:p>
          <w:p>
            <w:pPr>
              <w:spacing w:line="300" w:lineRule="auto"/>
              <w:ind w:firstLine="420" w:firstLineChars="200"/>
              <w:rPr>
                <w:rFonts w:hint="eastAsia" w:ascii="宋体" w:hAnsi="宋体"/>
              </w:rPr>
            </w:pPr>
            <w:r>
              <w:rPr>
                <w:rFonts w:hint="eastAsia" w:ascii="宋体" w:hAnsi="宋体"/>
              </w:rPr>
              <w:t>（1）《龙华区积极稳妥推进城中村品质化提升的调查研究》研究报告；</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）成果汇报PPT</w:t>
            </w:r>
            <w:r>
              <w:rPr>
                <w:rFonts w:ascii="宋体" w:hAnsi="宋体"/>
              </w:rPr>
              <w:t>；</w:t>
            </w:r>
          </w:p>
          <w:p>
            <w:pPr>
              <w:spacing w:line="300" w:lineRule="auto"/>
              <w:ind w:firstLine="420" w:firstLineChars="200"/>
              <w:rPr>
                <w:rFonts w:ascii="宋体" w:hAnsi="宋体"/>
              </w:rPr>
            </w:pPr>
            <w:r>
              <w:rPr>
                <w:rFonts w:hint="eastAsia" w:ascii="宋体" w:hAnsi="宋体"/>
              </w:rPr>
              <w:t>以上成果的纸</w:t>
            </w:r>
            <w:r>
              <w:rPr>
                <w:rFonts w:ascii="宋体" w:hAnsi="宋体"/>
              </w:rPr>
              <w:t>质</w:t>
            </w:r>
            <w:r>
              <w:rPr>
                <w:rFonts w:hint="eastAsia" w:ascii="宋体" w:hAnsi="宋体"/>
              </w:rPr>
              <w:t>版</w:t>
            </w:r>
            <w:r>
              <w:rPr>
                <w:rFonts w:hint="eastAsia" w:ascii="宋体" w:hAnsi="宋体"/>
                <w:lang w:val="en-US" w:eastAsia="zh-CN"/>
              </w:rPr>
              <w:t>2</w:t>
            </w:r>
            <w:r>
              <w:rPr>
                <w:rFonts w:hint="eastAsia" w:ascii="宋体" w:hAnsi="宋体"/>
              </w:rPr>
              <w:t>套</w:t>
            </w:r>
            <w:r>
              <w:rPr>
                <w:rFonts w:ascii="宋体" w:hAnsi="宋体"/>
              </w:rPr>
              <w:t>和</w:t>
            </w:r>
            <w:r>
              <w:rPr>
                <w:rFonts w:hint="eastAsia" w:ascii="宋体" w:hAnsi="宋体"/>
              </w:rPr>
              <w:t>电子版</w:t>
            </w:r>
            <w:r>
              <w:rPr>
                <w:rFonts w:hint="eastAsia" w:ascii="宋体" w:hAnsi="宋体"/>
                <w:lang w:val="en-US" w:eastAsia="zh-CN"/>
              </w:rPr>
              <w:t>1</w:t>
            </w:r>
            <w:r>
              <w:rPr>
                <w:rFonts w:hint="eastAsia" w:ascii="宋体" w:hAnsi="宋体"/>
              </w:rPr>
              <w:t>套。</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二</w:t>
            </w:r>
            <w:r>
              <w:rPr>
                <w:rFonts w:ascii="宋体" w:hAnsi="宋体"/>
              </w:rPr>
              <w:t>）</w:t>
            </w:r>
            <w:r>
              <w:rPr>
                <w:rFonts w:hint="eastAsia" w:ascii="宋体" w:hAnsi="宋体"/>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中期成果：</w:t>
            </w:r>
            <w:r>
              <w:rPr>
                <w:rFonts w:hint="eastAsia" w:ascii="宋体" w:hAnsi="宋体"/>
                <w:color w:val="auto"/>
                <w:highlight w:val="none"/>
              </w:rPr>
              <w:t>研究报告中期稿</w:t>
            </w:r>
            <w:r>
              <w:rPr>
                <w:rFonts w:hint="eastAsia" w:ascii="宋体" w:hAnsi="宋体"/>
                <w:color w:val="auto"/>
                <w:highlight w:val="none"/>
                <w:lang w:val="en-US" w:eastAsia="zh-CN"/>
              </w:rPr>
              <w:t>；</w:t>
            </w:r>
          </w:p>
          <w:p>
            <w:pPr>
              <w:spacing w:line="300" w:lineRule="auto"/>
              <w:ind w:firstLine="420" w:firstLineChars="200"/>
              <w:rPr>
                <w:rFonts w:hint="default"/>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汇报PPT最终稿。</w:t>
            </w:r>
          </w:p>
          <w:p>
            <w:pPr>
              <w:spacing w:line="300" w:lineRule="auto"/>
              <w:ind w:firstLine="420" w:firstLineChars="200"/>
              <w:rPr>
                <w:rFonts w:ascii="宋体" w:hAnsi="宋体"/>
              </w:rPr>
            </w:pPr>
            <w:r>
              <w:rPr>
                <w:rFonts w:hint="eastAsia" w:ascii="宋体" w:hAnsi="宋体"/>
              </w:rPr>
              <w:t>中标方需按采购方的招标技术及时间要求，完成</w:t>
            </w:r>
            <w:r>
              <w:rPr>
                <w:rFonts w:hint="eastAsia" w:ascii="宋体" w:hAnsi="宋体"/>
                <w:lang w:val="en-US" w:eastAsia="zh-CN"/>
              </w:rPr>
              <w:t>中期成果、结题</w:t>
            </w:r>
            <w:r>
              <w:rPr>
                <w:rFonts w:hint="eastAsia" w:ascii="宋体" w:hAnsi="宋体"/>
              </w:rPr>
              <w:t>成果并全部提交后，采购方</w:t>
            </w:r>
            <w:r>
              <w:rPr>
                <w:rFonts w:hint="eastAsia" w:ascii="宋体" w:hAnsi="宋体"/>
                <w:lang w:val="en-US" w:eastAsia="zh-CN"/>
              </w:rPr>
              <w:t>分别</w:t>
            </w:r>
            <w:r>
              <w:rPr>
                <w:rFonts w:hint="eastAsia" w:ascii="宋体" w:hAnsi="宋体"/>
              </w:rPr>
              <w:t>进行</w:t>
            </w:r>
            <w:r>
              <w:rPr>
                <w:rFonts w:hint="eastAsia" w:ascii="宋体" w:hAnsi="宋体"/>
                <w:lang w:val="en-US" w:eastAsia="zh-CN"/>
              </w:rPr>
              <w:t>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w:t>
            </w:r>
            <w:r>
              <w:rPr>
                <w:rFonts w:hint="eastAsia" w:ascii="宋体" w:hAnsi="宋体" w:cs="宋体"/>
                <w:kern w:val="0"/>
                <w:szCs w:val="21"/>
                <w:lang w:val="en-US" w:eastAsia="zh-CN"/>
              </w:rPr>
              <w:t>方</w:t>
            </w:r>
            <w:r>
              <w:rPr>
                <w:rFonts w:hint="eastAsia" w:ascii="宋体" w:hAnsi="宋体" w:cs="宋体"/>
                <w:kern w:val="0"/>
                <w:szCs w:val="21"/>
              </w:rPr>
              <w:t>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val="en-US"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hint="eastAsia"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lang w:val="en-US" w:eastAsia="zh-CN" w:bidi="ar-SA"/>
              </w:rPr>
            </w:pPr>
            <w:r>
              <w:rPr>
                <w:rFonts w:hint="eastAsia" w:ascii="宋体" w:hAnsi="宋体" w:cs="宋体" w:eastAsiaTheme="minorEastAsia"/>
                <w:b w:val="0"/>
                <w:bCs w:val="0"/>
                <w:color w:val="000000"/>
                <w:kern w:val="2"/>
                <w:sz w:val="21"/>
                <w:szCs w:val="22"/>
                <w:lang w:val="en-US" w:eastAsia="zh-CN" w:bidi="ar-SA"/>
              </w:rPr>
              <w:t>（二）</w:t>
            </w:r>
            <w:r>
              <w:rPr>
                <w:rFonts w:hint="eastAsia" w:ascii="宋体" w:hAnsi="宋体" w:cs="宋体" w:eastAsiaTheme="minorEastAsia"/>
                <w:b w:val="0"/>
                <w:bCs w:val="0"/>
                <w:color w:val="000000"/>
                <w:kern w:val="2"/>
                <w:sz w:val="21"/>
                <w:szCs w:val="22"/>
                <w:highlight w:val="none"/>
                <w:lang w:val="en-US" w:eastAsia="zh-CN" w:bidi="ar-SA"/>
              </w:rPr>
              <w:t>中标方需安排课题组人员在龙华区全程跟进项目实施，并提供承诺函</w:t>
            </w:r>
            <w:r>
              <w:rPr>
                <w:rFonts w:hint="eastAsia" w:ascii="宋体" w:hAnsi="宋体" w:cs="宋体" w:eastAsiaTheme="minorEastAsia"/>
                <w:b w:val="0"/>
                <w:bCs w:val="0"/>
                <w:color w:val="000000"/>
                <w:kern w:val="2"/>
                <w:sz w:val="21"/>
                <w:szCs w:val="22"/>
                <w:lang w:val="en-US" w:eastAsia="zh-CN" w:bidi="ar-SA"/>
              </w:rPr>
              <w:t>；</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仿宋" w:hAnsi="仿宋" w:eastAsia="仿宋" w:cs="Times New Roman"/>
          <w:color w:val="000000"/>
          <w:sz w:val="32"/>
          <w:szCs w:val="24"/>
        </w:rPr>
      </w:pPr>
      <w:r>
        <w:rPr>
          <w:rFonts w:hint="eastAsia" w:ascii="仿宋" w:hAnsi="仿宋" w:eastAsia="仿宋" w:cs="Times New Roman"/>
          <w:color w:val="000000"/>
          <w:sz w:val="32"/>
          <w:szCs w:val="24"/>
        </w:rPr>
        <w:br w:type="page"/>
      </w:r>
    </w:p>
    <w:p>
      <w:pPr>
        <w:spacing w:line="360" w:lineRule="auto"/>
        <w:jc w:val="left"/>
        <w:outlineLvl w:val="0"/>
        <w:rPr>
          <w:rFonts w:hint="eastAsia"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outlineLvl w:val="0"/>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jc w:val="center"/>
        <w:rPr>
          <w:rFonts w:ascii="Calibri" w:hAnsi="Calibri" w:eastAsia="宋体" w:cs="Times New Roman"/>
          <w:sz w:val="44"/>
          <w:szCs w:val="44"/>
        </w:rPr>
      </w:pPr>
    </w:p>
    <w:p>
      <w:pPr>
        <w:spacing w:line="560" w:lineRule="exact"/>
        <w:jc w:val="lef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rPr>
      </w:pPr>
      <w:r>
        <w:rPr>
          <w:rFonts w:hint="eastAsia" w:ascii="仿宋" w:hAnsi="仿宋" w:eastAsia="仿宋" w:cs="Times New Roman"/>
          <w:sz w:val="30"/>
          <w:szCs w:val="30"/>
        </w:rPr>
        <w:t>我单位深知本项目对贵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的重要性和紧迫性，亦了解贵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对廉政建设的相关要求，因此我单位承诺如下：</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自本项目起所有采购项目的投标事宜。</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2</w:t>
      </w:r>
      <w:r>
        <w:rPr>
          <w:rFonts w:hint="eastAsia" w:ascii="仿宋" w:hAnsi="仿宋" w:eastAsia="仿宋" w:cs="Times New Roman"/>
          <w:color w:val="000000" w:themeColor="text1"/>
          <w:sz w:val="30"/>
          <w:szCs w:val="30"/>
          <w14:textFill>
            <w14:solidFill>
              <w14:schemeClr w14:val="tx1"/>
            </w14:solidFill>
          </w14:textFill>
        </w:rPr>
        <w:t>.我单位承诺不对采购人进行贿赂，进行有偿报答。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3</w:t>
      </w:r>
      <w:r>
        <w:rPr>
          <w:rFonts w:hint="eastAsia" w:ascii="仿宋" w:hAnsi="仿宋" w:eastAsia="仿宋" w:cs="Times New Roman"/>
          <w:color w:val="000000" w:themeColor="text1"/>
          <w:sz w:val="30"/>
          <w:szCs w:val="30"/>
          <w14:textFill>
            <w14:solidFill>
              <w14:schemeClr w14:val="tx1"/>
            </w14:solidFill>
          </w14:textFill>
        </w:rPr>
        <w:t>.我单位承诺不对采购人进行任何形式的利益输送。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4</w:t>
      </w:r>
      <w:r>
        <w:rPr>
          <w:rFonts w:hint="eastAsia" w:ascii="仿宋" w:hAnsi="仿宋" w:eastAsia="仿宋" w:cs="Times New Roman"/>
          <w:color w:val="000000" w:themeColor="text1"/>
          <w:sz w:val="30"/>
          <w:szCs w:val="30"/>
          <w14:textFill>
            <w14:solidFill>
              <w14:schemeClr w14:val="tx1"/>
            </w14:solidFill>
          </w14:textFill>
        </w:rPr>
        <w:t>.我单位承诺不对采购人进行宴请和娱乐等消费活动。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5</w:t>
      </w:r>
      <w:r>
        <w:rPr>
          <w:rFonts w:hint="eastAsia" w:ascii="仿宋" w:hAnsi="仿宋" w:eastAsia="仿宋" w:cs="Times New Roman"/>
          <w:color w:val="000000" w:themeColor="text1"/>
          <w:sz w:val="30"/>
          <w:szCs w:val="30"/>
          <w14:textFill>
            <w14:solidFill>
              <w14:schemeClr w14:val="tx1"/>
            </w14:solidFill>
          </w14:textFill>
        </w:rPr>
        <w:t>.我单位承诺不对采购人进行赠送各种礼品、现金、有价证券、中介费、好处费等行为。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31E73"/>
    <w:multiLevelType w:val="singleLevel"/>
    <w:tmpl w:val="BE631E7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D806940"/>
    <w:rsid w:val="0E296C7E"/>
    <w:rsid w:val="0EFA1B5D"/>
    <w:rsid w:val="11C80118"/>
    <w:rsid w:val="13A6751D"/>
    <w:rsid w:val="14C9120E"/>
    <w:rsid w:val="14F420FB"/>
    <w:rsid w:val="16266124"/>
    <w:rsid w:val="16441EB3"/>
    <w:rsid w:val="178D06C6"/>
    <w:rsid w:val="18117269"/>
    <w:rsid w:val="18922AE3"/>
    <w:rsid w:val="1E36133C"/>
    <w:rsid w:val="20FF4636"/>
    <w:rsid w:val="214F2047"/>
    <w:rsid w:val="217262C3"/>
    <w:rsid w:val="22176455"/>
    <w:rsid w:val="2450509E"/>
    <w:rsid w:val="26CA2793"/>
    <w:rsid w:val="26E935DD"/>
    <w:rsid w:val="2CA727FC"/>
    <w:rsid w:val="31924A89"/>
    <w:rsid w:val="325D7571"/>
    <w:rsid w:val="32941945"/>
    <w:rsid w:val="336F09A9"/>
    <w:rsid w:val="33782315"/>
    <w:rsid w:val="36511D0E"/>
    <w:rsid w:val="3A290274"/>
    <w:rsid w:val="3F21616F"/>
    <w:rsid w:val="3F8B179B"/>
    <w:rsid w:val="4097064B"/>
    <w:rsid w:val="45B94E6D"/>
    <w:rsid w:val="47C472C7"/>
    <w:rsid w:val="48295336"/>
    <w:rsid w:val="4AE11F22"/>
    <w:rsid w:val="4B346498"/>
    <w:rsid w:val="4CED0F0B"/>
    <w:rsid w:val="4D261079"/>
    <w:rsid w:val="4DF1237F"/>
    <w:rsid w:val="4EC044DD"/>
    <w:rsid w:val="50AA1436"/>
    <w:rsid w:val="52704F7C"/>
    <w:rsid w:val="5459336F"/>
    <w:rsid w:val="57704544"/>
    <w:rsid w:val="59FF4D91"/>
    <w:rsid w:val="5A1F0E13"/>
    <w:rsid w:val="5C476E7B"/>
    <w:rsid w:val="5CB72A53"/>
    <w:rsid w:val="5D0626BE"/>
    <w:rsid w:val="5DED1918"/>
    <w:rsid w:val="5E897B43"/>
    <w:rsid w:val="5F057D5A"/>
    <w:rsid w:val="5FFB5833"/>
    <w:rsid w:val="61DF2F38"/>
    <w:rsid w:val="63980872"/>
    <w:rsid w:val="6511297B"/>
    <w:rsid w:val="66C045A6"/>
    <w:rsid w:val="672E6B1E"/>
    <w:rsid w:val="676A4DBB"/>
    <w:rsid w:val="68EC0250"/>
    <w:rsid w:val="6A1856BB"/>
    <w:rsid w:val="6A7725FB"/>
    <w:rsid w:val="6AA30DD3"/>
    <w:rsid w:val="6B365C0E"/>
    <w:rsid w:val="6F19D4BD"/>
    <w:rsid w:val="71A83691"/>
    <w:rsid w:val="71EC4035"/>
    <w:rsid w:val="739F0ECD"/>
    <w:rsid w:val="75243EB9"/>
    <w:rsid w:val="761C0E8C"/>
    <w:rsid w:val="77A068FA"/>
    <w:rsid w:val="79F718C4"/>
    <w:rsid w:val="7FE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0"/>
    <w:pPr>
      <w:spacing w:line="360" w:lineRule="auto"/>
    </w:pPr>
    <w:rPr>
      <w:rFonts w:ascii="Times New Roman" w:hAnsi="Times New Roman" w:eastAsia="宋体" w:cs="Times New Roman"/>
      <w:b/>
      <w:bCs/>
      <w:sz w:val="24"/>
      <w:szCs w:val="24"/>
    </w:rPr>
  </w:style>
  <w:style w:type="paragraph" w:styleId="3">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5">
    <w:name w:val="Normal Indent"/>
    <w:basedOn w:val="1"/>
    <w:link w:val="27"/>
    <w:qFormat/>
    <w:uiPriority w:val="0"/>
    <w:pPr>
      <w:ind w:firstLine="420"/>
    </w:pPr>
    <w:rPr>
      <w:rFonts w:ascii="Times New Roman" w:hAnsi="Times New Roman" w:eastAsia="宋体" w:cs="Times New Roman"/>
      <w:szCs w:val="20"/>
    </w:rPr>
  </w:style>
  <w:style w:type="paragraph" w:styleId="6">
    <w:name w:val="annotation text"/>
    <w:basedOn w:val="1"/>
    <w:link w:val="23"/>
    <w:semiHidden/>
    <w:unhideWhenUsed/>
    <w:qFormat/>
    <w:uiPriority w:val="99"/>
    <w:pPr>
      <w:jc w:val="left"/>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qFormat/>
    <w:uiPriority w:val="99"/>
    <w:rPr>
      <w:sz w:val="18"/>
      <w:szCs w:val="18"/>
    </w:rPr>
  </w:style>
  <w:style w:type="character" w:customStyle="1" w:styleId="23">
    <w:name w:val="批注文字 Char"/>
    <w:basedOn w:val="14"/>
    <w:link w:val="6"/>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4"/>
    <w:qFormat/>
    <w:uiPriority w:val="0"/>
    <w:rPr>
      <w:rFonts w:ascii="Times New Roman" w:hAnsi="Times New Roman" w:eastAsia="宋体" w:cs="Times New Roman"/>
      <w:b/>
      <w:bCs/>
      <w:sz w:val="32"/>
      <w:szCs w:val="32"/>
    </w:rPr>
  </w:style>
  <w:style w:type="character" w:customStyle="1" w:styleId="27">
    <w:name w:val="正文缩进 Char"/>
    <w:link w:val="5"/>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3"/>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1">
    <w:name w:val="PlainText"/>
    <w:qFormat/>
    <w:uiPriority w:val="0"/>
    <w:pPr>
      <w:widowControl w:val="0"/>
      <w:spacing w:line="560" w:lineRule="exact"/>
      <w:ind w:firstLine="880" w:firstLineChars="200"/>
      <w:jc w:val="both"/>
      <w:textAlignment w:val="baseline"/>
    </w:pPr>
    <w:rPr>
      <w:rFonts w:ascii="宋体" w:hAnsi="Calibri" w:eastAsia="仿宋_GB2312" w:cstheme="minorBidi"/>
      <w:kern w:val="2"/>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16</TotalTime>
  <ScaleCrop>false</ScaleCrop>
  <LinksUpToDate>false</LinksUpToDate>
  <CharactersWithSpaces>3368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2022-04-19T18:55:00Z</dcterms:created>
  <dc:creator>OPT3050</dc:creator>
  <cp:lastModifiedBy>FZYJY-Pengxc</cp:lastModifiedBy>
  <cp:lastPrinted>2023-02-24T23:55:00Z</cp:lastPrinted>
  <dcterms:modified xsi:type="dcterms:W3CDTF">2023-11-30T02:37:24Z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2652014496BA46B7B70A332F6EBB15EE</vt:lpwstr>
  </property>
</Properties>
</file>