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龙华区工业和信息化局关于采购2024-2025年《龙华工信汇编》采编、设计及印刷服务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项目的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需求书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1470" w:right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一、项目目的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为更好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开展梳理汇总龙华区经贸信息工作，更清晰全面了解经贸数据及基本情况，便于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各项工作提供信息参考，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协助龙华区工业和信息化局编辑《龙华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工信汇编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二、项目形式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选定供应商，结合我局实际，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配备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工作团队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文稿采编、资料整理、信息编辑、设计印刷等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自合同签订之日起一年。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四、项目内容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服务项目内容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Helvetica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对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提供的龙华区相关经济工作基础性资料进行文稿采编、资料整理、设计及印刷。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Helvetica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Helvetica" w:eastAsia="仿宋_GB2312" w:cs="宋体"/>
          <w:bCs/>
          <w:kern w:val="0"/>
          <w:sz w:val="32"/>
          <w:szCs w:val="32"/>
        </w:rPr>
        <w:t>以月刊形式采编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《龙华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工信汇编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》，每期稿件编辑完成后，送办公室审核印发。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（二）项目服务要求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</w:pP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提供具有相关经验的工作团队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服务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，并指定专人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与我局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进行联系，以保证沟通的顺利畅达。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Helvetica" w:eastAsia="仿宋_GB2312" w:cs="宋体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在提供服务的过程中，必须保证文稿资料的编辑质量，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并接受我局的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检查和监督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如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投诉，应在第一时间做出处理，并将处理办法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通报</w:t>
      </w:r>
      <w:r>
        <w:rPr>
          <w:rFonts w:hint="eastAsia" w:ascii="仿宋_GB2312" w:hAnsi="Helvetica" w:eastAsia="仿宋_GB2312" w:cs="宋体"/>
          <w:bCs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textAlignment w:val="auto"/>
        <w:outlineLvl w:val="9"/>
        <w:rPr>
          <w:rFonts w:ascii="仿宋_GB2312" w:hAnsi="Helvetica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Helvetica" w:eastAsia="仿宋_GB2312" w:cs="宋体"/>
          <w:bCs/>
          <w:kern w:val="0"/>
          <w:sz w:val="32"/>
          <w:szCs w:val="32"/>
        </w:rPr>
        <w:t>保证作品的原创性，同时按照约定的时间交付作品。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五、资质要求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1.具有独立法人资格。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2.本项目不接受联合体投标，不接受分包转包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资质文件（公司营业执照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、法人身份证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并加盖公章）；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诚信承诺函（详见附件）；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联系方式（含机构联系人、电话、电邮、地址等）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及报价单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工作经验证明材料。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六、报价限额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结合我局工作实际，该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服务费用总计最高不超过3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评分要求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采取综合评分标准，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最高的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人为本项目中标人。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评分权重</w:t>
      </w:r>
    </w:p>
    <w:tbl>
      <w:tblPr>
        <w:tblStyle w:val="7"/>
        <w:tblW w:w="8755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883"/>
        <w:gridCol w:w="1681"/>
        <w:gridCol w:w="1724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人员配备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6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具有同类项目服务工作的经验，每个得1分，本项最高得分为15分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在业界具有良好的诚信和美誉度。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近三年内无行贿犯罪记录、无不良记录承诺函、诚信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承诺函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/>
          <w:b w:val="0"/>
          <w:bCs/>
          <w:color w:val="000000"/>
          <w:sz w:val="24"/>
          <w:highlight w:val="none"/>
          <w:lang w:eastAsia="zh-CN"/>
        </w:rPr>
        <w:t>注：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不提供证明文件或提供的证明文件不合格者，不得分。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2.技术能力</w:t>
      </w:r>
    </w:p>
    <w:tbl>
      <w:tblPr>
        <w:tblStyle w:val="6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项目方案（工作措施、工作方法、工作手段、工作流程）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重难点分析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项目重点难点分析、应对措施及相关的合理化建议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项目预期效果与项目需求的切合程度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项目完成后的服务承诺和违约承诺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3.人员配备</w:t>
      </w:r>
    </w:p>
    <w:tbl>
      <w:tblPr>
        <w:tblStyle w:val="6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5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人员配备评分20分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服务团队人数（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分档评分：3人以下得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分，4人的得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分，5人或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的得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服务方案</w:t>
            </w:r>
          </w:p>
        </w:tc>
      </w:tr>
    </w:tbl>
    <w:p>
      <w:pPr>
        <w:spacing w:line="560" w:lineRule="exact"/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4.报价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人所报的有效报价中的最低价作为基准报价。投标人报价得分=（基准价/投标人报价）*20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采购评审小组构成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highlight w:val="none"/>
        </w:rPr>
        <w:t>采购评审小组</w:t>
      </w: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为</w:t>
      </w:r>
      <w:r>
        <w:rPr>
          <w:rFonts w:hint="eastAsia" w:ascii="仿宋_GB2312" w:hAnsi="仿宋" w:eastAsia="仿宋_GB2312"/>
          <w:color w:val="auto"/>
          <w:sz w:val="32"/>
          <w:highlight w:val="none"/>
        </w:rPr>
        <w:t>五人及以上的单数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，构成如下：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龙华区工业和信息化局各科室（中心）代表（在编人员）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5人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随机抽签选择。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URW Bookman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Theme="majorEastAsia" w:hAnsiTheme="majorEastAsia" w:eastAsiaTheme="majorEastAsia" w:cstheme="maj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Theme="majorEastAsia" w:hAnsiTheme="majorEastAsia" w:eastAsiaTheme="majorEastAsia" w:cstheme="maj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1E64"/>
    <w:multiLevelType w:val="singleLevel"/>
    <w:tmpl w:val="5C871E64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C87227C"/>
    <w:multiLevelType w:val="singleLevel"/>
    <w:tmpl w:val="5C87227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27356"/>
    <w:rsid w:val="06627356"/>
    <w:rsid w:val="169C2F2C"/>
    <w:rsid w:val="198C1B7C"/>
    <w:rsid w:val="218B13BA"/>
    <w:rsid w:val="22801470"/>
    <w:rsid w:val="22C5236B"/>
    <w:rsid w:val="288C7218"/>
    <w:rsid w:val="2B9844EB"/>
    <w:rsid w:val="2CBE04A6"/>
    <w:rsid w:val="2CD43DFC"/>
    <w:rsid w:val="2DD3460D"/>
    <w:rsid w:val="41CB35A2"/>
    <w:rsid w:val="4F7E688A"/>
    <w:rsid w:val="51E93385"/>
    <w:rsid w:val="5423441A"/>
    <w:rsid w:val="556F4C13"/>
    <w:rsid w:val="580416F3"/>
    <w:rsid w:val="5D7E291E"/>
    <w:rsid w:val="5E502CD6"/>
    <w:rsid w:val="65C92FEA"/>
    <w:rsid w:val="68800292"/>
    <w:rsid w:val="6C1F528A"/>
    <w:rsid w:val="6C7C2A1A"/>
    <w:rsid w:val="6ED01CD9"/>
    <w:rsid w:val="70636E8D"/>
    <w:rsid w:val="72322737"/>
    <w:rsid w:val="74A058EB"/>
    <w:rsid w:val="758E3A0A"/>
    <w:rsid w:val="76E772F2"/>
    <w:rsid w:val="9ED7939D"/>
    <w:rsid w:val="A3DDF91F"/>
    <w:rsid w:val="BFBE03F8"/>
    <w:rsid w:val="BFFBFA55"/>
    <w:rsid w:val="DAFE5C52"/>
    <w:rsid w:val="EE3633BA"/>
    <w:rsid w:val="EF7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0"/>
      <w:szCs w:val="20"/>
      <w:lang w:val="zh-TW" w:eastAsia="zh-TW" w:bidi="zh-TW"/>
    </w:rPr>
  </w:style>
  <w:style w:type="paragraph" w:styleId="3">
    <w:name w:val="Block Text"/>
    <w:qFormat/>
    <w:uiPriority w:val="0"/>
    <w:pPr>
      <w:widowControl w:val="0"/>
      <w:tabs>
        <w:tab w:val="left" w:pos="426"/>
      </w:tabs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USE 1"/>
    <w:qFormat/>
    <w:uiPriority w:val="0"/>
    <w:pPr>
      <w:widowControl w:val="0"/>
      <w:spacing w:line="200" w:lineRule="atLeast"/>
      <w:jc w:val="left"/>
    </w:pPr>
    <w:rPr>
      <w:rFonts w:ascii="宋体" w:hAnsi="宋体" w:eastAsia="宋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2021-06-14T01:52:00Z</dcterms:created>
  <dc:creator>李明华</dc:creator>
  <cp:lastModifiedBy>longhua</cp:lastModifiedBy>
  <cp:lastPrinted>2021-06-14T02:03:00Z</cp:lastPrinted>
  <dcterms:modified xsi:type="dcterms:W3CDTF">2024-08-12T10:07:33Z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6611983127E9CBB1656EB966D7E69272</vt:lpwstr>
  </property>
</Properties>
</file>