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深圳市第十四届</w:t>
      </w:r>
      <w:r>
        <w:rPr>
          <w:rFonts w:hint="eastAsia" w:ascii="方正小标宋简体" w:hAnsi="方正小标宋简体" w:eastAsia="方正小标宋简体" w:cs="方正小标宋简体"/>
          <w:spacing w:val="17"/>
          <w:sz w:val="44"/>
          <w:szCs w:val="44"/>
        </w:rPr>
        <w:t>少儿艺术花会</w:t>
      </w:r>
      <w:r>
        <w:rPr>
          <w:rFonts w:hint="eastAsia" w:ascii="方正小标宋简体" w:hAnsi="方正小标宋简体" w:eastAsia="方正小标宋简体" w:cs="方正小标宋简体"/>
          <w:spacing w:val="17"/>
          <w:sz w:val="44"/>
          <w:szCs w:val="44"/>
          <w:lang w:eastAsia="zh-CN"/>
        </w:rPr>
        <w:t>“</w:t>
      </w:r>
      <w:r>
        <w:rPr>
          <w:rFonts w:hint="eastAsia" w:ascii="方正小标宋简体" w:hAnsi="方正小标宋简体" w:eastAsia="方正小标宋简体" w:cs="方正小标宋简体"/>
          <w:sz w:val="44"/>
          <w:szCs w:val="44"/>
          <w:lang w:eastAsia="zh-CN"/>
        </w:rPr>
        <w:t>少儿晒艺大舞台”</w:t>
      </w:r>
      <w:r>
        <w:rPr>
          <w:rFonts w:hint="eastAsia" w:ascii="方正小标宋简体" w:hAnsi="方正小标宋简体" w:eastAsia="方正小标宋简体" w:cs="方正小标宋简体"/>
          <w:sz w:val="44"/>
          <w:szCs w:val="44"/>
          <w:lang w:val="en-US" w:eastAsia="zh-CN"/>
        </w:rPr>
        <w:t>龙华区选拔赛项目需求书</w:t>
      </w:r>
    </w:p>
    <w:p>
      <w:pPr>
        <w:pStyle w:val="4"/>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spacing w:val="17"/>
          <w:kern w:val="2"/>
          <w:sz w:val="44"/>
          <w:szCs w:val="44"/>
          <w:lang w:val="en-US" w:eastAsia="zh-CN" w:bidi="ar-SA"/>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一、项目目标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根据《</w:t>
      </w:r>
      <w:r>
        <w:rPr>
          <w:rFonts w:hint="eastAsia" w:ascii="仿宋_GB2312" w:hAnsi="仿宋_GB2312" w:eastAsia="仿宋_GB2312" w:cs="仿宋_GB2312"/>
          <w:i w:val="0"/>
          <w:iCs w:val="0"/>
          <w:color w:val="000000"/>
          <w:kern w:val="0"/>
          <w:sz w:val="32"/>
          <w:szCs w:val="32"/>
          <w:u w:val="none"/>
          <w:lang w:eastAsia="zh-CN" w:bidi="ar"/>
        </w:rPr>
        <w:t>深圳市文化广电旅游体育局 共青团深圳市委员会 深圳市妇女联合会 深圳市关心下一代工作委员会关于举办深圳市第十四届少儿艺术花会的通知》，</w:t>
      </w:r>
      <w:r>
        <w:rPr>
          <w:rFonts w:hint="eastAsia" w:ascii="仿宋_GB2312" w:hAnsi="仿宋_GB2312" w:eastAsia="仿宋_GB2312" w:cs="仿宋_GB2312"/>
          <w:i w:val="0"/>
          <w:iCs w:val="0"/>
          <w:color w:val="000000"/>
          <w:kern w:val="0"/>
          <w:sz w:val="32"/>
          <w:szCs w:val="32"/>
          <w:u w:val="none"/>
          <w:lang w:val="en-US" w:eastAsia="zh-CN" w:bidi="ar"/>
        </w:rPr>
        <w:t>我局拟举办</w:t>
      </w:r>
      <w:r>
        <w:rPr>
          <w:rFonts w:hint="eastAsia" w:ascii="仿宋_GB2312" w:hAnsi="仿宋_GB2312" w:eastAsia="仿宋_GB2312" w:cs="仿宋_GB2312"/>
          <w:i w:val="0"/>
          <w:iCs w:val="0"/>
          <w:color w:val="000000"/>
          <w:kern w:val="0"/>
          <w:sz w:val="32"/>
          <w:szCs w:val="32"/>
          <w:u w:val="none"/>
          <w:lang w:eastAsia="zh-CN" w:bidi="ar"/>
        </w:rPr>
        <w:t>深圳市第十四届少儿艺术花会“</w:t>
      </w:r>
      <w:r>
        <w:rPr>
          <w:rFonts w:hint="eastAsia" w:ascii="仿宋_GB2312" w:hAnsi="仿宋_GB2312" w:eastAsia="仿宋_GB2312" w:cs="仿宋_GB2312"/>
          <w:i w:val="0"/>
          <w:iCs w:val="0"/>
          <w:color w:val="000000"/>
          <w:kern w:val="0"/>
          <w:sz w:val="32"/>
          <w:szCs w:val="32"/>
          <w:u w:val="none"/>
          <w:lang w:val="en-US" w:eastAsia="zh-CN" w:bidi="ar"/>
        </w:rPr>
        <w:t>少儿晒艺大舞台”龙华区选拔赛，</w:t>
      </w:r>
      <w:r>
        <w:rPr>
          <w:rFonts w:hint="eastAsia" w:ascii="仿宋_GB2312" w:hAnsi="仿宋_GB2312" w:eastAsia="仿宋_GB2312" w:cs="仿宋_GB2312"/>
          <w:i w:val="0"/>
          <w:iCs w:val="0"/>
          <w:color w:val="000000"/>
          <w:kern w:val="0"/>
          <w:sz w:val="32"/>
          <w:szCs w:val="32"/>
          <w:u w:val="none"/>
          <w:lang w:eastAsia="zh-CN" w:bidi="ar"/>
        </w:rPr>
        <w:t>丰富少年儿童的精神文化生活，提高其审美和人文素养、促进全面发展。</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lang w:eastAsia="zh-CN"/>
        </w:rPr>
        <w:t>时间安排</w:t>
      </w:r>
    </w:p>
    <w:p>
      <w:pPr>
        <w:pStyle w:val="2"/>
        <w:keepNext w:val="0"/>
        <w:keepLines w:val="0"/>
        <w:pageBreakBefore w:val="0"/>
        <w:numPr>
          <w:ilvl w:val="0"/>
          <w:numId w:val="0"/>
        </w:numPr>
        <w:kinsoku/>
        <w:wordWrap/>
        <w:overflowPunct/>
        <w:topLinePunct w:val="0"/>
        <w:autoSpaceDE/>
        <w:autoSpaceDN/>
        <w:bidi w:val="0"/>
        <w:spacing w:after="0" w:line="560" w:lineRule="exact"/>
        <w:ind w:left="0" w:right="0" w:rightChars="0" w:firstLine="640" w:firstLineChars="200"/>
        <w:textAlignment w:val="auto"/>
        <w:rPr>
          <w:rFonts w:hint="default"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2024年10月（暂定）</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三、</w:t>
      </w:r>
      <w:r>
        <w:rPr>
          <w:rFonts w:hint="eastAsia" w:ascii="黑体" w:hAnsi="黑体" w:eastAsia="黑体" w:cs="黑体"/>
          <w:bCs/>
          <w:color w:val="auto"/>
          <w:sz w:val="32"/>
          <w:szCs w:val="32"/>
          <w:highlight w:val="none"/>
          <w:lang w:eastAsia="zh-CN"/>
        </w:rPr>
        <w:t>项目内容</w:t>
      </w:r>
      <w:r>
        <w:rPr>
          <w:rFonts w:hint="eastAsia" w:ascii="黑体" w:hAnsi="黑体" w:eastAsia="黑体" w:cs="黑体"/>
          <w:bCs/>
          <w:color w:val="auto"/>
          <w:sz w:val="32"/>
          <w:szCs w:val="32"/>
          <w:highlight w:val="none"/>
          <w:lang w:val="en-US" w:eastAsia="zh-CN"/>
        </w:rPr>
        <w:t>及要求</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（一）项目内容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该项目开展</w:t>
      </w:r>
      <w:r>
        <w:rPr>
          <w:rFonts w:hint="eastAsia" w:ascii="仿宋_GB2312" w:hAnsi="仿宋_GB2312" w:eastAsia="仿宋_GB2312" w:cs="仿宋_GB2312"/>
          <w:i w:val="0"/>
          <w:iCs w:val="0"/>
          <w:color w:val="000000"/>
          <w:kern w:val="0"/>
          <w:sz w:val="32"/>
          <w:szCs w:val="32"/>
          <w:u w:val="none"/>
          <w:lang w:eastAsia="zh-CN" w:bidi="ar"/>
        </w:rPr>
        <w:t>深圳市第十四届少儿艺术花会“</w:t>
      </w:r>
      <w:r>
        <w:rPr>
          <w:rFonts w:hint="eastAsia" w:ascii="仿宋_GB2312" w:hAnsi="仿宋_GB2312" w:eastAsia="仿宋_GB2312" w:cs="仿宋_GB2312"/>
          <w:i w:val="0"/>
          <w:iCs w:val="0"/>
          <w:color w:val="000000"/>
          <w:kern w:val="0"/>
          <w:sz w:val="32"/>
          <w:szCs w:val="32"/>
          <w:u w:val="none"/>
          <w:lang w:val="en-US" w:eastAsia="zh-CN" w:bidi="ar"/>
        </w:rPr>
        <w:t>少儿晒艺大舞台”龙华区选拔赛。</w:t>
      </w:r>
      <w:r>
        <w:rPr>
          <w:rFonts w:hint="eastAsia" w:ascii="仿宋_GB2312" w:hAnsi="仿宋_GB2312" w:eastAsia="仿宋_GB2312" w:cs="Times New Roman"/>
          <w:sz w:val="32"/>
          <w:szCs w:val="32"/>
          <w:lang w:val="en-US" w:eastAsia="zh-CN"/>
        </w:rPr>
        <w:t>为辖区少儿搭建高水平才艺展示平台，充分激发少年儿童对文化艺术兴趣热爱,丰富少年儿童精神文化生活。</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（二）具体要求</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1.负责选拔赛的现场物料，包含主题背景、音响、节目单、工作证、桌椅等；</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w:t>
      </w:r>
      <w:r>
        <w:rPr>
          <w:rFonts w:hint="default" w:ascii="仿宋_GB2312" w:hAnsi="仿宋" w:eastAsia="仿宋_GB2312" w:cs="仿宋"/>
          <w:color w:val="auto"/>
          <w:sz w:val="32"/>
          <w:szCs w:val="32"/>
          <w:highlight w:val="none"/>
          <w:lang w:val="en-US"/>
        </w:rPr>
        <w:t>负责配置1名主持人、</w:t>
      </w:r>
      <w:r>
        <w:rPr>
          <w:rFonts w:hint="eastAsia" w:ascii="仿宋_GB2312" w:hAnsi="仿宋" w:eastAsia="仿宋_GB2312" w:cs="仿宋"/>
          <w:color w:val="auto"/>
          <w:sz w:val="32"/>
          <w:szCs w:val="32"/>
          <w:highlight w:val="none"/>
          <w:lang w:val="en-US" w:eastAsia="zh-CN"/>
        </w:rPr>
        <w:t>一名小主持人、</w:t>
      </w:r>
      <w:r>
        <w:rPr>
          <w:rFonts w:hint="default" w:ascii="仿宋_GB2312" w:hAnsi="仿宋" w:eastAsia="仿宋_GB2312" w:cs="仿宋"/>
          <w:color w:val="auto"/>
          <w:sz w:val="32"/>
          <w:szCs w:val="32"/>
          <w:highlight w:val="none"/>
          <w:lang w:val="en-US"/>
        </w:rPr>
        <w:t>15位比赛现场评委</w:t>
      </w:r>
      <w:r>
        <w:rPr>
          <w:rFonts w:hint="eastAsia" w:ascii="仿宋_GB2312" w:hAnsi="仿宋" w:eastAsia="仿宋_GB2312" w:cs="仿宋"/>
          <w:color w:val="auto"/>
          <w:sz w:val="32"/>
          <w:szCs w:val="32"/>
          <w:highlight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3.选拔赛设一等奖、二等奖、三等奖各2、5、8名；</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4.负责选拔赛的摄影摄像及照片直播；</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5.负责选拔赛的舞台布置，包含音响设备租赁、灯光租赁、物料设计等。</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15.00万</w:t>
      </w:r>
      <w:r>
        <w:rPr>
          <w:rFonts w:hint="default" w:ascii="仿宋_GB2312" w:hAnsi="仿宋_GB2312" w:eastAsia="仿宋_GB2312" w:cs="仿宋_GB2312"/>
          <w:color w:val="auto"/>
          <w:sz w:val="32"/>
          <w:szCs w:val="32"/>
          <w:highlight w:val="none"/>
          <w:lang w:val="en-US" w:eastAsia="zh-CN"/>
        </w:rPr>
        <w:t>，其中各单项报价不得超过对应限额</w:t>
      </w:r>
      <w:r>
        <w:rPr>
          <w:rFonts w:hint="eastAsia" w:ascii="仿宋_GB2312" w:hAnsi="仿宋_GB2312" w:eastAsia="仿宋_GB2312" w:cs="仿宋_GB2312"/>
          <w:color w:val="auto"/>
          <w:sz w:val="32"/>
          <w:szCs w:val="32"/>
          <w:highlight w:val="none"/>
          <w:lang w:val="en-US" w:eastAsia="zh-CN"/>
        </w:rPr>
        <w:t>。</w:t>
      </w:r>
    </w:p>
    <w:tbl>
      <w:tblPr>
        <w:tblStyle w:val="6"/>
        <w:tblW w:w="87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858"/>
        <w:gridCol w:w="1358"/>
        <w:gridCol w:w="1191"/>
        <w:gridCol w:w="664"/>
        <w:gridCol w:w="764"/>
        <w:gridCol w:w="940"/>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序号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类别</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单价（元）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数量</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限额</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rPr>
            </w:pPr>
            <w:r>
              <w:rPr>
                <w:rFonts w:hint="default"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活动策划</w:t>
            </w:r>
          </w:p>
        </w:tc>
        <w:tc>
          <w:tcPr>
            <w:tcW w:w="1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活动策划</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3000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活动整体策划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灯光租赁</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切割灯</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6000</w:t>
            </w:r>
          </w:p>
        </w:tc>
        <w:tc>
          <w:tcPr>
            <w:tcW w:w="2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灯光租赁、调试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光速灯</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60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21000</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爆闪灯</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50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17500</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5</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面光</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3000</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6</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LED润色灯</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60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9000</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7</w:t>
            </w:r>
          </w:p>
        </w:tc>
        <w:tc>
          <w:tcPr>
            <w:tcW w:w="8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灯光控台</w:t>
            </w:r>
          </w:p>
        </w:tc>
        <w:tc>
          <w:tcPr>
            <w:tcW w:w="11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3000</w:t>
            </w:r>
          </w:p>
        </w:tc>
        <w:tc>
          <w:tcPr>
            <w:tcW w:w="6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台</w:t>
            </w:r>
          </w:p>
        </w:tc>
        <w:tc>
          <w:tcPr>
            <w:tcW w:w="7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3000</w:t>
            </w:r>
          </w:p>
        </w:tc>
        <w:tc>
          <w:tcPr>
            <w:tcW w:w="24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控台一套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w:t>
            </w:r>
          </w:p>
        </w:tc>
        <w:tc>
          <w:tcPr>
            <w:tcW w:w="8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音响租赁</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线阵全音频音箱</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1200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只</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9600</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9</w:t>
            </w:r>
          </w:p>
        </w:tc>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线阵重低频音箱</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800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3200</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10</w:t>
            </w:r>
          </w:p>
        </w:tc>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返听</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600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2400</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11</w:t>
            </w:r>
          </w:p>
        </w:tc>
        <w:tc>
          <w:tcPr>
            <w:tcW w:w="858" w:type="dxa"/>
            <w:vMerge w:val="continue"/>
            <w:tcBorders>
              <w:top w:val="single" w:color="auto" w:sz="4" w:space="0"/>
              <w:left w:val="single" w:color="000000" w:sz="4" w:space="0"/>
              <w:bottom w:val="nil"/>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音箱控台</w:t>
            </w:r>
          </w:p>
        </w:tc>
        <w:tc>
          <w:tcPr>
            <w:tcW w:w="11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3800</w:t>
            </w:r>
          </w:p>
        </w:tc>
        <w:tc>
          <w:tcPr>
            <w:tcW w:w="6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台</w:t>
            </w:r>
          </w:p>
        </w:tc>
        <w:tc>
          <w:tcPr>
            <w:tcW w:w="7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3800</w:t>
            </w:r>
          </w:p>
        </w:tc>
        <w:tc>
          <w:tcPr>
            <w:tcW w:w="24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操控台一套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12</w:t>
            </w:r>
          </w:p>
        </w:tc>
        <w:tc>
          <w:tcPr>
            <w:tcW w:w="858"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话筒</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支</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800</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13</w:t>
            </w:r>
          </w:p>
        </w:tc>
        <w:tc>
          <w:tcPr>
            <w:tcW w:w="858"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泡泡机</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700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1400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14</w:t>
            </w:r>
          </w:p>
        </w:tc>
        <w:tc>
          <w:tcPr>
            <w:tcW w:w="858"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薄雾机</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700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1400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15</w:t>
            </w:r>
          </w:p>
        </w:tc>
        <w:tc>
          <w:tcPr>
            <w:tcW w:w="8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活动物料设计制作</w:t>
            </w:r>
          </w:p>
        </w:tc>
        <w:tc>
          <w:tcPr>
            <w:tcW w:w="1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物料设计制作</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5000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5000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主背景、拍照墙、指示牌、节目单、手卡、工作证等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17</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摄影摄像</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摄影摄像设备租赁</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4000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专业摄影摄像机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18</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图片直播</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3000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图片直播平台、5G信号桶、图片修饰等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19</w:t>
            </w:r>
          </w:p>
        </w:tc>
        <w:tc>
          <w:tcPr>
            <w:tcW w:w="8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人员费用</w:t>
            </w:r>
          </w:p>
        </w:tc>
        <w:tc>
          <w:tcPr>
            <w:tcW w:w="1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评委费</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名</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12000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评委费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20</w:t>
            </w: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主持人</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人</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含服装、化妆、交通、餐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21</w:t>
            </w: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小主持人</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500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人</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500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含服装、化妆、交通、餐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22</w:t>
            </w:r>
          </w:p>
        </w:tc>
        <w:tc>
          <w:tcPr>
            <w:tcW w:w="8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队伍活动费</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个</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12000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含化妆、餐费、水等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23</w:t>
            </w:r>
          </w:p>
        </w:tc>
        <w:tc>
          <w:tcPr>
            <w:tcW w:w="8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安装拆卸人员</w:t>
            </w:r>
          </w:p>
        </w:tc>
        <w:tc>
          <w:tcPr>
            <w:tcW w:w="11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500</w:t>
            </w:r>
          </w:p>
        </w:tc>
        <w:tc>
          <w:tcPr>
            <w:tcW w:w="6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人</w:t>
            </w:r>
          </w:p>
        </w:tc>
        <w:tc>
          <w:tcPr>
            <w:tcW w:w="7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12</w:t>
            </w:r>
          </w:p>
        </w:tc>
        <w:tc>
          <w:tcPr>
            <w:tcW w:w="9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6000</w:t>
            </w:r>
          </w:p>
        </w:tc>
        <w:tc>
          <w:tcPr>
            <w:tcW w:w="24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舞台灯光、音响安装、拆卸等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24</w:t>
            </w:r>
          </w:p>
        </w:tc>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工作人员</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500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1500</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场务、道具等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25</w:t>
            </w:r>
          </w:p>
        </w:tc>
        <w:tc>
          <w:tcPr>
            <w:tcW w:w="85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其他</w:t>
            </w:r>
          </w:p>
        </w:tc>
        <w:tc>
          <w:tcPr>
            <w:tcW w:w="135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其他物料</w:t>
            </w:r>
          </w:p>
        </w:tc>
        <w:tc>
          <w:tcPr>
            <w:tcW w:w="11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4500</w:t>
            </w:r>
          </w:p>
        </w:tc>
        <w:tc>
          <w:tcPr>
            <w:tcW w:w="6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次</w:t>
            </w:r>
          </w:p>
        </w:tc>
        <w:tc>
          <w:tcPr>
            <w:tcW w:w="7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w:t>
            </w:r>
          </w:p>
        </w:tc>
        <w:tc>
          <w:tcPr>
            <w:tcW w:w="9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4500</w:t>
            </w:r>
          </w:p>
        </w:tc>
        <w:tc>
          <w:tcPr>
            <w:tcW w:w="24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评审现场的桌椅、资料、餐费等费用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26</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证书</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本</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400</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12000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27</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4"/>
                <w:szCs w:val="24"/>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运输费</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600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6</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3600</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物资来回运输6辆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28</w:t>
            </w:r>
          </w:p>
        </w:tc>
        <w:tc>
          <w:tcPr>
            <w:tcW w:w="85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合计</w:t>
            </w:r>
          </w:p>
        </w:tc>
        <w:tc>
          <w:tcPr>
            <w:tcW w:w="1358" w:type="dxa"/>
            <w:tcBorders>
              <w:top w:val="single" w:color="000000" w:sz="4" w:space="0"/>
              <w:left w:val="single" w:color="000000" w:sz="4" w:space="0"/>
              <w:bottom w:val="single" w:color="000000" w:sz="4" w:space="0"/>
              <w:right w:val="nil"/>
            </w:tcBorders>
            <w:shd w:val="clear" w:color="auto" w:fill="auto"/>
            <w:vAlign w:val="center"/>
          </w:tcPr>
          <w:p>
            <w:pPr>
              <w:rPr>
                <w:rFonts w:hint="default" w:ascii="仿宋" w:hAnsi="仿宋" w:eastAsia="仿宋" w:cs="仿宋"/>
                <w:i w:val="0"/>
                <w:color w:val="000000"/>
                <w:sz w:val="24"/>
                <w:szCs w:val="24"/>
                <w:u w:val="none"/>
              </w:rPr>
            </w:pPr>
          </w:p>
        </w:tc>
        <w:tc>
          <w:tcPr>
            <w:tcW w:w="1191" w:type="dxa"/>
            <w:tcBorders>
              <w:top w:val="single" w:color="000000" w:sz="4" w:space="0"/>
              <w:left w:val="nil"/>
              <w:bottom w:val="single" w:color="000000" w:sz="4" w:space="0"/>
              <w:right w:val="nil"/>
            </w:tcBorders>
            <w:shd w:val="clear" w:color="auto" w:fill="auto"/>
            <w:vAlign w:val="center"/>
          </w:tcPr>
          <w:p>
            <w:pPr>
              <w:rPr>
                <w:rFonts w:hint="default" w:ascii="仿宋" w:hAnsi="仿宋" w:eastAsia="仿宋" w:cs="仿宋"/>
                <w:i w:val="0"/>
                <w:color w:val="000000"/>
                <w:sz w:val="24"/>
                <w:szCs w:val="24"/>
                <w:u w:val="none"/>
              </w:rPr>
            </w:pPr>
          </w:p>
        </w:tc>
        <w:tc>
          <w:tcPr>
            <w:tcW w:w="664" w:type="dxa"/>
            <w:tcBorders>
              <w:top w:val="single" w:color="000000" w:sz="4" w:space="0"/>
              <w:left w:val="nil"/>
              <w:bottom w:val="single" w:color="000000" w:sz="4" w:space="0"/>
              <w:right w:val="nil"/>
            </w:tcBorders>
            <w:shd w:val="clear" w:color="auto" w:fill="auto"/>
            <w:vAlign w:val="center"/>
          </w:tcPr>
          <w:p>
            <w:pPr>
              <w:rPr>
                <w:rFonts w:hint="default" w:ascii="仿宋" w:hAnsi="仿宋" w:eastAsia="仿宋" w:cs="仿宋"/>
                <w:i w:val="0"/>
                <w:color w:val="000000"/>
                <w:sz w:val="24"/>
                <w:szCs w:val="24"/>
                <w:u w:val="none"/>
              </w:rPr>
            </w:pPr>
          </w:p>
        </w:tc>
        <w:tc>
          <w:tcPr>
            <w:tcW w:w="764" w:type="dxa"/>
            <w:tcBorders>
              <w:top w:val="single" w:color="000000" w:sz="4" w:space="0"/>
              <w:left w:val="nil"/>
              <w:bottom w:val="single" w:color="000000" w:sz="4" w:space="0"/>
              <w:right w:val="nil"/>
            </w:tcBorders>
            <w:shd w:val="clear" w:color="auto" w:fill="auto"/>
            <w:vAlign w:val="center"/>
          </w:tcPr>
          <w:p>
            <w:pPr>
              <w:rPr>
                <w:rFonts w:hint="default" w:ascii="仿宋" w:hAnsi="仿宋" w:eastAsia="仿宋" w:cs="仿宋"/>
                <w:i w:val="0"/>
                <w:color w:val="000000"/>
                <w:sz w:val="24"/>
                <w:szCs w:val="24"/>
                <w:u w:val="none"/>
              </w:rPr>
            </w:pPr>
          </w:p>
        </w:tc>
        <w:tc>
          <w:tcPr>
            <w:tcW w:w="9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150000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 w:hAnsi="仿宋" w:eastAsia="仿宋" w:cs="仿宋"/>
                <w:i w:val="0"/>
                <w:color w:val="000000"/>
                <w:sz w:val="24"/>
                <w:szCs w:val="24"/>
                <w:u w:val="none"/>
              </w:rPr>
            </w:pPr>
          </w:p>
        </w:tc>
      </w:tr>
    </w:tbl>
    <w:p>
      <w:pPr>
        <w:pStyle w:val="9"/>
        <w:keepNext w:val="0"/>
        <w:keepLines w:val="0"/>
        <w:pageBreakBefore w:val="0"/>
        <w:numPr>
          <w:ilvl w:val="0"/>
          <w:numId w:val="0"/>
        </w:numPr>
        <w:kinsoku/>
        <w:wordWrap/>
        <w:overflowPunct/>
        <w:topLinePunct w:val="0"/>
        <w:autoSpaceDE/>
        <w:autoSpaceDN/>
        <w:bidi w:val="0"/>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仿宋_GB2312" w:hAnsi="仿宋" w:eastAsia="仿宋_GB2312" w:cs="仿宋"/>
          <w:color w:val="auto"/>
          <w:sz w:val="32"/>
          <w:szCs w:val="32"/>
          <w:highlight w:val="none"/>
          <w:lang w:val="en-US"/>
        </w:rPr>
      </w:pPr>
      <w:r>
        <w:rPr>
          <w:rFonts w:hint="eastAsia" w:ascii="仿宋_GB2312" w:hAnsi="仿宋" w:eastAsia="仿宋_GB2312" w:cs="仿宋"/>
          <w:color w:val="auto"/>
          <w:sz w:val="32"/>
          <w:szCs w:val="32"/>
          <w:highlight w:val="none"/>
          <w:lang w:val="en-US" w:eastAsia="zh-CN"/>
        </w:rPr>
        <w:t>（一）</w:t>
      </w:r>
      <w:r>
        <w:rPr>
          <w:rFonts w:hint="eastAsia" w:ascii="仿宋_GB2312" w:hAnsi="仿宋" w:eastAsia="仿宋_GB2312" w:cs="仿宋"/>
          <w:color w:val="auto"/>
          <w:sz w:val="32"/>
          <w:szCs w:val="32"/>
          <w:highlight w:val="none"/>
          <w:lang w:val="en-US"/>
        </w:rPr>
        <w:t>在中国境内注册的独立法人或其他组织（提供营业执照、事业法人证书、社会团体法人登记证书等扫描件）；</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rPr>
      </w:pPr>
      <w:r>
        <w:rPr>
          <w:rFonts w:hint="eastAsia" w:ascii="仿宋_GB2312" w:hAnsi="仿宋" w:eastAsia="仿宋_GB2312" w:cs="仿宋"/>
          <w:color w:val="auto"/>
          <w:sz w:val="32"/>
          <w:szCs w:val="32"/>
          <w:highlight w:val="none"/>
          <w:lang w:val="en-US" w:eastAsia="zh-CN"/>
        </w:rPr>
        <w:t>（二）</w:t>
      </w:r>
      <w:r>
        <w:rPr>
          <w:rFonts w:hint="eastAsia" w:ascii="仿宋_GB2312" w:hAnsi="仿宋" w:eastAsia="仿宋_GB2312" w:cs="仿宋"/>
          <w:color w:val="auto"/>
          <w:sz w:val="32"/>
          <w:szCs w:val="32"/>
          <w:highlight w:val="none"/>
          <w:lang w:val="en-US"/>
        </w:rPr>
        <w:t>参与本项目投标近三年内（供应商成立不足三年的可从成立之日起算），在经营活动中没有重大违法记录</w:t>
      </w:r>
      <w:bookmarkStart w:id="0" w:name="_GoBack"/>
      <w:bookmarkEnd w:id="0"/>
      <w:r>
        <w:rPr>
          <w:rFonts w:hint="eastAsia" w:ascii="仿宋_GB2312" w:hAnsi="仿宋" w:eastAsia="仿宋_GB2312" w:cs="仿宋"/>
          <w:color w:val="auto"/>
          <w:sz w:val="32"/>
          <w:szCs w:val="32"/>
          <w:highlight w:val="none"/>
          <w:lang w:val="en-US"/>
        </w:rPr>
        <w:t>以及不存在被有关部门禁止参与政府采购活动且在有效期内的情况;</w:t>
      </w:r>
    </w:p>
    <w:p>
      <w:pPr>
        <w:pStyle w:val="9"/>
        <w:keepNext w:val="0"/>
        <w:keepLines w:val="0"/>
        <w:pageBreakBefore w:val="0"/>
        <w:widowControl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（三）单位负责人为同一人或者存在直接控股、管理关系的不同供应商，不得同时参加本项目的采购活动。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0"/>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0"/>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评分权重</w:t>
      </w:r>
    </w:p>
    <w:tbl>
      <w:tblPr>
        <w:tblStyle w:val="6"/>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30分</w:t>
            </w:r>
          </w:p>
        </w:tc>
      </w:tr>
    </w:tbl>
    <w:p>
      <w:pPr>
        <w:pStyle w:val="10"/>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6"/>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同类项目经验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w:t>
            </w:r>
            <w:r>
              <w:rPr>
                <w:rFonts w:hint="eastAsia" w:ascii="仿宋_GB2312" w:hAnsi="仿宋_GB2312" w:eastAsia="仿宋_GB2312" w:cs="仿宋_GB2312"/>
                <w:b w:val="0"/>
                <w:bCs/>
                <w:color w:val="auto"/>
                <w:sz w:val="24"/>
                <w:szCs w:val="24"/>
                <w:highlight w:val="none"/>
                <w:lang w:val="en-US" w:eastAsia="zh-CN"/>
              </w:rPr>
              <w:t>举办类似活动</w:t>
            </w:r>
            <w:r>
              <w:rPr>
                <w:rFonts w:hint="eastAsia" w:ascii="仿宋_GB2312" w:hAnsi="仿宋_GB2312" w:eastAsia="仿宋_GB2312" w:cs="仿宋_GB2312"/>
                <w:b w:val="0"/>
                <w:bCs/>
                <w:color w:val="auto"/>
                <w:sz w:val="24"/>
                <w:szCs w:val="24"/>
                <w:highlight w:val="none"/>
                <w:lang w:eastAsia="zh-CN"/>
              </w:rPr>
              <w:t>的丰富经验</w:t>
            </w:r>
            <w:r>
              <w:rPr>
                <w:rFonts w:hint="eastAsia" w:ascii="仿宋_GB2312" w:hAnsi="仿宋_GB2312" w:eastAsia="仿宋_GB2312" w:cs="仿宋_GB2312"/>
                <w:b w:val="0"/>
                <w:bCs/>
                <w:color w:val="auto"/>
                <w:sz w:val="24"/>
                <w:szCs w:val="24"/>
                <w:highlight w:val="none"/>
                <w:lang w:val="en-US" w:eastAsia="zh-CN"/>
              </w:rPr>
              <w:t>项目，提供至多2个过往活动合同关键页；</w:t>
            </w:r>
            <w:r>
              <w:rPr>
                <w:rFonts w:hint="eastAsia" w:ascii="仿宋_GB2312" w:hAnsi="仿宋_GB2312" w:eastAsia="仿宋_GB2312" w:cs="仿宋_GB2312"/>
                <w:b w:val="0"/>
                <w:bCs/>
                <w:color w:val="auto"/>
                <w:sz w:val="24"/>
                <w:szCs w:val="24"/>
                <w:highlight w:val="none"/>
              </w:rPr>
              <w:t>每提供一项以往</w:t>
            </w:r>
            <w:r>
              <w:rPr>
                <w:rFonts w:hint="eastAsia" w:ascii="仿宋_GB2312" w:hAnsi="仿宋_GB2312" w:eastAsia="仿宋_GB2312" w:cs="仿宋_GB2312"/>
                <w:b w:val="0"/>
                <w:bCs/>
                <w:color w:val="auto"/>
                <w:sz w:val="24"/>
                <w:szCs w:val="24"/>
                <w:highlight w:val="none"/>
                <w:lang w:eastAsia="zh-CN"/>
              </w:rPr>
              <w:t>同类</w:t>
            </w:r>
            <w:r>
              <w:rPr>
                <w:rFonts w:hint="eastAsia" w:ascii="仿宋_GB2312" w:hAnsi="仿宋_GB2312" w:eastAsia="仿宋_GB2312" w:cs="仿宋_GB2312"/>
                <w:b w:val="0"/>
                <w:bCs/>
                <w:color w:val="auto"/>
                <w:sz w:val="24"/>
                <w:szCs w:val="24"/>
                <w:highlight w:val="none"/>
              </w:rPr>
              <w:t>项目</w:t>
            </w:r>
            <w:r>
              <w:rPr>
                <w:rFonts w:hint="eastAsia" w:ascii="仿宋_GB2312" w:hAnsi="仿宋_GB2312" w:eastAsia="仿宋_GB2312" w:cs="仿宋_GB2312"/>
                <w:b w:val="0"/>
                <w:bCs/>
                <w:color w:val="auto"/>
                <w:sz w:val="24"/>
                <w:szCs w:val="24"/>
                <w:highlight w:val="none"/>
                <w:lang w:val="en-US" w:eastAsia="zh-CN"/>
              </w:rPr>
              <w:t>证明材料</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本项最高得分为</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提供往期活动合同关键页</w:t>
            </w:r>
            <w:r>
              <w:rPr>
                <w:rFonts w:hint="eastAsia" w:ascii="仿宋_GB2312" w:hAnsi="仿宋_GB2312" w:eastAsia="仿宋_GB2312" w:cs="仿宋_GB2312"/>
                <w:b w:val="0"/>
                <w:bCs/>
                <w:color w:val="auto"/>
                <w:sz w:val="24"/>
                <w:szCs w:val="24"/>
                <w:highlight w:val="none"/>
                <w:lang w:eastAsia="zh-CN"/>
              </w:rPr>
              <w:t>佐证材料。（同个合作方、同个项目续签不累计加分）</w:t>
            </w:r>
            <w:r>
              <w:rPr>
                <w:rFonts w:hint="eastAsia" w:ascii="仿宋_GB2312" w:hAnsi="仿宋_GB2312" w:eastAsia="仿宋_GB2312" w:cs="仿宋_GB2312"/>
                <w:b w:val="0"/>
                <w:bCs/>
                <w:color w:val="auto"/>
                <w:sz w:val="24"/>
                <w:szCs w:val="24"/>
                <w:highlight w:val="none"/>
                <w:lang w:val="en-US" w:eastAsia="zh-CN"/>
              </w:rPr>
              <w:t>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eastAsia="zh-CN"/>
              </w:rPr>
              <w:t>拟安排的项目团队成员情况（</w:t>
            </w:r>
            <w:r>
              <w:rPr>
                <w:rFonts w:hint="eastAsia" w:ascii="仿宋_GB2312" w:hAnsi="仿宋_GB2312" w:eastAsia="仿宋_GB2312" w:cs="仿宋_GB2312"/>
                <w:b w:val="0"/>
                <w:bCs/>
                <w:color w:val="auto"/>
                <w:sz w:val="24"/>
                <w:szCs w:val="24"/>
                <w:highlight w:val="none"/>
                <w:lang w:val="en-US" w:eastAsia="zh-CN"/>
              </w:rPr>
              <w:t>5分）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1.具备本科或以上学历的，每提供一个得1分，最高得2分；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2.团队成员参与过艺术类活动经验的，每提供团队人员参与的项目经验的，得1分，最高得3分。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以上两项同一人可累计得分，两项累计总分最高得5分。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1.提供项目团队成员学位证书、毕业证书扫描件或复印件；提供类似经验合作证明或相关资料，扫描件或复印件。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2.未提供证明材料或者提供的证明材料不符合要求或提供的证明材料不清晰评委无法辨认的，不得分。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诚信评价（</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3628"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投标人在参与政府采购活动中不存在诚信相关问题且不在主管部门相关处理措施实施期限内的。</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提供《诚信承诺函》得5分，未提供不得分。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宋体" w:eastAsia="仿宋_GB2312" w:cs="仿宋_GB2312"/>
                <w:i w:val="0"/>
                <w:iCs w:val="0"/>
                <w:color w:val="auto"/>
                <w:kern w:val="2"/>
                <w:sz w:val="26"/>
                <w:szCs w:val="26"/>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服务承诺书和违约承诺书（5分）</w:t>
            </w:r>
          </w:p>
        </w:tc>
        <w:tc>
          <w:tcPr>
            <w:tcW w:w="3628"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根据对项目的理解及自身管理经验，提出项目完成的服务承诺与违约承诺。</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提供《服务承诺函》和《违约承诺函》得5分，提供1项得2.5分，未提供不得分。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p>
    <w:p>
      <w:pPr>
        <w:pStyle w:val="2"/>
        <w:rPr>
          <w:rFonts w:hint="eastAsia" w:ascii="仿宋_GB2312" w:eastAsia="仿宋_GB2312"/>
          <w:color w:val="auto"/>
          <w:sz w:val="32"/>
          <w:szCs w:val="32"/>
          <w:highlight w:val="none"/>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6"/>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17"/>
        <w:gridCol w:w="2745"/>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38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43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11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实施方案（25分）</w:t>
            </w:r>
          </w:p>
        </w:tc>
        <w:tc>
          <w:tcPr>
            <w:tcW w:w="274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根据项目特点，针对活动内容、重点难点分析、优势化分析等要点进行项目整体设想和策划，编制实施方案。</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lang w:val="en-US" w:eastAsia="zh-CN"/>
              </w:rPr>
            </w:pPr>
          </w:p>
        </w:tc>
        <w:tc>
          <w:tcPr>
            <w:tcW w:w="4370"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满足以</w:t>
            </w:r>
            <w:r>
              <w:rPr>
                <w:rFonts w:hint="eastAsia" w:ascii="仿宋_GB2312" w:hAnsi="仿宋_GB2312" w:eastAsia="仿宋_GB2312" w:cs="仿宋_GB2312"/>
                <w:b w:val="0"/>
                <w:bCs/>
                <w:color w:val="auto"/>
                <w:sz w:val="24"/>
                <w:szCs w:val="24"/>
                <w:highlight w:val="none"/>
                <w:lang w:val="en-US" w:eastAsia="zh-CN"/>
              </w:rPr>
              <w:t>上</w:t>
            </w:r>
            <w:r>
              <w:rPr>
                <w:rFonts w:hint="default" w:ascii="仿宋_GB2312" w:hAnsi="仿宋_GB2312" w:eastAsia="仿宋_GB2312" w:cs="仿宋_GB2312"/>
                <w:b w:val="0"/>
                <w:bCs/>
                <w:color w:val="auto"/>
                <w:sz w:val="24"/>
                <w:szCs w:val="24"/>
                <w:highlight w:val="none"/>
                <w:lang w:val="en-US" w:eastAsia="zh-CN"/>
              </w:rPr>
              <w:t>任意一项内容得</w:t>
            </w:r>
            <w:r>
              <w:rPr>
                <w:rFonts w:hint="eastAsia" w:ascii="仿宋_GB2312" w:hAnsi="仿宋_GB2312" w:eastAsia="仿宋_GB2312" w:cs="仿宋_GB2312"/>
                <w:b w:val="0"/>
                <w:bCs/>
                <w:color w:val="auto"/>
                <w:sz w:val="24"/>
                <w:szCs w:val="24"/>
                <w:highlight w:val="none"/>
                <w:lang w:val="en-US" w:eastAsia="zh-CN"/>
              </w:rPr>
              <w:t>5</w:t>
            </w:r>
            <w:r>
              <w:rPr>
                <w:rFonts w:hint="default" w:ascii="仿宋_GB2312" w:hAnsi="仿宋_GB2312" w:eastAsia="仿宋_GB2312" w:cs="仿宋_GB2312"/>
                <w:b w:val="0"/>
                <w:bCs/>
                <w:color w:val="auto"/>
                <w:sz w:val="24"/>
                <w:szCs w:val="24"/>
                <w:highlight w:val="none"/>
                <w:lang w:val="en-US" w:eastAsia="zh-CN"/>
              </w:rPr>
              <w:t>分，最高</w:t>
            </w:r>
            <w:r>
              <w:rPr>
                <w:rFonts w:hint="eastAsia" w:ascii="仿宋_GB2312" w:hAnsi="仿宋_GB2312" w:eastAsia="仿宋_GB2312" w:cs="仿宋_GB2312"/>
                <w:b w:val="0"/>
                <w:bCs/>
                <w:color w:val="auto"/>
                <w:sz w:val="24"/>
                <w:szCs w:val="24"/>
                <w:highlight w:val="none"/>
                <w:lang w:val="en-US" w:eastAsia="zh-CN"/>
              </w:rPr>
              <w:t>15</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评分标准：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由评标委员会对实施方案</w:t>
            </w:r>
            <w:r>
              <w:rPr>
                <w:rFonts w:hint="eastAsia" w:ascii="仿宋_GB2312" w:hAnsi="仿宋_GB2312" w:eastAsia="仿宋_GB2312" w:cs="仿宋_GB2312"/>
                <w:b w:val="0"/>
                <w:bCs/>
                <w:color w:val="auto"/>
                <w:sz w:val="24"/>
                <w:szCs w:val="24"/>
                <w:highlight w:val="none"/>
                <w:lang w:val="en-US" w:eastAsia="zh-CN"/>
              </w:rPr>
              <w:t>进一步</w:t>
            </w:r>
            <w:r>
              <w:rPr>
                <w:rFonts w:hint="default" w:ascii="仿宋_GB2312" w:hAnsi="仿宋_GB2312" w:eastAsia="仿宋_GB2312" w:cs="仿宋_GB2312"/>
                <w:b w:val="0"/>
                <w:bCs/>
                <w:color w:val="auto"/>
                <w:sz w:val="24"/>
                <w:szCs w:val="24"/>
                <w:highlight w:val="none"/>
                <w:lang w:val="en-US" w:eastAsia="zh-CN"/>
              </w:rPr>
              <w:t>评审：</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（1）实施方案内容全面具体。</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（2）实施方案内容科学合理。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（3）实施方案内容针对性强。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lang w:val="en-US" w:eastAsia="zh-CN"/>
              </w:rPr>
            </w:pPr>
            <w:r>
              <w:rPr>
                <w:rFonts w:hint="default" w:ascii="仿宋_GB2312" w:hAnsi="仿宋_GB2312" w:eastAsia="仿宋_GB2312" w:cs="仿宋_GB2312"/>
                <w:b w:val="0"/>
                <w:bCs/>
                <w:color w:val="auto"/>
                <w:sz w:val="24"/>
                <w:szCs w:val="24"/>
                <w:highlight w:val="none"/>
                <w:lang w:val="en-US" w:eastAsia="zh-CN"/>
              </w:rPr>
              <w:t>（4）实施方案内容可操作性强。（5）实施方案内容</w:t>
            </w:r>
            <w:r>
              <w:rPr>
                <w:rFonts w:hint="eastAsia" w:ascii="仿宋_GB2312" w:hAnsi="仿宋_GB2312" w:eastAsia="仿宋_GB2312" w:cs="仿宋_GB2312"/>
                <w:b w:val="0"/>
                <w:bCs/>
                <w:color w:val="auto"/>
                <w:sz w:val="24"/>
                <w:szCs w:val="24"/>
                <w:highlight w:val="none"/>
                <w:lang w:val="en-US" w:eastAsia="zh-CN"/>
              </w:rPr>
              <w:t>承办活动资源优势性强。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优评分标准：满足以上五项要求的评价为优，得 </w:t>
            </w:r>
            <w:r>
              <w:rPr>
                <w:rFonts w:hint="eastAsia" w:ascii="仿宋_GB2312" w:hAnsi="仿宋_GB2312" w:eastAsia="仿宋_GB2312" w:cs="仿宋_GB2312"/>
                <w:b w:val="0"/>
                <w:bCs/>
                <w:color w:val="auto"/>
                <w:sz w:val="24"/>
                <w:szCs w:val="24"/>
                <w:highlight w:val="none"/>
                <w:lang w:val="en-US" w:eastAsia="zh-CN"/>
              </w:rPr>
              <w:t>10</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良评分标准：满足以上四项要求的评价为良，得</w:t>
            </w:r>
            <w:r>
              <w:rPr>
                <w:rFonts w:hint="eastAsia" w:ascii="仿宋_GB2312" w:hAnsi="仿宋_GB2312" w:eastAsia="仿宋_GB2312" w:cs="仿宋_GB2312"/>
                <w:b w:val="0"/>
                <w:bCs/>
                <w:color w:val="auto"/>
                <w:sz w:val="24"/>
                <w:szCs w:val="24"/>
                <w:highlight w:val="none"/>
                <w:lang w:val="en-US" w:eastAsia="zh-CN"/>
              </w:rPr>
              <w:t>7</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中评分标准：满足以上三项要求的评价为中，得 </w:t>
            </w:r>
            <w:r>
              <w:rPr>
                <w:rFonts w:hint="eastAsia" w:ascii="仿宋_GB2312" w:hAnsi="仿宋_GB2312" w:eastAsia="仿宋_GB2312" w:cs="仿宋_GB2312"/>
                <w:b w:val="0"/>
                <w:bCs/>
                <w:color w:val="auto"/>
                <w:sz w:val="24"/>
                <w:szCs w:val="24"/>
                <w:highlight w:val="none"/>
                <w:lang w:val="en-US" w:eastAsia="zh-CN"/>
              </w:rPr>
              <w:t>4</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质量保障措施及方案（20分）</w:t>
            </w:r>
          </w:p>
        </w:tc>
        <w:tc>
          <w:tcPr>
            <w:tcW w:w="27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投标人需针对本项目提供质量保障措施及内容，包括但不限于：</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（2）详细阐述项目人员管理保障措施；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（3）详细阐述项目安全保障措施；</w:t>
            </w:r>
          </w:p>
        </w:tc>
        <w:tc>
          <w:tcPr>
            <w:tcW w:w="4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满足以上任意一项内容得4 分，最高12分。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（1）质量保障措施及方案内容全面。</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（2）质量保障措施及方案内容具体。</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（3）质量保障措施及方案内容科学合理。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（4）质量保障措施及方案内容针对性强。</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（5）质量保障措施及方案内容可操作性强。</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8分。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6分。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4分。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以本次报价或投标人所报的有效报价中的最低价作为基准报价。投标人报价得分=（基准价/投标人报价）*</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分</w:t>
      </w:r>
      <w:r>
        <w:rPr>
          <w:rFonts w:hint="eastAsia" w:ascii="仿宋_GB2312" w:eastAsia="仿宋_GB2312"/>
          <w:color w:val="000000"/>
          <w:sz w:val="32"/>
          <w:szCs w:val="32"/>
        </w:rPr>
        <w:t>。</w:t>
      </w:r>
    </w:p>
    <w:p>
      <w:pPr>
        <w:pStyle w:val="10"/>
        <w:keepNext w:val="0"/>
        <w:keepLines w:val="0"/>
        <w:pageBreakBefore w:val="0"/>
        <w:kinsoku/>
        <w:wordWrap/>
        <w:overflowPunct/>
        <w:topLinePunct w:val="0"/>
        <w:autoSpaceDE/>
        <w:autoSpaceDN/>
        <w:bidi w:val="0"/>
        <w:spacing w:line="560" w:lineRule="exact"/>
        <w:ind w:firstLine="640" w:firstLineChars="20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default" w:ascii="仿宋_GB2312" w:hAnsi="仿宋" w:eastAsia="仿宋_GB2312" w:cs="Times New Roman"/>
          <w:color w:val="auto"/>
          <w:sz w:val="32"/>
          <w:highlight w:val="none"/>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注：供应商需邮寄5份密封纸质版投标资料至本单位</w:t>
      </w:r>
    </w:p>
    <w:p>
      <w:pPr>
        <w:pStyle w:val="2"/>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地址：深圳市龙华区维雅德大厦富康行政办公区</w:t>
      </w:r>
    </w:p>
    <w:p>
      <w:pPr>
        <w:pStyle w:val="2"/>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电话：0755-23338140</w:t>
      </w:r>
    </w:p>
    <w:p>
      <w:pPr>
        <w:pStyle w:val="2"/>
        <w:keepNext w:val="0"/>
        <w:keepLines w:val="0"/>
        <w:pageBreakBefore w:val="0"/>
        <w:kinsoku/>
        <w:wordWrap/>
        <w:overflowPunct/>
        <w:topLinePunct w:val="0"/>
        <w:autoSpaceDE/>
        <w:autoSpaceDN/>
        <w:bidi w:val="0"/>
        <w:spacing w:after="0" w:line="560" w:lineRule="exact"/>
        <w:ind w:left="0" w:leftChars="0" w:right="0" w:rightChars="0" w:firstLine="1292" w:firstLineChars="404"/>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mIxOWE3YmZmZDhiOGYyYWY5NTJmMjAyZjE1ZTEifQ=="/>
    <w:docVar w:name="KSO_WPS_MARK_KEY" w:val="d28bc483-413f-41c0-992e-3806d3aeebb6"/>
  </w:docVars>
  <w:rsids>
    <w:rsidRoot w:val="06A51632"/>
    <w:rsid w:val="06014764"/>
    <w:rsid w:val="06A51632"/>
    <w:rsid w:val="0A672C41"/>
    <w:rsid w:val="100B0368"/>
    <w:rsid w:val="17091D01"/>
    <w:rsid w:val="1763480E"/>
    <w:rsid w:val="18454E55"/>
    <w:rsid w:val="1AF95904"/>
    <w:rsid w:val="1D655C40"/>
    <w:rsid w:val="1F4303AF"/>
    <w:rsid w:val="2AC43558"/>
    <w:rsid w:val="2FB14853"/>
    <w:rsid w:val="316F741E"/>
    <w:rsid w:val="31F830D6"/>
    <w:rsid w:val="358C6714"/>
    <w:rsid w:val="38BF9C7B"/>
    <w:rsid w:val="38DA439C"/>
    <w:rsid w:val="3A6D21CF"/>
    <w:rsid w:val="476959A5"/>
    <w:rsid w:val="4E804193"/>
    <w:rsid w:val="51FD36DC"/>
    <w:rsid w:val="596A6270"/>
    <w:rsid w:val="5E7FC2B2"/>
    <w:rsid w:val="5EC16571"/>
    <w:rsid w:val="62127FE9"/>
    <w:rsid w:val="627F5974"/>
    <w:rsid w:val="6692275E"/>
    <w:rsid w:val="67D2254E"/>
    <w:rsid w:val="69265FFB"/>
    <w:rsid w:val="6B231FA9"/>
    <w:rsid w:val="6C621A04"/>
    <w:rsid w:val="71B66B18"/>
    <w:rsid w:val="720F001C"/>
    <w:rsid w:val="72D130E6"/>
    <w:rsid w:val="74C432FA"/>
    <w:rsid w:val="7A794B87"/>
    <w:rsid w:val="7C0A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Body Text"/>
    <w:basedOn w:val="1"/>
    <w:next w:val="1"/>
    <w:qFormat/>
    <w:uiPriority w:val="0"/>
    <w:pPr>
      <w:spacing w:after="120"/>
    </w:pPr>
  </w:style>
  <w:style w:type="paragraph" w:styleId="4">
    <w:name w:val="Plain Text"/>
    <w:basedOn w:val="1"/>
    <w:unhideWhenUsed/>
    <w:qFormat/>
    <w:uiPriority w:val="99"/>
    <w:rPr>
      <w:rFonts w:ascii="宋体" w:hAnsi="Calibri"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USE 1"/>
    <w:basedOn w:val="1"/>
    <w:qFormat/>
    <w:uiPriority w:val="0"/>
    <w:pPr>
      <w:spacing w:line="200" w:lineRule="atLeast"/>
      <w:jc w:val="left"/>
    </w:pPr>
    <w:rPr>
      <w:rFonts w:ascii="宋体" w:hAnsi="宋体"/>
      <w:b/>
      <w:sz w:val="24"/>
      <w:szCs w:val="28"/>
    </w:r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2496</Words>
  <Characters>2724</Characters>
  <Lines>0</Lines>
  <Paragraphs>0</Paragraphs>
  <TotalTime>1</TotalTime>
  <ScaleCrop>false</ScaleCrop>
  <LinksUpToDate>false</LinksUpToDate>
  <CharactersWithSpaces>2734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2024-04-15T18:50:00Z</dcterms:created>
  <dc:creator>JOCHUNG</dc:creator>
  <cp:lastModifiedBy>lxy</cp:lastModifiedBy>
  <dcterms:modified xsi:type="dcterms:W3CDTF">2024-09-12T17:45:42Z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CC1D84C0FC4D4F7FA21657D3663A7BCB_13</vt:lpwstr>
  </property>
</Properties>
</file>