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TITLE_NEW"/>
      <w:r>
        <w:rPr>
          <w:rFonts w:hint="eastAsia" w:ascii="宋体" w:hAnsi="宋体"/>
          <w:b/>
          <w:sz w:val="44"/>
          <w:szCs w:val="44"/>
        </w:rPr>
        <w:t xml:space="preserve"> 深圳市龙华区城市更新和土地整备局关于龙华区大浪街道赤岭头</w:t>
      </w:r>
      <w:r>
        <w:rPr>
          <w:rFonts w:ascii="宋体" w:hAnsi="宋体"/>
          <w:b/>
          <w:sz w:val="44"/>
          <w:szCs w:val="44"/>
        </w:rPr>
        <w:t>一片区</w:t>
      </w:r>
      <w:r>
        <w:rPr>
          <w:rFonts w:hint="eastAsia" w:ascii="宋体" w:hAnsi="宋体"/>
          <w:b/>
          <w:sz w:val="44"/>
          <w:szCs w:val="44"/>
        </w:rPr>
        <w:t>城市更新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单元规划（草案）的公示</w:t>
      </w:r>
      <w:bookmarkEnd w:id="0"/>
    </w:p>
    <w:p>
      <w:pPr>
        <w:spacing w:line="580" w:lineRule="exact"/>
        <w:rPr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龙华区大浪街道赤岭头一片区城市更新单元规划项目已列入《201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年深圳市城市更新单元计划第一批计划》，更新单元规划（草案）已经202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龙华区城市更新工作领导小组第一次会议审议。根据《中华人民共和国城乡规划法》、《深圳市城市更新办法实施细则》、《深圳市人民政府关于施行城市更新工作改革的决定》（深圳市人民政府令288号）、《市规划和自然资源局关于印发&lt;深圳市拆除</w:t>
      </w:r>
      <w:r>
        <w:rPr>
          <w:rFonts w:ascii="仿宋_GB2312" w:eastAsia="仿宋_GB2312"/>
          <w:sz w:val="32"/>
          <w:szCs w:val="32"/>
        </w:rPr>
        <w:t>重建类</w:t>
      </w:r>
      <w:r>
        <w:rPr>
          <w:rFonts w:hint="eastAsia" w:ascii="仿宋_GB2312" w:eastAsia="仿宋_GB2312"/>
          <w:sz w:val="32"/>
          <w:szCs w:val="32"/>
        </w:rPr>
        <w:t>城市单元规划审批规定&gt;的通知》（深规划资源规〔2020〕2号）以及《深圳市龙华区城市更新实施办法》（深龙华府规〔2017〕2号）的规定，现予以公开展示，内容如下：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项目位于大浪街道西南部片区，处于布龙路与和平路交汇处的西北侧。更新单元用地面积</w:t>
      </w:r>
      <w:r>
        <w:rPr>
          <w:rFonts w:ascii="仿宋_GB2312" w:eastAsia="仿宋_GB2312" w:cs="仿宋_GB2312"/>
          <w:sz w:val="32"/>
          <w:szCs w:val="32"/>
        </w:rPr>
        <w:t>93915.0</w:t>
      </w:r>
      <w:r>
        <w:rPr>
          <w:rFonts w:hint="eastAsia" w:ascii="仿宋_GB2312" w:eastAsia="仿宋_GB2312" w:cs="仿宋_GB2312"/>
          <w:sz w:val="32"/>
          <w:szCs w:val="32"/>
        </w:rPr>
        <w:t>平方米，拆除范围用地面积</w:t>
      </w:r>
      <w:r>
        <w:rPr>
          <w:rFonts w:ascii="仿宋_GB2312" w:eastAsia="仿宋_GB2312" w:cs="仿宋_GB2312"/>
          <w:sz w:val="32"/>
          <w:szCs w:val="32"/>
        </w:rPr>
        <w:t>91950.9</w:t>
      </w:r>
      <w:r>
        <w:rPr>
          <w:rFonts w:hint="eastAsia" w:ascii="仿宋_GB2312" w:eastAsia="仿宋_GB2312" w:cs="仿宋_GB2312"/>
          <w:sz w:val="32"/>
          <w:szCs w:val="32"/>
        </w:rPr>
        <w:t>平方米，开发建设用地面积</w:t>
      </w:r>
      <w:r>
        <w:rPr>
          <w:rFonts w:ascii="仿宋_GB2312" w:eastAsia="仿宋_GB2312" w:cs="仿宋_GB2312"/>
          <w:sz w:val="32"/>
          <w:szCs w:val="32"/>
        </w:rPr>
        <w:t>46452.5</w:t>
      </w:r>
      <w:r>
        <w:rPr>
          <w:rFonts w:hint="eastAsia" w:ascii="仿宋_GB2312" w:eastAsia="仿宋_GB2312" w:cs="仿宋_GB2312"/>
          <w:sz w:val="32"/>
          <w:szCs w:val="32"/>
        </w:rPr>
        <w:t>平方米。规划总容积</w:t>
      </w:r>
      <w:r>
        <w:rPr>
          <w:rFonts w:ascii="仿宋_GB2312" w:eastAsia="仿宋_GB2312" w:cs="仿宋_GB2312"/>
          <w:sz w:val="32"/>
          <w:szCs w:val="32"/>
        </w:rPr>
        <w:t>344550</w:t>
      </w:r>
      <w:r>
        <w:rPr>
          <w:rFonts w:hint="eastAsia" w:ascii="仿宋_GB2312" w:eastAsia="仿宋_GB2312" w:cs="仿宋_GB2312"/>
          <w:sz w:val="32"/>
          <w:szCs w:val="32"/>
        </w:rPr>
        <w:t>平方米，其中住宅</w:t>
      </w:r>
      <w:r>
        <w:rPr>
          <w:rFonts w:ascii="仿宋_GB2312" w:eastAsia="仿宋_GB2312" w:cs="仿宋_GB2312"/>
          <w:sz w:val="32"/>
          <w:szCs w:val="32"/>
        </w:rPr>
        <w:t>221170</w:t>
      </w:r>
      <w:r>
        <w:rPr>
          <w:rFonts w:hint="eastAsia" w:ascii="仿宋_GB2312" w:eastAsia="仿宋_GB2312" w:cs="仿宋_GB2312"/>
          <w:sz w:val="32"/>
          <w:szCs w:val="32"/>
        </w:rPr>
        <w:t>平方米（含公共租赁住房</w:t>
      </w:r>
      <w:r>
        <w:rPr>
          <w:rFonts w:ascii="仿宋_GB2312" w:eastAsia="仿宋_GB2312" w:cs="仿宋_GB2312"/>
          <w:sz w:val="32"/>
          <w:szCs w:val="32"/>
        </w:rPr>
        <w:t>27410</w:t>
      </w:r>
      <w:r>
        <w:rPr>
          <w:rFonts w:hint="eastAsia" w:ascii="仿宋_GB2312" w:eastAsia="仿宋_GB2312" w:cs="仿宋_GB2312"/>
          <w:sz w:val="32"/>
          <w:szCs w:val="32"/>
        </w:rPr>
        <w:t>平方米），商业、办公及旅馆业建筑</w:t>
      </w:r>
      <w:r>
        <w:rPr>
          <w:rFonts w:ascii="仿宋_GB2312" w:eastAsia="仿宋_GB2312" w:cs="仿宋_GB2312"/>
          <w:sz w:val="32"/>
          <w:szCs w:val="32"/>
        </w:rPr>
        <w:t>108150</w:t>
      </w:r>
      <w:r>
        <w:rPr>
          <w:rFonts w:hint="eastAsia" w:ascii="仿宋_GB2312" w:eastAsia="仿宋_GB2312" w:cs="仿宋_GB2312"/>
          <w:sz w:val="32"/>
          <w:szCs w:val="32"/>
        </w:rPr>
        <w:t>平方米（含</w:t>
      </w:r>
      <w:r>
        <w:rPr>
          <w:rFonts w:ascii="仿宋_GB2312" w:eastAsia="仿宋_GB2312" w:cs="仿宋_GB2312"/>
          <w:sz w:val="32"/>
          <w:szCs w:val="32"/>
        </w:rPr>
        <w:t>商业文化设施不低于</w:t>
      </w:r>
      <w:r>
        <w:rPr>
          <w:rFonts w:hint="eastAsia" w:ascii="仿宋_GB2312" w:eastAsia="仿宋_GB2312" w:cs="仿宋_GB2312"/>
          <w:sz w:val="32"/>
          <w:szCs w:val="32"/>
        </w:rPr>
        <w:t>5410平方米），公共配套设施（含地下）1</w:t>
      </w:r>
      <w:r>
        <w:rPr>
          <w:rFonts w:ascii="仿宋_GB2312" w:eastAsia="仿宋_GB2312" w:cs="仿宋_GB2312"/>
          <w:sz w:val="32"/>
          <w:szCs w:val="32"/>
        </w:rPr>
        <w:t>52</w:t>
      </w:r>
      <w:r>
        <w:rPr>
          <w:rFonts w:hint="eastAsia" w:ascii="仿宋_GB2312" w:eastAsia="仿宋_GB2312" w:cs="仿宋_GB2312"/>
          <w:sz w:val="32"/>
          <w:szCs w:val="32"/>
        </w:rPr>
        <w:t>30平方米（含12班幼儿园</w:t>
      </w:r>
      <w:r>
        <w:rPr>
          <w:rFonts w:ascii="仿宋_GB2312" w:eastAsia="仿宋_GB2312" w:cs="仿宋_GB2312"/>
          <w:sz w:val="32"/>
          <w:szCs w:val="32"/>
        </w:rPr>
        <w:t>48</w:t>
      </w:r>
      <w:r>
        <w:rPr>
          <w:rFonts w:hint="eastAsia" w:ascii="仿宋_GB2312" w:eastAsia="仿宋_GB2312" w:cs="仿宋_GB2312"/>
          <w:sz w:val="32"/>
          <w:szCs w:val="32"/>
        </w:rPr>
        <w:t>00平方米、占地3600平方米，公交首末站3600平方米，社区健康服务中心1000平方米，社区老年人日间照料中心750平方米，文化活动室1050平方米，社区管理用房350平方米，党群服务中心（便民服务站）650平方米，社区级公共配套用房1950平方米，社区警务室100平方米，地下公共充电站700平方米，小型垃圾转运站150平方米，再生资源回收站60平方米，公共厕所60平方米，环卫工人作息房10平方米）。另配建社区体育活动场地1500平方米。物业服务用房按照《深圳经济特区物业管理条例》予以核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公示地点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（一）现场展示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1.深圳市龙华区城市更新和土地整备局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地址：深圳市龙华区龙华街道清泉路7号龙华区富康行政服务办公区8楼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2.深圳市龙华区大浪街道办事处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地址：深圳市龙华区大浪南路与华旺路交叉路口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3.项目现场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地址：深圳市龙华区大浪街道布龙路285号赤岭头社区居委会</w:t>
      </w:r>
    </w:p>
    <w:p>
      <w:pPr>
        <w:spacing w:line="560" w:lineRule="exact"/>
        <w:ind w:firstLine="645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（二）平面媒体公示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（深圳商报）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（三）网上展示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龙华区政府在线：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</w:t>
      </w:r>
      <w:r>
        <w:rPr>
          <w:rFonts w:ascii="仿宋_GB2312" w:eastAsia="仿宋_GB2312"/>
          <w:color w:val="auto"/>
          <w:sz w:val="32"/>
          <w:szCs w:val="32"/>
          <w:u w:val="none"/>
        </w:rPr>
        <w:t>www.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szlhq.gov.cn/</w:t>
      </w:r>
      <w:bookmarkStart w:id="1" w:name="_GoBack"/>
      <w:bookmarkEnd w:id="1"/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三、公示时间</w:t>
      </w:r>
    </w:p>
    <w:p>
      <w:pPr>
        <w:spacing w:line="560" w:lineRule="exact"/>
        <w:ind w:left="319" w:leftChars="152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为期30个自然日，自202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四、意见反馈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1.公示期间对该规划草案有任何意见或建议需书面反馈，截止日期为202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日（如邮寄，以邮戳日期为准）；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2.个人反馈的，需附个人地址、身份证复印件、联系方式；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3.多人共同反馈的，需附每个反馈人的身份证复印件、地址和委托代理人的身份证复印件、地址、联系方式；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4.单位反馈的，需附单位法人代表、委托代理人的身份证复印件、地址、联系方式。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五、联系方式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深圳市龙华区城市更新和土地整备局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地址：深圳市龙华区龙华街道清泉路7号龙华区富康行政服务办公区A802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电话：0755-23332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651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传真：0755-23336519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六、版本声明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本次公示的单元规划仅为草案，最终成果以政府批件为准。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热忱欢迎广大市民和社会各界人士踊跃参与，并提出意见或建议。</w:t>
      </w:r>
    </w:p>
    <w:p>
      <w:pPr>
        <w:spacing w:line="560" w:lineRule="exact"/>
        <w:ind w:right="1360"/>
        <w:jc w:val="right"/>
        <w:rPr>
          <w:rFonts w:ascii="仿宋_GB2312" w:eastAsia="仿宋_GB2312"/>
          <w:sz w:val="24"/>
        </w:rPr>
      </w:pPr>
    </w:p>
    <w:p>
      <w:pPr>
        <w:spacing w:line="560" w:lineRule="exact"/>
        <w:ind w:right="1200"/>
        <w:jc w:val="right"/>
        <w:rPr>
          <w:rFonts w:ascii="仿宋_GB2312" w:eastAsia="仿宋_GB2312"/>
          <w:sz w:val="24"/>
        </w:rPr>
      </w:pPr>
    </w:p>
    <w:p>
      <w:pPr>
        <w:wordWrap w:val="0"/>
        <w:spacing w:line="560" w:lineRule="exact"/>
        <w:ind w:right="29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深圳市龙华区城市更新和土地整备局</w:t>
      </w:r>
    </w:p>
    <w:p>
      <w:pPr>
        <w:wordWrap w:val="0"/>
        <w:spacing w:line="560" w:lineRule="exact"/>
        <w:ind w:right="822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D2E97"/>
    <w:multiLevelType w:val="singleLevel"/>
    <w:tmpl w:val="327D2E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6F"/>
    <w:rsid w:val="000005BC"/>
    <w:rsid w:val="00000DA8"/>
    <w:rsid w:val="00032A45"/>
    <w:rsid w:val="000746D2"/>
    <w:rsid w:val="000939E0"/>
    <w:rsid w:val="000978F3"/>
    <w:rsid w:val="000A7810"/>
    <w:rsid w:val="000D3DEA"/>
    <w:rsid w:val="00107FA0"/>
    <w:rsid w:val="001449D9"/>
    <w:rsid w:val="001E7715"/>
    <w:rsid w:val="001F6DD8"/>
    <w:rsid w:val="00206F04"/>
    <w:rsid w:val="00207F75"/>
    <w:rsid w:val="00207FBA"/>
    <w:rsid w:val="0022031E"/>
    <w:rsid w:val="00235B46"/>
    <w:rsid w:val="002916BD"/>
    <w:rsid w:val="00294FB0"/>
    <w:rsid w:val="002A42C8"/>
    <w:rsid w:val="002A6A35"/>
    <w:rsid w:val="002B494F"/>
    <w:rsid w:val="002C35FA"/>
    <w:rsid w:val="002D4257"/>
    <w:rsid w:val="002E2FA1"/>
    <w:rsid w:val="002E4DB6"/>
    <w:rsid w:val="002F033A"/>
    <w:rsid w:val="002F3016"/>
    <w:rsid w:val="002F310E"/>
    <w:rsid w:val="00314CBB"/>
    <w:rsid w:val="00337440"/>
    <w:rsid w:val="003632B4"/>
    <w:rsid w:val="00363D7A"/>
    <w:rsid w:val="00372632"/>
    <w:rsid w:val="00394BDA"/>
    <w:rsid w:val="003B3F07"/>
    <w:rsid w:val="00400F7C"/>
    <w:rsid w:val="00420539"/>
    <w:rsid w:val="0042786F"/>
    <w:rsid w:val="0043395E"/>
    <w:rsid w:val="0045071B"/>
    <w:rsid w:val="00454937"/>
    <w:rsid w:val="00463E94"/>
    <w:rsid w:val="0048307F"/>
    <w:rsid w:val="00483652"/>
    <w:rsid w:val="00483BFD"/>
    <w:rsid w:val="004848B6"/>
    <w:rsid w:val="004A54DF"/>
    <w:rsid w:val="004C2A6E"/>
    <w:rsid w:val="004D5C0B"/>
    <w:rsid w:val="004D7082"/>
    <w:rsid w:val="004F53F9"/>
    <w:rsid w:val="005669D7"/>
    <w:rsid w:val="0058007D"/>
    <w:rsid w:val="00587684"/>
    <w:rsid w:val="005D551D"/>
    <w:rsid w:val="005F39C4"/>
    <w:rsid w:val="00623CB1"/>
    <w:rsid w:val="0063028A"/>
    <w:rsid w:val="00645A55"/>
    <w:rsid w:val="00661B4A"/>
    <w:rsid w:val="006B5E4F"/>
    <w:rsid w:val="006C0FEB"/>
    <w:rsid w:val="00746C86"/>
    <w:rsid w:val="00752E16"/>
    <w:rsid w:val="00766301"/>
    <w:rsid w:val="00766C9C"/>
    <w:rsid w:val="007A2A51"/>
    <w:rsid w:val="007A2E9C"/>
    <w:rsid w:val="007A6E07"/>
    <w:rsid w:val="007B2E61"/>
    <w:rsid w:val="007B69BC"/>
    <w:rsid w:val="007D6773"/>
    <w:rsid w:val="0080114E"/>
    <w:rsid w:val="008018B7"/>
    <w:rsid w:val="00892087"/>
    <w:rsid w:val="00894D3D"/>
    <w:rsid w:val="008B3AAE"/>
    <w:rsid w:val="008B7869"/>
    <w:rsid w:val="008C41DD"/>
    <w:rsid w:val="0090240C"/>
    <w:rsid w:val="009165D1"/>
    <w:rsid w:val="00920501"/>
    <w:rsid w:val="009310C6"/>
    <w:rsid w:val="00933A77"/>
    <w:rsid w:val="00934D47"/>
    <w:rsid w:val="00937C59"/>
    <w:rsid w:val="00953CE2"/>
    <w:rsid w:val="00960A45"/>
    <w:rsid w:val="0097418D"/>
    <w:rsid w:val="00993CA1"/>
    <w:rsid w:val="009A78D3"/>
    <w:rsid w:val="009B7598"/>
    <w:rsid w:val="009E10AB"/>
    <w:rsid w:val="009E445E"/>
    <w:rsid w:val="009E4962"/>
    <w:rsid w:val="00A02194"/>
    <w:rsid w:val="00A05C90"/>
    <w:rsid w:val="00A1354F"/>
    <w:rsid w:val="00A156E7"/>
    <w:rsid w:val="00A31B7C"/>
    <w:rsid w:val="00A379F1"/>
    <w:rsid w:val="00A425B7"/>
    <w:rsid w:val="00A55813"/>
    <w:rsid w:val="00A65C3F"/>
    <w:rsid w:val="00A70EE4"/>
    <w:rsid w:val="00A9364F"/>
    <w:rsid w:val="00A95D99"/>
    <w:rsid w:val="00AB21BF"/>
    <w:rsid w:val="00AD1EE3"/>
    <w:rsid w:val="00AD6154"/>
    <w:rsid w:val="00B15435"/>
    <w:rsid w:val="00B175DB"/>
    <w:rsid w:val="00B314AC"/>
    <w:rsid w:val="00B31C62"/>
    <w:rsid w:val="00B3798E"/>
    <w:rsid w:val="00B4037B"/>
    <w:rsid w:val="00B83A30"/>
    <w:rsid w:val="00B873EA"/>
    <w:rsid w:val="00B95413"/>
    <w:rsid w:val="00BB2097"/>
    <w:rsid w:val="00BC0B0C"/>
    <w:rsid w:val="00BC0BB5"/>
    <w:rsid w:val="00BE51A4"/>
    <w:rsid w:val="00BF1E1B"/>
    <w:rsid w:val="00BF6026"/>
    <w:rsid w:val="00C057B3"/>
    <w:rsid w:val="00C244D6"/>
    <w:rsid w:val="00C37F29"/>
    <w:rsid w:val="00C55B3C"/>
    <w:rsid w:val="00C63EF0"/>
    <w:rsid w:val="00C8476D"/>
    <w:rsid w:val="00C9285D"/>
    <w:rsid w:val="00C93272"/>
    <w:rsid w:val="00CA06D6"/>
    <w:rsid w:val="00CC3C2C"/>
    <w:rsid w:val="00CD1D29"/>
    <w:rsid w:val="00CF4B78"/>
    <w:rsid w:val="00D13263"/>
    <w:rsid w:val="00D26C9C"/>
    <w:rsid w:val="00D442F7"/>
    <w:rsid w:val="00D44BC0"/>
    <w:rsid w:val="00D510C1"/>
    <w:rsid w:val="00D6616B"/>
    <w:rsid w:val="00D709D9"/>
    <w:rsid w:val="00D913E6"/>
    <w:rsid w:val="00D96BF6"/>
    <w:rsid w:val="00DB608D"/>
    <w:rsid w:val="00DC3CB7"/>
    <w:rsid w:val="00DE14CA"/>
    <w:rsid w:val="00E00C99"/>
    <w:rsid w:val="00E35EAF"/>
    <w:rsid w:val="00E67D33"/>
    <w:rsid w:val="00E85213"/>
    <w:rsid w:val="00E90A0D"/>
    <w:rsid w:val="00EB5075"/>
    <w:rsid w:val="00ED5861"/>
    <w:rsid w:val="00EF298A"/>
    <w:rsid w:val="00F0654B"/>
    <w:rsid w:val="00F73EC3"/>
    <w:rsid w:val="00F8071B"/>
    <w:rsid w:val="00F87040"/>
    <w:rsid w:val="00FA26D3"/>
    <w:rsid w:val="00FA3201"/>
    <w:rsid w:val="00FA54C3"/>
    <w:rsid w:val="00FA58DB"/>
    <w:rsid w:val="00FC038E"/>
    <w:rsid w:val="00FC6506"/>
    <w:rsid w:val="00FD4C1F"/>
    <w:rsid w:val="00FE3A19"/>
    <w:rsid w:val="01A6357C"/>
    <w:rsid w:val="02416A1D"/>
    <w:rsid w:val="02817679"/>
    <w:rsid w:val="0389313E"/>
    <w:rsid w:val="044D193B"/>
    <w:rsid w:val="04535E5F"/>
    <w:rsid w:val="04B92FFC"/>
    <w:rsid w:val="05EB0021"/>
    <w:rsid w:val="05F157F8"/>
    <w:rsid w:val="07B72C62"/>
    <w:rsid w:val="08355523"/>
    <w:rsid w:val="087F5EF2"/>
    <w:rsid w:val="08E80A64"/>
    <w:rsid w:val="0A33573D"/>
    <w:rsid w:val="0A372F12"/>
    <w:rsid w:val="0A8C28BC"/>
    <w:rsid w:val="0B2C1311"/>
    <w:rsid w:val="0B4A5859"/>
    <w:rsid w:val="0B875659"/>
    <w:rsid w:val="0D290DE9"/>
    <w:rsid w:val="0D6D631B"/>
    <w:rsid w:val="0DB00EA6"/>
    <w:rsid w:val="0E203930"/>
    <w:rsid w:val="0EAA7F59"/>
    <w:rsid w:val="0F2B18A2"/>
    <w:rsid w:val="0F7F375E"/>
    <w:rsid w:val="10286C06"/>
    <w:rsid w:val="11530CD0"/>
    <w:rsid w:val="11AA4485"/>
    <w:rsid w:val="12506DA3"/>
    <w:rsid w:val="12EA589A"/>
    <w:rsid w:val="131359EE"/>
    <w:rsid w:val="138F0830"/>
    <w:rsid w:val="1428590C"/>
    <w:rsid w:val="15B372FE"/>
    <w:rsid w:val="15F928B6"/>
    <w:rsid w:val="16182B10"/>
    <w:rsid w:val="176C2F8D"/>
    <w:rsid w:val="179304A1"/>
    <w:rsid w:val="18212132"/>
    <w:rsid w:val="187B30BA"/>
    <w:rsid w:val="18C83370"/>
    <w:rsid w:val="18D9550D"/>
    <w:rsid w:val="19E6784F"/>
    <w:rsid w:val="19F11117"/>
    <w:rsid w:val="1A606062"/>
    <w:rsid w:val="1A9869AB"/>
    <w:rsid w:val="1AF11B3C"/>
    <w:rsid w:val="1B4C0ACA"/>
    <w:rsid w:val="1BB0067D"/>
    <w:rsid w:val="1BB46A5B"/>
    <w:rsid w:val="1C7C1CD7"/>
    <w:rsid w:val="1C7C7EDE"/>
    <w:rsid w:val="1CD972FB"/>
    <w:rsid w:val="1D322C27"/>
    <w:rsid w:val="1D7325F7"/>
    <w:rsid w:val="1D936137"/>
    <w:rsid w:val="1EFD2FEE"/>
    <w:rsid w:val="1F0F7B5E"/>
    <w:rsid w:val="1F860D18"/>
    <w:rsid w:val="1FEF71D4"/>
    <w:rsid w:val="1FF4268C"/>
    <w:rsid w:val="203A7EFF"/>
    <w:rsid w:val="20AD1C8A"/>
    <w:rsid w:val="20D73C4E"/>
    <w:rsid w:val="216F131A"/>
    <w:rsid w:val="220306C0"/>
    <w:rsid w:val="22DF6E81"/>
    <w:rsid w:val="230F7265"/>
    <w:rsid w:val="23522336"/>
    <w:rsid w:val="235D11EA"/>
    <w:rsid w:val="24420D81"/>
    <w:rsid w:val="244C49AF"/>
    <w:rsid w:val="245C581E"/>
    <w:rsid w:val="25FF239A"/>
    <w:rsid w:val="26091387"/>
    <w:rsid w:val="263A30C4"/>
    <w:rsid w:val="26F329BA"/>
    <w:rsid w:val="276B612D"/>
    <w:rsid w:val="27EE39C3"/>
    <w:rsid w:val="286B7C4B"/>
    <w:rsid w:val="289A4409"/>
    <w:rsid w:val="29032FE4"/>
    <w:rsid w:val="29732AF6"/>
    <w:rsid w:val="29F91852"/>
    <w:rsid w:val="2A105BDA"/>
    <w:rsid w:val="2A11650A"/>
    <w:rsid w:val="2A1A2169"/>
    <w:rsid w:val="2AE02082"/>
    <w:rsid w:val="2B531C2F"/>
    <w:rsid w:val="2BB43A8E"/>
    <w:rsid w:val="2BC31C33"/>
    <w:rsid w:val="2BCB13FE"/>
    <w:rsid w:val="2C106D31"/>
    <w:rsid w:val="2D471E77"/>
    <w:rsid w:val="2EFD7FC6"/>
    <w:rsid w:val="2F0332E8"/>
    <w:rsid w:val="2F397FC7"/>
    <w:rsid w:val="2FF70F56"/>
    <w:rsid w:val="30575F7E"/>
    <w:rsid w:val="31182794"/>
    <w:rsid w:val="31316346"/>
    <w:rsid w:val="31512201"/>
    <w:rsid w:val="31D15450"/>
    <w:rsid w:val="325A5050"/>
    <w:rsid w:val="32A213E0"/>
    <w:rsid w:val="3375691E"/>
    <w:rsid w:val="340C1176"/>
    <w:rsid w:val="345D632B"/>
    <w:rsid w:val="347A3BAC"/>
    <w:rsid w:val="35664B5C"/>
    <w:rsid w:val="35C73A5C"/>
    <w:rsid w:val="36717D75"/>
    <w:rsid w:val="37412FC1"/>
    <w:rsid w:val="38300EEF"/>
    <w:rsid w:val="38481B48"/>
    <w:rsid w:val="396C1347"/>
    <w:rsid w:val="39776229"/>
    <w:rsid w:val="398454A2"/>
    <w:rsid w:val="39F45AC9"/>
    <w:rsid w:val="3B900E6A"/>
    <w:rsid w:val="3C106F1D"/>
    <w:rsid w:val="3C4A27E5"/>
    <w:rsid w:val="3CE12D41"/>
    <w:rsid w:val="3D19638A"/>
    <w:rsid w:val="3DA147BB"/>
    <w:rsid w:val="3DA70213"/>
    <w:rsid w:val="3DDE1DB9"/>
    <w:rsid w:val="40007D62"/>
    <w:rsid w:val="41232FCA"/>
    <w:rsid w:val="41F2568D"/>
    <w:rsid w:val="426C5E97"/>
    <w:rsid w:val="42714334"/>
    <w:rsid w:val="42827364"/>
    <w:rsid w:val="42D0196A"/>
    <w:rsid w:val="44331AF8"/>
    <w:rsid w:val="4566138F"/>
    <w:rsid w:val="45E7699D"/>
    <w:rsid w:val="46475CA7"/>
    <w:rsid w:val="467B67EE"/>
    <w:rsid w:val="46FF2A39"/>
    <w:rsid w:val="471C57E2"/>
    <w:rsid w:val="475E396E"/>
    <w:rsid w:val="47D61F03"/>
    <w:rsid w:val="48B8332E"/>
    <w:rsid w:val="48D35C79"/>
    <w:rsid w:val="48D75A9E"/>
    <w:rsid w:val="48DB33A1"/>
    <w:rsid w:val="49A41E66"/>
    <w:rsid w:val="4A7F64BE"/>
    <w:rsid w:val="4A9D4E55"/>
    <w:rsid w:val="4BFA3610"/>
    <w:rsid w:val="4C46301A"/>
    <w:rsid w:val="4CB67B49"/>
    <w:rsid w:val="4CCD2303"/>
    <w:rsid w:val="4D2138F0"/>
    <w:rsid w:val="4D2550E9"/>
    <w:rsid w:val="4DB30B41"/>
    <w:rsid w:val="4DB41624"/>
    <w:rsid w:val="4E2E6ED3"/>
    <w:rsid w:val="4E540131"/>
    <w:rsid w:val="4F486BA6"/>
    <w:rsid w:val="500E74C6"/>
    <w:rsid w:val="509B270F"/>
    <w:rsid w:val="50E0208D"/>
    <w:rsid w:val="514000EF"/>
    <w:rsid w:val="5155118F"/>
    <w:rsid w:val="53F85784"/>
    <w:rsid w:val="549D710D"/>
    <w:rsid w:val="54E017EB"/>
    <w:rsid w:val="557B3E66"/>
    <w:rsid w:val="565E258C"/>
    <w:rsid w:val="56CC55F9"/>
    <w:rsid w:val="57343BCF"/>
    <w:rsid w:val="578E0BD4"/>
    <w:rsid w:val="581340F9"/>
    <w:rsid w:val="587C1B31"/>
    <w:rsid w:val="587F6A1E"/>
    <w:rsid w:val="59F32207"/>
    <w:rsid w:val="5A0E208C"/>
    <w:rsid w:val="5A2F4212"/>
    <w:rsid w:val="5B9B0653"/>
    <w:rsid w:val="5DF9EA59"/>
    <w:rsid w:val="5E476B31"/>
    <w:rsid w:val="5EA02A90"/>
    <w:rsid w:val="5F621F84"/>
    <w:rsid w:val="5FF724AD"/>
    <w:rsid w:val="602F1920"/>
    <w:rsid w:val="61066C3E"/>
    <w:rsid w:val="614E0EF5"/>
    <w:rsid w:val="620B1496"/>
    <w:rsid w:val="62F14A6C"/>
    <w:rsid w:val="631C0ADA"/>
    <w:rsid w:val="69DC0F21"/>
    <w:rsid w:val="69F6438B"/>
    <w:rsid w:val="6A460780"/>
    <w:rsid w:val="6A773BB6"/>
    <w:rsid w:val="6B3B3601"/>
    <w:rsid w:val="6B4068D9"/>
    <w:rsid w:val="6B7A1653"/>
    <w:rsid w:val="6CC07163"/>
    <w:rsid w:val="6D1079A6"/>
    <w:rsid w:val="6D1D69C4"/>
    <w:rsid w:val="6D4005C9"/>
    <w:rsid w:val="6E041AD7"/>
    <w:rsid w:val="6E87317B"/>
    <w:rsid w:val="6F3D3913"/>
    <w:rsid w:val="70D1443D"/>
    <w:rsid w:val="71D02130"/>
    <w:rsid w:val="71EF61EA"/>
    <w:rsid w:val="71F37611"/>
    <w:rsid w:val="728066D8"/>
    <w:rsid w:val="72B248E6"/>
    <w:rsid w:val="738A2F0A"/>
    <w:rsid w:val="74151CC8"/>
    <w:rsid w:val="75943058"/>
    <w:rsid w:val="75EE3D79"/>
    <w:rsid w:val="75FE7DC7"/>
    <w:rsid w:val="76203903"/>
    <w:rsid w:val="764D2842"/>
    <w:rsid w:val="76C143A8"/>
    <w:rsid w:val="77C305B1"/>
    <w:rsid w:val="7897456F"/>
    <w:rsid w:val="792A31ED"/>
    <w:rsid w:val="798371F0"/>
    <w:rsid w:val="79A13DBC"/>
    <w:rsid w:val="7A8C5B55"/>
    <w:rsid w:val="7C214485"/>
    <w:rsid w:val="7C403331"/>
    <w:rsid w:val="7D291C5C"/>
    <w:rsid w:val="7D4C36D9"/>
    <w:rsid w:val="7DE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unhideWhenUsed/>
    <w:qFormat/>
    <w:uiPriority w:val="99"/>
    <w:rPr>
      <w:color w:val="800080"/>
      <w:u w:val="single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EB2B-D6BE-4B58-AB53-DA4252DB4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1207</Characters>
  <Lines>10</Lines>
  <Paragraphs>2</Paragraphs>
  <TotalTime>100</TotalTime>
  <ScaleCrop>false</ScaleCrop>
  <LinksUpToDate>false</LinksUpToDate>
  <CharactersWithSpaces>1416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2020-03-05T09:39:00Z</dcterms:created>
  <dc:creator>李恒盛</dc:creator>
  <cp:lastModifiedBy>q</cp:lastModifiedBy>
  <cp:lastPrinted>2018-10-08T09:47:00Z</cp:lastPrinted>
  <dcterms:modified xsi:type="dcterms:W3CDTF">2024-11-21T16:44:41Z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034F8F4E481B6F93F9F23E67BD16B125</vt:lpwstr>
  </property>
</Properties>
</file>