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sz w:val="44"/>
          <w:szCs w:val="44"/>
        </w:rPr>
      </w:pPr>
      <w:r>
        <w:rPr>
          <w:rFonts w:hint="eastAsia" w:ascii="仿宋_GB2312" w:eastAsia="仿宋_GB2312"/>
          <w:b/>
          <w:sz w:val="44"/>
          <w:szCs w:val="44"/>
        </w:rPr>
        <w:t>龙华区电动自行车现状调查及治理策略</w:t>
      </w:r>
    </w:p>
    <w:p>
      <w:pPr>
        <w:jc w:val="center"/>
        <w:outlineLvl w:val="0"/>
        <w:rPr>
          <w:rFonts w:ascii="仿宋_GB2312" w:eastAsia="仿宋_GB2312"/>
          <w:b/>
          <w:sz w:val="44"/>
          <w:szCs w:val="44"/>
        </w:rPr>
      </w:pPr>
      <w:r>
        <w:rPr>
          <w:rFonts w:hint="eastAsia" w:ascii="仿宋_GB2312" w:eastAsia="仿宋_GB2312"/>
          <w:b/>
          <w:sz w:val="44"/>
          <w:szCs w:val="44"/>
        </w:rPr>
        <w:t>研究采购需求文件</w:t>
      </w:r>
    </w:p>
    <w:tbl>
      <w:tblPr>
        <w:tblStyle w:val="12"/>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15"/>
        <w:gridCol w:w="4649"/>
        <w:gridCol w:w="127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项目名称</w:t>
            </w:r>
          </w:p>
        </w:tc>
        <w:tc>
          <w:tcPr>
            <w:tcW w:w="4649" w:type="dxa"/>
            <w:shd w:val="clear" w:color="auto" w:fill="auto"/>
            <w:vAlign w:val="center"/>
          </w:tcPr>
          <w:p>
            <w:pPr>
              <w:rPr>
                <w:rFonts w:ascii="宋体" w:hAnsi="宋体" w:eastAsia="宋体"/>
                <w:szCs w:val="21"/>
                <w:highlight w:val="none"/>
              </w:rPr>
            </w:pPr>
            <w:r>
              <w:rPr>
                <w:rFonts w:hint="eastAsia" w:ascii="宋体" w:hAnsi="宋体" w:eastAsia="宋体"/>
                <w:szCs w:val="21"/>
                <w:highlight w:val="none"/>
              </w:rPr>
              <w:t>龙华区电动自行车现状调查及治理策略研究</w:t>
            </w:r>
          </w:p>
        </w:tc>
        <w:tc>
          <w:tcPr>
            <w:tcW w:w="1276"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采购类型</w:t>
            </w:r>
          </w:p>
        </w:tc>
        <w:tc>
          <w:tcPr>
            <w:tcW w:w="1894" w:type="dxa"/>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采购人名称</w:t>
            </w:r>
          </w:p>
        </w:tc>
        <w:tc>
          <w:tcPr>
            <w:tcW w:w="4649" w:type="dxa"/>
            <w:shd w:val="clear" w:color="auto" w:fill="auto"/>
            <w:vAlign w:val="center"/>
          </w:tcPr>
          <w:p>
            <w:pPr>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深圳市龙华区人民政府办公室</w:t>
            </w:r>
          </w:p>
        </w:tc>
        <w:tc>
          <w:tcPr>
            <w:tcW w:w="1276"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采购方式</w:t>
            </w:r>
          </w:p>
        </w:tc>
        <w:tc>
          <w:tcPr>
            <w:tcW w:w="1894" w:type="dxa"/>
            <w:shd w:val="clear" w:color="auto" w:fill="auto"/>
          </w:tcPr>
          <w:p>
            <w:pPr>
              <w:jc w:val="center"/>
              <w:rPr>
                <w:rFonts w:ascii="宋体" w:hAnsi="宋体" w:eastAsia="宋体"/>
                <w:szCs w:val="21"/>
                <w:highlight w:val="none"/>
              </w:rPr>
            </w:pPr>
            <w:r>
              <w:rPr>
                <w:rFonts w:hint="eastAsia" w:ascii="宋体" w:hAnsi="宋体" w:eastAsia="宋体"/>
                <w:szCs w:val="21"/>
                <w:highlight w:val="none"/>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tcPr>
          <w:p>
            <w:pPr>
              <w:rPr>
                <w:rFonts w:ascii="宋体" w:hAnsi="宋体" w:eastAsia="宋体"/>
                <w:szCs w:val="21"/>
                <w:highlight w:val="none"/>
              </w:rPr>
            </w:pPr>
            <w:r>
              <w:rPr>
                <w:rFonts w:hint="eastAsia" w:ascii="宋体" w:hAnsi="宋体" w:eastAsia="宋体"/>
                <w:szCs w:val="21"/>
                <w:highlight w:val="none"/>
              </w:rPr>
              <w:t>财政预算限额（元）</w:t>
            </w:r>
          </w:p>
        </w:tc>
        <w:tc>
          <w:tcPr>
            <w:tcW w:w="7819" w:type="dxa"/>
            <w:gridSpan w:val="3"/>
            <w:shd w:val="clear" w:color="auto" w:fill="auto"/>
          </w:tcPr>
          <w:p>
            <w:pPr>
              <w:rPr>
                <w:rFonts w:ascii="宋体" w:hAnsi="宋体" w:eastAsia="宋体"/>
                <w:szCs w:val="21"/>
                <w:highlight w:val="none"/>
              </w:rPr>
            </w:pPr>
            <w:r>
              <w:rPr>
                <w:rFonts w:hint="eastAsia" w:ascii="宋体" w:hAnsi="宋体" w:eastAsia="宋体"/>
                <w:szCs w:val="21"/>
                <w:highlight w:val="none"/>
              </w:rPr>
              <w:t>4</w:t>
            </w:r>
            <w:r>
              <w:rPr>
                <w:rFonts w:hint="eastAsia" w:ascii="宋体" w:hAnsi="宋体" w:eastAsia="宋体"/>
                <w:szCs w:val="21"/>
                <w:highlight w:val="none"/>
                <w:lang w:val="en-US" w:eastAsia="zh-CN"/>
              </w:rPr>
              <w:t>8</w:t>
            </w:r>
            <w:r>
              <w:rPr>
                <w:rFonts w:hint="eastAsia" w:ascii="宋体" w:hAnsi="宋体" w:eastAsia="宋体"/>
                <w:szCs w:val="21"/>
                <w:highlight w:val="none"/>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项目背景</w:t>
            </w:r>
          </w:p>
        </w:tc>
        <w:tc>
          <w:tcPr>
            <w:tcW w:w="7819" w:type="dxa"/>
            <w:gridSpan w:val="3"/>
            <w:shd w:val="clear" w:color="auto" w:fill="auto"/>
          </w:tcPr>
          <w:p>
            <w:pPr>
              <w:spacing w:line="30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党的二十届三中全会提出，要把握人口流动客观规律，推动相关公共服务随人走，促进区域人口合理集聚、有序流动。随着人们对出行便利度需求提升，电动自行车保有量不断增加，目前深圳市电动自行车数量已达到550万辆，深圳市交通运输局贯彻落实凡利书</w:t>
            </w:r>
            <w:bookmarkStart w:id="10" w:name="_GoBack"/>
            <w:bookmarkEnd w:id="10"/>
            <w:r>
              <w:rPr>
                <w:rFonts w:hint="eastAsia" w:ascii="宋体" w:hAnsi="宋体" w:eastAsia="宋体" w:cs="Times New Roman"/>
                <w:szCs w:val="21"/>
                <w:highlight w:val="none"/>
              </w:rPr>
              <w:t>记、伟中市长关于加强电动自行车管理的批示精神，制定《深圳市电动自行车综合治理行动方案》，要求各区组织落实辖区内电动自行车停放管理工作。</w:t>
            </w:r>
          </w:p>
          <w:p>
            <w:pPr>
              <w:spacing w:line="300" w:lineRule="auto"/>
              <w:ind w:firstLine="420" w:firstLineChars="200"/>
              <w:rPr>
                <w:rFonts w:ascii="宋体" w:hAnsi="宋体" w:eastAsia="宋体"/>
                <w:highlight w:val="none"/>
              </w:rPr>
            </w:pPr>
            <w:r>
              <w:rPr>
                <w:rFonts w:hint="eastAsia" w:ascii="宋体" w:hAnsi="宋体" w:eastAsia="宋体" w:cs="Times New Roman"/>
                <w:szCs w:val="21"/>
                <w:highlight w:val="none"/>
              </w:rPr>
              <w:t>截至2024年8月底，龙华区电动自行车上牌总数约98万辆，实际保有量远超100万辆。2024年以来，与电动车相关的群众诉求急剧增加，1月1日至6月14日，民意速办平台收到涉及“电动车”的诉求共计5694件，同比翻了近四番。电动自行车停放、充电等问题已成为重要的民生议题，电动自行车无序停放及不规范行驶不仅严重阻碍了城市交通的顺畅运行，还直接影响了城市的整洁面貌与形象，因此亟需开展电动自行车现状摸查，理清电动自行车停车、充电需求及可盘活空间等方面内容，积极探索高密度超大城市背景下电动自行车治理的新模式、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投标人资质要求</w:t>
            </w:r>
          </w:p>
        </w:tc>
        <w:tc>
          <w:tcPr>
            <w:tcW w:w="9334" w:type="dxa"/>
            <w:gridSpan w:val="4"/>
            <w:shd w:val="clear" w:color="auto" w:fill="auto"/>
          </w:tcPr>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（1）在中国境内注册的独立法人或其他组织。</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（2）投标人必须是在深圳市政府采购中心注册的政府采购供应商。</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highlight w:val="none"/>
              </w:rPr>
              <w:t>。</w:t>
            </w:r>
          </w:p>
          <w:p>
            <w:pPr>
              <w:pStyle w:val="4"/>
              <w:spacing w:line="300" w:lineRule="auto"/>
              <w:ind w:left="393" w:firstLine="0"/>
              <w:rPr>
                <w:rFonts w:ascii="宋体" w:hAnsi="宋体" w:cs="宋体"/>
                <w:kern w:val="0"/>
                <w:szCs w:val="21"/>
                <w:highlight w:val="none"/>
              </w:rPr>
            </w:pPr>
            <w:r>
              <w:rPr>
                <w:rFonts w:hint="eastAsia" w:ascii="宋体" w:hAnsi="宋体" w:cstheme="minorBidi"/>
                <w:szCs w:val="21"/>
                <w:highlight w:val="none"/>
              </w:rPr>
              <w:t>（</w:t>
            </w:r>
            <w:r>
              <w:rPr>
                <w:rFonts w:hint="eastAsia" w:ascii="宋体" w:hAnsi="宋体" w:cstheme="minorBidi"/>
                <w:szCs w:val="21"/>
                <w:highlight w:val="none"/>
                <w:lang w:val="en-US" w:eastAsia="zh-CN"/>
              </w:rPr>
              <w:t>4</w:t>
            </w:r>
            <w:r>
              <w:rPr>
                <w:rFonts w:hint="eastAsia" w:ascii="宋体" w:hAnsi="宋体" w:cstheme="minorBidi"/>
                <w:szCs w:val="21"/>
                <w:highlight w:val="none"/>
              </w:rPr>
              <w:t>）投标文件中必须签署《政府采购投标及履约承诺函》。</w:t>
            </w:r>
          </w:p>
          <w:p>
            <w:pPr>
              <w:pStyle w:val="4"/>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r>
              <w:rPr>
                <w:rFonts w:ascii="宋体" w:hAnsi="宋体" w:cs="宋体"/>
                <w:kern w:val="0"/>
                <w:szCs w:val="21"/>
                <w:highlight w:val="none"/>
              </w:rPr>
              <w:t>本项目不接受进口产品投标，不接受联合体投标</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w:t>
            </w:r>
            <w:r>
              <w:rPr>
                <w:rFonts w:ascii="宋体" w:hAnsi="宋体" w:eastAsia="宋体" w:cs="宋体"/>
                <w:color w:val="000000" w:themeColor="text1"/>
                <w:kern w:val="0"/>
                <w:szCs w:val="21"/>
                <w:highlight w:val="none"/>
                <w14:textFill>
                  <w14:solidFill>
                    <w14:schemeClr w14:val="tx1"/>
                  </w14:solidFill>
                </w14:textFill>
              </w:rPr>
              <w:t>标文件</w:t>
            </w:r>
            <w:r>
              <w:rPr>
                <w:rFonts w:hint="eastAsia" w:ascii="宋体" w:hAnsi="宋体" w:eastAsia="宋体" w:cs="宋体"/>
                <w:color w:val="000000" w:themeColor="text1"/>
                <w:kern w:val="0"/>
                <w:szCs w:val="21"/>
                <w:highlight w:val="none"/>
                <w14:textFill>
                  <w14:solidFill>
                    <w14:schemeClr w14:val="tx1"/>
                  </w14:solidFill>
                </w14:textFill>
              </w:rPr>
              <w:t>要</w:t>
            </w:r>
            <w:r>
              <w:rPr>
                <w:rFonts w:ascii="宋体" w:hAnsi="宋体" w:eastAsia="宋体" w:cs="宋体"/>
                <w:color w:val="000000" w:themeColor="text1"/>
                <w:kern w:val="0"/>
                <w:szCs w:val="21"/>
                <w:highlight w:val="none"/>
                <w14:textFill>
                  <w14:solidFill>
                    <w14:schemeClr w14:val="tx1"/>
                  </w14:solidFill>
                </w14:textFill>
              </w:rPr>
              <w:t>求</w:t>
            </w:r>
          </w:p>
        </w:tc>
        <w:tc>
          <w:tcPr>
            <w:tcW w:w="9334" w:type="dxa"/>
            <w:gridSpan w:val="4"/>
            <w:shd w:val="clear" w:color="auto" w:fill="auto"/>
          </w:tcPr>
          <w:p>
            <w:pPr>
              <w:pStyle w:val="4"/>
              <w:spacing w:line="300" w:lineRule="auto"/>
              <w:ind w:left="393" w:firstLine="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Times New Roman"/>
                <w:color w:val="auto"/>
                <w:kern w:val="2"/>
                <w:sz w:val="21"/>
                <w:szCs w:val="21"/>
                <w:highlight w:val="none"/>
                <w:lang w:val="en-US" w:eastAsia="zh-CN" w:bidi="ar-SA"/>
              </w:rPr>
              <w:t>独立法人提供营业执照扫描件</w:t>
            </w:r>
            <w:r>
              <w:rPr>
                <w:rFonts w:hint="eastAsia" w:ascii="宋体" w:hAnsi="宋体" w:cs="Times New Roman"/>
                <w:color w:val="auto"/>
                <w:kern w:val="2"/>
                <w:sz w:val="21"/>
                <w:szCs w:val="21"/>
                <w:highlight w:val="none"/>
                <w:lang w:val="en-US" w:eastAsia="zh-CN" w:bidi="ar-SA"/>
              </w:rPr>
              <w:t>、法人身份证复印件</w:t>
            </w:r>
            <w:r>
              <w:rPr>
                <w:rFonts w:hint="eastAsia" w:ascii="宋体" w:hAnsi="宋体" w:eastAsia="宋体" w:cs="Times New Roman"/>
                <w:color w:val="auto"/>
                <w:kern w:val="2"/>
                <w:sz w:val="21"/>
                <w:szCs w:val="21"/>
                <w:highlight w:val="none"/>
                <w:lang w:val="en-US" w:eastAsia="zh-CN" w:bidi="ar-SA"/>
              </w:rPr>
              <w:t>，非法人组织提供相应证照扫描件，提供“信用中国”网（www.creditchina.gov.cn)信用信息查询记录网络截图</w:t>
            </w:r>
            <w:r>
              <w:rPr>
                <w:rFonts w:hint="eastAsia" w:ascii="宋体" w:hAnsi="宋体" w:cs="宋体"/>
                <w:color w:val="auto"/>
                <w:kern w:val="0"/>
                <w:szCs w:val="21"/>
                <w:highlight w:val="none"/>
              </w:rPr>
              <w:t>。</w:t>
            </w:r>
          </w:p>
          <w:p>
            <w:pPr>
              <w:pStyle w:val="4"/>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（2）提供注册卡或采购中心网站截图证明。</w:t>
            </w:r>
          </w:p>
          <w:p>
            <w:pPr>
              <w:pStyle w:val="4"/>
              <w:spacing w:line="300" w:lineRule="auto"/>
              <w:ind w:left="393" w:firstLine="0"/>
              <w:rPr>
                <w:rFonts w:ascii="宋体" w:hAnsi="宋体" w:cs="宋体"/>
                <w:kern w:val="0"/>
                <w:szCs w:val="21"/>
                <w:highlight w:val="none"/>
              </w:rPr>
            </w:pPr>
            <w:r>
              <w:rPr>
                <w:rFonts w:hint="eastAsia" w:ascii="宋体" w:hAnsi="宋体" w:cstheme="minorBidi"/>
                <w:szCs w:val="21"/>
                <w:highlight w:val="none"/>
              </w:rPr>
              <w:t>（3）投标人提供近三年内（投标人成立不足三年的可从成立之日起算）无重大违法犯罪记录和不存在被禁止参与政府采购活动的书面声明函。</w:t>
            </w:r>
          </w:p>
          <w:p>
            <w:pPr>
              <w:pStyle w:val="4"/>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33" w:type="dxa"/>
            <w:shd w:val="clear" w:color="auto" w:fill="auto"/>
            <w:vAlign w:val="center"/>
          </w:tcPr>
          <w:p>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具体技术要求</w:t>
            </w:r>
          </w:p>
        </w:tc>
        <w:tc>
          <w:tcPr>
            <w:tcW w:w="9334" w:type="dxa"/>
            <w:gridSpan w:val="4"/>
            <w:shd w:val="clear" w:color="auto" w:fill="auto"/>
          </w:tcPr>
          <w:p>
            <w:pPr>
              <w:spacing w:before="156" w:beforeLines="50" w:line="300" w:lineRule="auto"/>
              <w:rPr>
                <w:rFonts w:ascii="宋体" w:hAnsi="宋体" w:eastAsia="宋体"/>
                <w:b/>
                <w:szCs w:val="21"/>
                <w:highlight w:val="none"/>
              </w:rPr>
            </w:pPr>
            <w:bookmarkStart w:id="0" w:name="_Toc290736749"/>
            <w:bookmarkStart w:id="1" w:name="_Toc335139762"/>
            <w:bookmarkStart w:id="2" w:name="_Toc291149819"/>
            <w:bookmarkStart w:id="3" w:name="_Toc290921585"/>
            <w:r>
              <w:rPr>
                <w:rFonts w:hint="eastAsia" w:ascii="宋体" w:hAnsi="宋体"/>
                <w:b/>
                <w:szCs w:val="21"/>
                <w:highlight w:val="none"/>
              </w:rPr>
              <w:t>一</w:t>
            </w:r>
            <w:r>
              <w:rPr>
                <w:rFonts w:ascii="宋体" w:hAnsi="宋体" w:eastAsia="宋体"/>
                <w:b/>
                <w:szCs w:val="21"/>
                <w:highlight w:val="none"/>
              </w:rPr>
              <w:t>、</w:t>
            </w:r>
            <w:r>
              <w:rPr>
                <w:rFonts w:hint="eastAsia" w:ascii="宋体" w:hAnsi="宋体" w:eastAsia="宋体"/>
                <w:b/>
                <w:szCs w:val="21"/>
                <w:highlight w:val="none"/>
              </w:rPr>
              <w:t>项目工作</w:t>
            </w:r>
            <w:r>
              <w:rPr>
                <w:rFonts w:ascii="宋体" w:hAnsi="宋体" w:eastAsia="宋体"/>
                <w:b/>
                <w:szCs w:val="21"/>
                <w:highlight w:val="none"/>
              </w:rPr>
              <w:t>内容</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lang w:eastAsia="zh-CN"/>
              </w:rPr>
              <w:t>（</w:t>
            </w:r>
            <w:r>
              <w:rPr>
                <w:rFonts w:hint="eastAsia" w:ascii="宋体" w:hAnsi="宋体"/>
                <w:highlight w:val="none"/>
                <w:lang w:val="en-US" w:eastAsia="zh-CN"/>
              </w:rPr>
              <w:t>一</w:t>
            </w:r>
            <w:r>
              <w:rPr>
                <w:rFonts w:hint="eastAsia" w:ascii="宋体" w:hAnsi="宋体"/>
                <w:highlight w:val="none"/>
                <w:lang w:eastAsia="zh-CN"/>
              </w:rPr>
              <w:t>）</w:t>
            </w:r>
            <w:r>
              <w:rPr>
                <w:rFonts w:hint="eastAsia" w:ascii="宋体" w:hAnsi="宋体"/>
                <w:highlight w:val="none"/>
                <w:lang w:val="en-US" w:eastAsia="zh-CN"/>
              </w:rPr>
              <w:t>现状及问题调查</w:t>
            </w:r>
            <w:r>
              <w:rPr>
                <w:rFonts w:hint="eastAsia" w:ascii="宋体" w:hAnsi="宋体"/>
                <w:highlight w:val="none"/>
              </w:rPr>
              <w:t>：摸清龙华区电动自行车规模、分布、停车集聚点、集聚时间段、管理现状等内容</w:t>
            </w:r>
            <w:r>
              <w:rPr>
                <w:rFonts w:hint="eastAsia" w:ascii="宋体" w:hAnsi="宋体"/>
                <w:highlight w:val="none"/>
                <w:lang w:eastAsia="zh-CN"/>
              </w:rPr>
              <w:t>，</w:t>
            </w:r>
            <w:r>
              <w:rPr>
                <w:rFonts w:hint="eastAsia" w:ascii="宋体" w:hAnsi="宋体"/>
                <w:highlight w:val="none"/>
              </w:rPr>
              <w:t>分析当前电动自行车在停放秩序、行驶安全、充电管理、消防安全等方面可能存在的风险隐患和管理问题</w:t>
            </w:r>
            <w:r>
              <w:rPr>
                <w:rFonts w:hint="eastAsia" w:ascii="宋体" w:hAnsi="宋体"/>
                <w:highlight w:val="none"/>
                <w:lang w:eastAsia="zh-CN"/>
              </w:rPr>
              <w:t>；</w:t>
            </w:r>
          </w:p>
          <w:p>
            <w:pPr>
              <w:spacing w:line="30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二</w:t>
            </w:r>
            <w:r>
              <w:rPr>
                <w:rFonts w:hint="eastAsia" w:ascii="宋体" w:hAnsi="宋体"/>
                <w:highlight w:val="none"/>
                <w:lang w:eastAsia="zh-CN"/>
              </w:rPr>
              <w:t>）</w:t>
            </w:r>
            <w:r>
              <w:rPr>
                <w:rFonts w:hint="eastAsia" w:ascii="宋体" w:hAnsi="宋体"/>
                <w:highlight w:val="none"/>
                <w:lang w:val="en-US" w:eastAsia="zh-CN"/>
              </w:rPr>
              <w:t>需求分析</w:t>
            </w:r>
            <w:r>
              <w:rPr>
                <w:rFonts w:hint="eastAsia" w:ascii="宋体" w:hAnsi="宋体"/>
                <w:highlight w:val="none"/>
              </w:rPr>
              <w:t>:了解市民对电动自行车停车的实际需求，涵盖停车便利性、停车设施满意度、停车费用接受度及改进建议等方面；</w:t>
            </w:r>
          </w:p>
          <w:p>
            <w:pPr>
              <w:spacing w:line="30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三</w:t>
            </w:r>
            <w:r>
              <w:rPr>
                <w:rFonts w:hint="eastAsia" w:ascii="宋体" w:hAnsi="宋体"/>
                <w:highlight w:val="none"/>
                <w:lang w:eastAsia="zh-CN"/>
              </w:rPr>
              <w:t>）</w:t>
            </w:r>
            <w:r>
              <w:rPr>
                <w:rFonts w:hint="eastAsia" w:ascii="宋体" w:hAnsi="宋体"/>
                <w:highlight w:val="none"/>
                <w:lang w:val="en-US" w:eastAsia="zh-CN"/>
              </w:rPr>
              <w:t>策略建议</w:t>
            </w:r>
            <w:r>
              <w:rPr>
                <w:rFonts w:hint="eastAsia" w:ascii="宋体" w:hAnsi="宋体"/>
                <w:highlight w:val="none"/>
              </w:rPr>
              <w:t>：从购车监管、停放秩序管理、行驶交通规则、报废流程、充电安全、执法力度、部门职责分工等方面提出电动自行车管理规范化发展路径；</w:t>
            </w:r>
          </w:p>
          <w:p>
            <w:pPr>
              <w:spacing w:line="30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四</w:t>
            </w:r>
            <w:r>
              <w:rPr>
                <w:rFonts w:hint="eastAsia" w:ascii="宋体" w:hAnsi="宋体"/>
                <w:highlight w:val="none"/>
                <w:lang w:eastAsia="zh-CN"/>
              </w:rPr>
              <w:t>）</w:t>
            </w:r>
            <w:r>
              <w:rPr>
                <w:rFonts w:hint="eastAsia" w:ascii="宋体" w:hAnsi="宋体"/>
                <w:highlight w:val="none"/>
                <w:lang w:val="en-US" w:eastAsia="zh-CN"/>
              </w:rPr>
              <w:t>选址建议研究</w:t>
            </w:r>
            <w:r>
              <w:rPr>
                <w:rFonts w:hint="eastAsia" w:ascii="宋体" w:hAnsi="宋体"/>
                <w:highlight w:val="none"/>
              </w:rPr>
              <w:t>：结合片区电动自行车停车需求，形成停车设施建设选址清单，并从停车设施类型、规模、配套管理举措等方面提出初步建议。</w:t>
            </w:r>
          </w:p>
          <w:p>
            <w:pPr>
              <w:spacing w:before="156" w:beforeLines="50" w:line="300" w:lineRule="auto"/>
              <w:rPr>
                <w:rFonts w:ascii="宋体" w:hAnsi="宋体" w:eastAsia="宋体"/>
                <w:b/>
                <w:szCs w:val="21"/>
                <w:highlight w:val="none"/>
              </w:rPr>
            </w:pPr>
            <w:r>
              <w:rPr>
                <w:rFonts w:hint="eastAsia" w:ascii="宋体" w:hAnsi="宋体" w:eastAsia="宋体"/>
                <w:b/>
                <w:szCs w:val="21"/>
                <w:highlight w:val="none"/>
                <w:lang w:val="en-US" w:eastAsia="zh-CN"/>
              </w:rPr>
              <w:t>二</w:t>
            </w:r>
            <w:r>
              <w:rPr>
                <w:rFonts w:hint="eastAsia" w:ascii="宋体" w:hAnsi="宋体" w:eastAsia="宋体"/>
                <w:b/>
                <w:szCs w:val="21"/>
                <w:highlight w:val="none"/>
              </w:rPr>
              <w:t>、项目管理要求</w:t>
            </w:r>
          </w:p>
          <w:p>
            <w:pPr>
              <w:spacing w:line="30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highlight w:val="none"/>
              </w:rPr>
              <w:t>项目负责人要</w:t>
            </w:r>
            <w:r>
              <w:rPr>
                <w:rFonts w:ascii="宋体" w:hAnsi="宋体"/>
                <w:highlight w:val="none"/>
              </w:rPr>
              <w:t>求</w:t>
            </w:r>
            <w:r>
              <w:rPr>
                <w:rFonts w:hint="eastAsia" w:ascii="宋体" w:hAnsi="宋体"/>
                <w:highlight w:val="none"/>
              </w:rPr>
              <w:t>具</w:t>
            </w:r>
            <w:r>
              <w:rPr>
                <w:rFonts w:ascii="宋体" w:hAnsi="宋体"/>
                <w:highlight w:val="none"/>
              </w:rPr>
              <w:t>有</w:t>
            </w:r>
            <w:r>
              <w:rPr>
                <w:rFonts w:hint="eastAsia" w:ascii="宋体" w:hAnsi="宋体"/>
                <w:highlight w:val="none"/>
                <w:lang w:val="en-US" w:eastAsia="zh-CN"/>
              </w:rPr>
              <w:t>4年以上工作经验</w:t>
            </w:r>
            <w:r>
              <w:rPr>
                <w:rFonts w:hint="eastAsia" w:ascii="宋体" w:hAnsi="宋体"/>
                <w:highlight w:val="none"/>
                <w:lang w:eastAsia="zh-CN"/>
              </w:rPr>
              <w:t>；</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项目</w:t>
            </w:r>
            <w:r>
              <w:rPr>
                <w:rFonts w:ascii="宋体" w:hAnsi="宋体"/>
                <w:color w:val="auto"/>
                <w:highlight w:val="none"/>
              </w:rPr>
              <w:t>团队成</w:t>
            </w:r>
            <w:r>
              <w:rPr>
                <w:rFonts w:hint="eastAsia" w:ascii="宋体" w:hAnsi="宋体"/>
                <w:color w:val="auto"/>
                <w:highlight w:val="none"/>
              </w:rPr>
              <w:t>员不少于</w:t>
            </w:r>
            <w:r>
              <w:rPr>
                <w:rFonts w:hint="eastAsia" w:ascii="宋体" w:hAnsi="宋体"/>
                <w:color w:val="auto"/>
                <w:highlight w:val="none"/>
                <w:lang w:val="en-US" w:eastAsia="zh-CN"/>
              </w:rPr>
              <w:t>5</w:t>
            </w:r>
            <w:r>
              <w:rPr>
                <w:rFonts w:hint="eastAsia" w:ascii="宋体" w:hAnsi="宋体"/>
                <w:color w:val="auto"/>
                <w:highlight w:val="none"/>
              </w:rPr>
              <w:t>人（</w:t>
            </w:r>
            <w:r>
              <w:rPr>
                <w:rFonts w:ascii="宋体" w:hAnsi="宋体"/>
                <w:color w:val="auto"/>
                <w:highlight w:val="none"/>
              </w:rPr>
              <w:t>包含项目负责人）</w:t>
            </w:r>
            <w:r>
              <w:rPr>
                <w:rFonts w:hint="eastAsia" w:ascii="宋体" w:hAnsi="宋体"/>
                <w:color w:val="auto"/>
                <w:highlight w:val="none"/>
              </w:rPr>
              <w:t>，专业领域须覆盖经济</w:t>
            </w:r>
            <w:r>
              <w:rPr>
                <w:rFonts w:hint="eastAsia" w:ascii="宋体" w:hAnsi="宋体"/>
                <w:color w:val="auto"/>
                <w:highlight w:val="none"/>
                <w:lang w:val="en-US" w:eastAsia="zh-CN"/>
              </w:rPr>
              <w:t>类或社会科学类</w:t>
            </w:r>
            <w:r>
              <w:rPr>
                <w:rFonts w:hint="eastAsia" w:ascii="宋体" w:hAnsi="宋体"/>
                <w:color w:val="auto"/>
                <w:highlight w:val="none"/>
              </w:rPr>
              <w:t>等</w:t>
            </w:r>
            <w:r>
              <w:rPr>
                <w:rFonts w:hint="eastAsia" w:ascii="宋体" w:hAnsi="宋体"/>
                <w:color w:val="auto"/>
                <w:highlight w:val="none"/>
                <w:lang w:eastAsia="zh-CN"/>
              </w:rPr>
              <w:t>，</w:t>
            </w:r>
            <w:r>
              <w:rPr>
                <w:rFonts w:hint="eastAsia" w:ascii="宋体" w:hAnsi="宋体"/>
                <w:color w:val="auto"/>
                <w:highlight w:val="none"/>
                <w:lang w:val="en-US" w:eastAsia="zh-CN"/>
              </w:rPr>
              <w:t>其中至少3人需具备硕士研究生及以上学历或具备中级及以上职称</w:t>
            </w:r>
            <w:r>
              <w:rPr>
                <w:rFonts w:hint="eastAsia" w:ascii="宋体" w:hAnsi="宋体"/>
                <w:color w:val="auto"/>
                <w:highlight w:val="none"/>
                <w:lang w:eastAsia="zh-CN"/>
              </w:rPr>
              <w:t>；</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stheme="minorBidi"/>
                <w:color w:val="auto"/>
                <w:szCs w:val="21"/>
                <w:highlight w:val="none"/>
                <w:lang w:eastAsia="zh-CN"/>
              </w:rPr>
              <w:t>（</w:t>
            </w:r>
            <w:r>
              <w:rPr>
                <w:rFonts w:hint="eastAsia" w:ascii="宋体" w:hAnsi="宋体" w:cstheme="minorBidi"/>
                <w:color w:val="auto"/>
                <w:szCs w:val="21"/>
                <w:highlight w:val="none"/>
                <w:lang w:val="en-US" w:eastAsia="zh-CN"/>
              </w:rPr>
              <w:t>3</w:t>
            </w:r>
            <w:r>
              <w:rPr>
                <w:rFonts w:hint="eastAsia" w:ascii="宋体" w:hAnsi="宋体" w:cstheme="minorBidi"/>
                <w:color w:val="auto"/>
                <w:szCs w:val="21"/>
                <w:highlight w:val="none"/>
                <w:lang w:eastAsia="zh-CN"/>
              </w:rPr>
              <w:t>）</w:t>
            </w:r>
            <w:r>
              <w:rPr>
                <w:rFonts w:hint="eastAsia" w:ascii="宋体" w:hAnsi="宋体" w:cstheme="minorBidi"/>
                <w:color w:val="auto"/>
                <w:szCs w:val="21"/>
                <w:highlight w:val="none"/>
              </w:rPr>
              <w:t>投标人</w:t>
            </w:r>
            <w:r>
              <w:rPr>
                <w:rFonts w:hint="eastAsia" w:ascii="宋体" w:hAnsi="宋体"/>
                <w:color w:val="auto"/>
                <w:highlight w:val="none"/>
              </w:rPr>
              <w:t>需详细列清参与本项目的工作人员，并附上</w:t>
            </w:r>
            <w:r>
              <w:rPr>
                <w:rFonts w:hint="eastAsia" w:ascii="宋体" w:hAnsi="宋体"/>
                <w:color w:val="auto"/>
                <w:szCs w:val="21"/>
                <w:highlight w:val="none"/>
              </w:rPr>
              <w:t>项</w:t>
            </w:r>
            <w:r>
              <w:rPr>
                <w:rFonts w:ascii="宋体" w:hAnsi="宋体"/>
                <w:color w:val="auto"/>
                <w:szCs w:val="21"/>
                <w:highlight w:val="none"/>
              </w:rPr>
              <w:t>目人</w:t>
            </w:r>
            <w:r>
              <w:rPr>
                <w:rFonts w:hint="eastAsia" w:ascii="宋体" w:hAnsi="宋体"/>
                <w:color w:val="auto"/>
                <w:szCs w:val="21"/>
                <w:highlight w:val="none"/>
                <w:lang w:val="en-US" w:eastAsia="zh-CN"/>
              </w:rPr>
              <w:t>员</w:t>
            </w:r>
            <w:r>
              <w:rPr>
                <w:rFonts w:hint="eastAsia" w:ascii="宋体" w:hAnsi="宋体"/>
                <w:color w:val="auto"/>
                <w:highlight w:val="none"/>
              </w:rPr>
              <w:t>详细资料，包括职称资格证书、</w:t>
            </w:r>
            <w:r>
              <w:rPr>
                <w:rFonts w:hint="eastAsia" w:ascii="宋体" w:hAnsi="宋体"/>
                <w:color w:val="auto"/>
                <w:szCs w:val="21"/>
                <w:highlight w:val="none"/>
                <w:shd w:val="clear"/>
                <w:lang w:val="en-US" w:eastAsia="zh-CN"/>
              </w:rPr>
              <w:t>学历证明</w:t>
            </w:r>
            <w:r>
              <w:rPr>
                <w:rFonts w:hint="eastAsia" w:ascii="宋体" w:hAnsi="宋体"/>
                <w:color w:val="auto"/>
                <w:szCs w:val="21"/>
                <w:highlight w:val="none"/>
                <w:shd w:val="clear"/>
              </w:rPr>
              <w:t>等</w:t>
            </w:r>
            <w:r>
              <w:rPr>
                <w:rFonts w:hint="eastAsia" w:ascii="宋体" w:hAnsi="宋体"/>
                <w:color w:val="auto"/>
                <w:szCs w:val="21"/>
                <w:highlight w:val="none"/>
                <w:shd w:val="clear"/>
                <w:lang w:val="en-US" w:eastAsia="zh-CN"/>
              </w:rPr>
              <w:t>证明材料</w:t>
            </w:r>
            <w:r>
              <w:rPr>
                <w:rFonts w:hint="eastAsia" w:ascii="宋体" w:hAnsi="宋体"/>
                <w:color w:val="auto"/>
                <w:highlight w:val="none"/>
                <w:lang w:eastAsia="zh-CN"/>
              </w:rPr>
              <w:t>；</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hint="eastAsia" w:ascii="宋体" w:hAnsi="宋体"/>
                <w:color w:val="auto"/>
                <w:highlight w:val="none"/>
                <w:lang w:val="en-US" w:eastAsia="zh-CN"/>
              </w:rPr>
              <w:t>投标人需具有社会治理或调查类等项目经验，并提供以上项目合同关键页；</w:t>
            </w:r>
          </w:p>
          <w:p>
            <w:pPr>
              <w:pStyle w:val="2"/>
              <w:ind w:firstLine="420" w:firstLineChars="200"/>
              <w:rPr>
                <w:rFonts w:hint="eastAsia" w:ascii="宋体" w:hAnsi="宋体" w:eastAsiaTheme="minorEastAsia" w:cstheme="minorBidi"/>
                <w:b w:val="0"/>
                <w:bCs w:val="0"/>
                <w:color w:val="auto"/>
                <w:kern w:val="2"/>
                <w:sz w:val="21"/>
                <w:szCs w:val="22"/>
                <w:highlight w:val="none"/>
                <w:lang w:val="en-US" w:eastAsia="zh-CN" w:bidi="ar-SA"/>
              </w:rPr>
            </w:pPr>
            <w:r>
              <w:rPr>
                <w:rFonts w:hint="eastAsia" w:ascii="宋体" w:hAnsi="宋体" w:eastAsiaTheme="minorEastAsia" w:cstheme="minorBidi"/>
                <w:b w:val="0"/>
                <w:bCs w:val="0"/>
                <w:color w:val="auto"/>
                <w:kern w:val="2"/>
                <w:sz w:val="21"/>
                <w:szCs w:val="22"/>
                <w:highlight w:val="none"/>
                <w:lang w:val="en-US" w:eastAsia="zh-CN" w:bidi="ar-SA"/>
              </w:rPr>
              <w:t>（5）以上所有证明材料加盖公章后扫描；</w:t>
            </w:r>
          </w:p>
          <w:p>
            <w:pPr>
              <w:spacing w:line="300" w:lineRule="auto"/>
              <w:ind w:firstLine="420" w:firstLineChars="200"/>
              <w:rPr>
                <w:rFonts w:ascii="宋体" w:hAnsi="宋体" w:eastAsia="宋体"/>
                <w:highlight w:val="none"/>
              </w:rPr>
            </w:pPr>
            <w:r>
              <w:rPr>
                <w:rFonts w:hint="eastAsia" w:ascii="宋体" w:hAnsi="宋体"/>
                <w:color w:val="auto"/>
                <w:highlight w:val="none"/>
                <w:lang w:val="en-US" w:eastAsia="zh-CN"/>
              </w:rPr>
              <w:t>（6）具备</w:t>
            </w:r>
            <w:r>
              <w:rPr>
                <w:rFonts w:hint="eastAsia" w:ascii="宋体" w:hAnsi="宋体"/>
                <w:color w:val="auto"/>
                <w:highlight w:val="none"/>
              </w:rPr>
              <w:t>合同</w:t>
            </w:r>
            <w:r>
              <w:rPr>
                <w:rFonts w:ascii="宋体" w:hAnsi="宋体"/>
                <w:color w:val="auto"/>
                <w:highlight w:val="none"/>
              </w:rPr>
              <w:t>执行过程中，</w:t>
            </w:r>
            <w:r>
              <w:rPr>
                <w:rFonts w:hint="eastAsia" w:ascii="宋体" w:hAnsi="宋体"/>
                <w:color w:val="auto"/>
                <w:highlight w:val="none"/>
                <w:lang w:val="en-US" w:eastAsia="zh-CN"/>
              </w:rPr>
              <w:t>投标人</w:t>
            </w:r>
            <w:r>
              <w:rPr>
                <w:rFonts w:hint="eastAsia" w:ascii="宋体" w:hAnsi="宋体"/>
                <w:color w:val="auto"/>
                <w:highlight w:val="none"/>
              </w:rPr>
              <w:t>不得随意更换项目负责人和项目组成员，如不经采购单位同意擅自更换，则采购单位有权解除合同。</w:t>
            </w:r>
            <w:bookmarkEnd w:id="0"/>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商务需求</w:t>
            </w:r>
          </w:p>
        </w:tc>
        <w:tc>
          <w:tcPr>
            <w:tcW w:w="9334" w:type="dxa"/>
            <w:gridSpan w:val="4"/>
            <w:shd w:val="clear" w:color="auto" w:fill="auto"/>
          </w:tcPr>
          <w:p>
            <w:pPr>
              <w:spacing w:before="156" w:beforeLines="50" w:line="300" w:lineRule="auto"/>
              <w:rPr>
                <w:rFonts w:ascii="宋体" w:hAnsi="宋体" w:eastAsia="宋体"/>
                <w:b/>
                <w:szCs w:val="21"/>
                <w:highlight w:val="none"/>
              </w:rPr>
            </w:pPr>
            <w:r>
              <w:rPr>
                <w:rFonts w:hint="eastAsia" w:ascii="宋体" w:hAnsi="宋体" w:eastAsia="宋体"/>
                <w:b/>
                <w:color w:val="000000" w:themeColor="text1"/>
                <w:szCs w:val="21"/>
                <w:highlight w:val="none"/>
                <w14:textFill>
                  <w14:solidFill>
                    <w14:schemeClr w14:val="tx1"/>
                  </w14:solidFill>
                </w14:textFill>
              </w:rPr>
              <w:t>一</w:t>
            </w:r>
            <w:r>
              <w:rPr>
                <w:rFonts w:hint="eastAsia" w:ascii="宋体" w:hAnsi="宋体" w:eastAsia="宋体"/>
                <w:b/>
                <w:szCs w:val="21"/>
                <w:highlight w:val="none"/>
              </w:rPr>
              <w:t>、项</w:t>
            </w:r>
            <w:r>
              <w:rPr>
                <w:rFonts w:ascii="宋体" w:hAnsi="宋体" w:eastAsia="宋体"/>
                <w:b/>
                <w:szCs w:val="21"/>
                <w:highlight w:val="none"/>
              </w:rPr>
              <w:t>目</w:t>
            </w:r>
            <w:r>
              <w:rPr>
                <w:rFonts w:hint="eastAsia" w:ascii="宋体" w:hAnsi="宋体" w:eastAsia="宋体"/>
                <w:b/>
                <w:szCs w:val="21"/>
                <w:highlight w:val="none"/>
              </w:rPr>
              <w:t>服务期限</w:t>
            </w:r>
          </w:p>
          <w:p>
            <w:pPr>
              <w:spacing w:line="300" w:lineRule="auto"/>
              <w:ind w:firstLine="420" w:firstLineChars="200"/>
              <w:rPr>
                <w:rFonts w:hint="default" w:ascii="宋体" w:hAnsi="宋体"/>
                <w:color w:val="auto"/>
                <w:highlight w:val="none"/>
                <w:lang w:val="en-US"/>
              </w:rPr>
            </w:pPr>
            <w:bookmarkStart w:id="4" w:name="_Toc247441308"/>
            <w:bookmarkEnd w:id="4"/>
            <w:bookmarkStart w:id="5" w:name="_Toc292359301"/>
            <w:bookmarkEnd w:id="5"/>
            <w:bookmarkStart w:id="6" w:name="_Toc240681978"/>
            <w:bookmarkEnd w:id="6"/>
            <w:bookmarkStart w:id="7" w:name="_Toc198369145"/>
            <w:bookmarkEnd w:id="7"/>
            <w:bookmarkStart w:id="8" w:name="_Toc198365466"/>
            <w:bookmarkEnd w:id="8"/>
            <w:bookmarkStart w:id="9" w:name="_Hlk3304720"/>
            <w:r>
              <w:rPr>
                <w:rFonts w:hint="eastAsia" w:ascii="宋体" w:hAnsi="宋体"/>
                <w:color w:val="auto"/>
                <w:highlight w:val="none"/>
                <w:lang w:val="en-US" w:eastAsia="zh-CN"/>
              </w:rPr>
              <w:t>项目服务期限为6个月。合同期满后，根据项目进展情况，经</w:t>
            </w:r>
            <w:r>
              <w:rPr>
                <w:rFonts w:hint="eastAsia" w:ascii="宋体" w:hAnsi="宋体"/>
                <w:highlight w:val="none"/>
              </w:rPr>
              <w:t>采购方</w:t>
            </w:r>
            <w:r>
              <w:rPr>
                <w:rFonts w:hint="eastAsia" w:ascii="宋体" w:hAnsi="宋体"/>
                <w:color w:val="auto"/>
                <w:highlight w:val="none"/>
                <w:lang w:val="en-US" w:eastAsia="zh-CN"/>
              </w:rPr>
              <w:t>、中标方双方协商可将项目最终成果提交时间适当顺延。</w:t>
            </w:r>
          </w:p>
          <w:bookmarkEnd w:id="9"/>
          <w:p>
            <w:pPr>
              <w:spacing w:before="156" w:beforeLines="50" w:line="300" w:lineRule="auto"/>
              <w:rPr>
                <w:rFonts w:ascii="宋体" w:hAnsi="宋体" w:eastAsia="宋体"/>
                <w:b/>
                <w:szCs w:val="21"/>
                <w:highlight w:val="none"/>
              </w:rPr>
            </w:pPr>
            <w:r>
              <w:rPr>
                <w:rFonts w:hint="eastAsia" w:ascii="宋体" w:hAnsi="宋体" w:eastAsia="宋体"/>
                <w:b/>
                <w:szCs w:val="21"/>
                <w:highlight w:val="none"/>
              </w:rPr>
              <w:t>二、项</w:t>
            </w:r>
            <w:r>
              <w:rPr>
                <w:rFonts w:ascii="宋体" w:hAnsi="宋体" w:eastAsia="宋体"/>
                <w:b/>
                <w:szCs w:val="21"/>
                <w:highlight w:val="none"/>
              </w:rPr>
              <w:t>目</w:t>
            </w:r>
            <w:r>
              <w:rPr>
                <w:rFonts w:hint="eastAsia" w:ascii="宋体" w:hAnsi="宋体" w:eastAsia="宋体"/>
                <w:b/>
                <w:szCs w:val="21"/>
                <w:highlight w:val="none"/>
              </w:rPr>
              <w:t>进度安排</w:t>
            </w:r>
          </w:p>
          <w:p>
            <w:pPr>
              <w:spacing w:line="300" w:lineRule="auto"/>
              <w:ind w:firstLine="420" w:firstLineChars="200"/>
              <w:rPr>
                <w:rFonts w:ascii="宋体" w:hAnsi="宋体"/>
                <w:highlight w:val="none"/>
              </w:rPr>
            </w:pPr>
            <w:r>
              <w:rPr>
                <w:rFonts w:hint="eastAsia" w:ascii="宋体" w:hAnsi="宋体"/>
                <w:highlight w:val="none"/>
              </w:rPr>
              <w:t>项</w:t>
            </w:r>
            <w:r>
              <w:rPr>
                <w:rFonts w:ascii="宋体" w:hAnsi="宋体"/>
                <w:highlight w:val="none"/>
              </w:rPr>
              <w:t>目</w:t>
            </w:r>
            <w:r>
              <w:rPr>
                <w:rFonts w:hint="eastAsia" w:ascii="宋体" w:hAnsi="宋体"/>
                <w:highlight w:val="none"/>
              </w:rPr>
              <w:t>各工作阶段具体工作时间和内容安排如下：</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一</w:t>
            </w:r>
            <w:r>
              <w:rPr>
                <w:rFonts w:hint="eastAsia" w:ascii="宋体" w:hAnsi="宋体"/>
                <w:color w:val="auto"/>
                <w:highlight w:val="none"/>
                <w:lang w:eastAsia="zh-CN"/>
              </w:rPr>
              <w:t>）</w:t>
            </w:r>
            <w:r>
              <w:rPr>
                <w:rFonts w:hint="eastAsia" w:ascii="宋体" w:hAnsi="宋体"/>
                <w:color w:val="auto"/>
                <w:highlight w:val="none"/>
              </w:rPr>
              <w:t>合同签订后</w:t>
            </w:r>
            <w:r>
              <w:rPr>
                <w:rFonts w:hint="eastAsia" w:ascii="宋体" w:hAnsi="宋体"/>
                <w:color w:val="auto"/>
                <w:highlight w:val="none"/>
                <w:lang w:val="en-US" w:eastAsia="zh-CN"/>
              </w:rPr>
              <w:t>3个月</w:t>
            </w:r>
            <w:r>
              <w:rPr>
                <w:rFonts w:hint="eastAsia" w:ascii="宋体" w:hAnsi="宋体"/>
                <w:color w:val="auto"/>
                <w:highlight w:val="none"/>
              </w:rPr>
              <w:t>内</w:t>
            </w:r>
            <w:r>
              <w:rPr>
                <w:rFonts w:hint="eastAsia" w:ascii="宋体" w:hAnsi="宋体"/>
                <w:color w:val="auto"/>
                <w:highlight w:val="none"/>
                <w:lang w:eastAsia="zh-CN"/>
              </w:rPr>
              <w:t>，</w:t>
            </w:r>
            <w:r>
              <w:rPr>
                <w:rFonts w:hint="eastAsia" w:ascii="宋体" w:hAnsi="宋体"/>
                <w:color w:val="auto"/>
                <w:highlight w:val="none"/>
                <w:lang w:val="en-US" w:eastAsia="zh-CN"/>
              </w:rPr>
              <w:t>组织开展电动自行车现状问题及需求调研</w:t>
            </w:r>
            <w:r>
              <w:rPr>
                <w:rFonts w:hint="eastAsia" w:ascii="宋体" w:hAnsi="宋体"/>
                <w:color w:val="auto"/>
                <w:highlight w:val="none"/>
              </w:rPr>
              <w:t>，形成研究报告初稿</w:t>
            </w:r>
            <w:r>
              <w:rPr>
                <w:rFonts w:hint="eastAsia" w:ascii="宋体" w:hAnsi="宋体"/>
                <w:color w:val="auto"/>
                <w:highlight w:val="none"/>
                <w:lang w:eastAsia="zh-CN"/>
              </w:rPr>
              <w:t>；</w:t>
            </w:r>
          </w:p>
          <w:p>
            <w:pPr>
              <w:spacing w:line="300" w:lineRule="auto"/>
              <w:ind w:firstLine="420" w:firstLineChars="200"/>
              <w:rPr>
                <w:rFonts w:hint="default" w:ascii="宋体" w:hAnsi="宋体" w:eastAsiaTheme="minorEastAsia"/>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二</w:t>
            </w:r>
            <w:r>
              <w:rPr>
                <w:rFonts w:hint="eastAsia" w:ascii="宋体" w:hAnsi="宋体"/>
                <w:color w:val="auto"/>
                <w:highlight w:val="none"/>
                <w:lang w:eastAsia="zh-CN"/>
              </w:rPr>
              <w:t>）</w:t>
            </w:r>
            <w:r>
              <w:rPr>
                <w:rFonts w:hint="eastAsia" w:ascii="宋体" w:hAnsi="宋体"/>
                <w:color w:val="auto"/>
                <w:highlight w:val="none"/>
              </w:rPr>
              <w:t>合同签订后第</w:t>
            </w:r>
            <w:r>
              <w:rPr>
                <w:rFonts w:hint="eastAsia" w:ascii="宋体" w:hAnsi="宋体"/>
                <w:color w:val="auto"/>
                <w:highlight w:val="none"/>
                <w:lang w:val="en-US" w:eastAsia="zh-CN"/>
              </w:rPr>
              <w:t>3-4个月</w:t>
            </w:r>
            <w:r>
              <w:rPr>
                <w:rFonts w:hint="eastAsia" w:ascii="宋体" w:hAnsi="宋体"/>
                <w:color w:val="auto"/>
                <w:highlight w:val="none"/>
              </w:rPr>
              <w:t>内</w:t>
            </w:r>
            <w:r>
              <w:rPr>
                <w:rFonts w:hint="eastAsia" w:ascii="宋体" w:hAnsi="宋体"/>
                <w:color w:val="auto"/>
                <w:highlight w:val="none"/>
                <w:lang w:eastAsia="zh-CN"/>
              </w:rPr>
              <w:t>，</w:t>
            </w:r>
            <w:r>
              <w:rPr>
                <w:rFonts w:hint="eastAsia" w:ascii="宋体" w:hAnsi="宋体"/>
                <w:color w:val="auto"/>
                <w:highlight w:val="none"/>
              </w:rPr>
              <w:t>经采购方审查通过后</w:t>
            </w:r>
            <w:r>
              <w:rPr>
                <w:rFonts w:hint="eastAsia" w:ascii="宋体" w:hAnsi="宋体"/>
                <w:color w:val="auto"/>
                <w:highlight w:val="none"/>
                <w:lang w:val="en-US" w:eastAsia="zh-CN"/>
              </w:rPr>
              <w:t>提交中期成果；</w:t>
            </w:r>
          </w:p>
          <w:p>
            <w:pPr>
              <w:spacing w:line="300" w:lineRule="auto"/>
              <w:ind w:firstLine="420" w:firstLineChars="200"/>
              <w:rPr>
                <w:rFonts w:hint="default" w:ascii="宋体" w:hAnsi="宋体" w:eastAsiaTheme="minorEastAsia"/>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三</w:t>
            </w:r>
            <w:r>
              <w:rPr>
                <w:rFonts w:hint="eastAsia" w:ascii="宋体" w:hAnsi="宋体"/>
                <w:color w:val="auto"/>
                <w:highlight w:val="none"/>
                <w:lang w:eastAsia="zh-CN"/>
              </w:rPr>
              <w:t>）</w:t>
            </w:r>
            <w:r>
              <w:rPr>
                <w:rFonts w:hint="eastAsia" w:ascii="宋体" w:hAnsi="宋体"/>
                <w:color w:val="auto"/>
                <w:highlight w:val="none"/>
              </w:rPr>
              <w:t>合同签订后第</w:t>
            </w:r>
            <w:r>
              <w:rPr>
                <w:rFonts w:hint="eastAsia" w:ascii="宋体" w:hAnsi="宋体"/>
                <w:color w:val="auto"/>
                <w:highlight w:val="none"/>
                <w:lang w:val="en-US" w:eastAsia="zh-CN"/>
              </w:rPr>
              <w:t>6个月</w:t>
            </w:r>
            <w:r>
              <w:rPr>
                <w:rFonts w:hint="eastAsia" w:ascii="宋体" w:hAnsi="宋体"/>
                <w:color w:val="auto"/>
                <w:highlight w:val="none"/>
              </w:rPr>
              <w:t>内</w:t>
            </w:r>
            <w:r>
              <w:rPr>
                <w:rFonts w:hint="eastAsia" w:ascii="宋体" w:hAnsi="宋体"/>
                <w:color w:val="auto"/>
                <w:highlight w:val="none"/>
                <w:lang w:eastAsia="zh-CN"/>
              </w:rPr>
              <w:t>，</w:t>
            </w:r>
            <w:r>
              <w:rPr>
                <w:rFonts w:hint="eastAsia" w:ascii="宋体" w:hAnsi="宋体"/>
                <w:color w:val="auto"/>
                <w:highlight w:val="none"/>
              </w:rPr>
              <w:t>经采购方审查通过后提</w:t>
            </w:r>
            <w:r>
              <w:rPr>
                <w:rFonts w:ascii="宋体" w:hAnsi="宋体"/>
                <w:color w:val="auto"/>
                <w:highlight w:val="none"/>
              </w:rPr>
              <w:t>交</w:t>
            </w:r>
            <w:r>
              <w:rPr>
                <w:rFonts w:hint="eastAsia" w:ascii="宋体" w:hAnsi="宋体"/>
                <w:color w:val="auto"/>
                <w:highlight w:val="none"/>
                <w:lang w:val="en-US" w:eastAsia="zh-CN"/>
              </w:rPr>
              <w:t>结题</w:t>
            </w:r>
            <w:r>
              <w:rPr>
                <w:rFonts w:ascii="宋体" w:hAnsi="宋体"/>
                <w:color w:val="auto"/>
                <w:highlight w:val="none"/>
              </w:rPr>
              <w:t>成果</w:t>
            </w:r>
            <w:r>
              <w:rPr>
                <w:rFonts w:hint="eastAsia" w:ascii="宋体" w:hAnsi="宋体"/>
                <w:color w:val="auto"/>
                <w:highlight w:val="none"/>
                <w:lang w:val="en-US" w:eastAsia="zh-CN"/>
              </w:rPr>
              <w:t>。</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三、投标报价要求</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一</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应提供报价详细清单（含报价依据及其详细计算过程等）；</w:t>
            </w:r>
          </w:p>
          <w:p>
            <w:pPr>
              <w:spacing w:line="300" w:lineRule="auto"/>
              <w:ind w:firstLine="420" w:firstLineChars="200"/>
              <w:rPr>
                <w:rFonts w:hint="eastAsia" w:ascii="宋体" w:hAnsi="宋体" w:eastAsiaTheme="minorEastAsia"/>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二</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不得以低于成本报价进行竞标</w:t>
            </w:r>
            <w:r>
              <w:rPr>
                <w:rFonts w:hint="eastAsia" w:ascii="宋体" w:hAnsi="宋体"/>
                <w:szCs w:val="21"/>
                <w:highlight w:val="none"/>
                <w:lang w:eastAsia="zh-CN"/>
              </w:rPr>
              <w:t>；</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）投标人的投标价格不得超过财政预算限额。</w:t>
            </w:r>
          </w:p>
          <w:p>
            <w:pPr>
              <w:spacing w:before="156" w:beforeLines="50" w:line="300" w:lineRule="auto"/>
              <w:rPr>
                <w:rFonts w:ascii="宋体" w:hAnsi="宋体" w:eastAsia="宋体"/>
                <w:b/>
                <w:color w:val="FF0000"/>
                <w:szCs w:val="21"/>
                <w:highlight w:val="none"/>
              </w:rPr>
            </w:pPr>
            <w:r>
              <w:rPr>
                <w:rFonts w:hint="eastAsia" w:ascii="宋体" w:hAnsi="宋体" w:eastAsia="宋体"/>
                <w:b/>
                <w:color w:val="000000" w:themeColor="text1"/>
                <w:szCs w:val="21"/>
                <w:highlight w:val="none"/>
                <w14:textFill>
                  <w14:solidFill>
                    <w14:schemeClr w14:val="tx1"/>
                  </w14:solidFill>
                </w14:textFill>
              </w:rPr>
              <w:t>四</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成果验收要</w:t>
            </w:r>
            <w:r>
              <w:rPr>
                <w:rFonts w:ascii="宋体" w:hAnsi="宋体" w:eastAsia="宋体"/>
                <w:b/>
                <w:color w:val="000000" w:themeColor="text1"/>
                <w:szCs w:val="21"/>
                <w:highlight w:val="none"/>
                <w14:textFill>
                  <w14:solidFill>
                    <w14:schemeClr w14:val="tx1"/>
                  </w14:solidFill>
                </w14:textFill>
              </w:rPr>
              <w:t>求</w:t>
            </w:r>
          </w:p>
          <w:p>
            <w:pPr>
              <w:spacing w:line="300" w:lineRule="auto"/>
              <w:ind w:firstLine="420" w:firstLineChars="200"/>
              <w:rPr>
                <w:rFonts w:ascii="宋体" w:hAnsi="宋体"/>
                <w:highlight w:val="none"/>
              </w:rPr>
            </w:pPr>
            <w:r>
              <w:rPr>
                <w:rFonts w:hint="eastAsia" w:ascii="宋体" w:hAnsi="宋体"/>
                <w:highlight w:val="none"/>
              </w:rPr>
              <w:t>（一）</w:t>
            </w:r>
            <w:r>
              <w:rPr>
                <w:rFonts w:hint="eastAsia" w:ascii="宋体" w:hAnsi="宋体"/>
                <w:highlight w:val="none"/>
                <w:lang w:val="en-US" w:eastAsia="zh-CN"/>
              </w:rPr>
              <w:t>项目</w:t>
            </w:r>
            <w:r>
              <w:rPr>
                <w:rFonts w:hint="eastAsia" w:ascii="宋体" w:hAnsi="宋体"/>
                <w:highlight w:val="none"/>
              </w:rPr>
              <w:t>成</w:t>
            </w:r>
            <w:r>
              <w:rPr>
                <w:rFonts w:ascii="宋体" w:hAnsi="宋体"/>
                <w:highlight w:val="none"/>
              </w:rPr>
              <w:t>果</w:t>
            </w:r>
          </w:p>
          <w:p>
            <w:pPr>
              <w:spacing w:line="30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1</w:t>
            </w:r>
            <w:r>
              <w:rPr>
                <w:rFonts w:hint="eastAsia" w:ascii="宋体" w:hAnsi="宋体"/>
                <w:highlight w:val="none"/>
              </w:rPr>
              <w:t>）龙华区电动自行车现状调查及治理策略研究报告；</w:t>
            </w:r>
          </w:p>
          <w:p>
            <w:pPr>
              <w:spacing w:line="30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）龙华区电动自行车现状摸查信息台账；</w:t>
            </w:r>
          </w:p>
          <w:p>
            <w:pPr>
              <w:spacing w:line="30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）龙华区电动自行车专用停放点选址清单；</w:t>
            </w:r>
          </w:p>
          <w:p>
            <w:pPr>
              <w:spacing w:line="30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）成果汇报PPT。</w:t>
            </w:r>
          </w:p>
          <w:p>
            <w:pPr>
              <w:spacing w:line="300" w:lineRule="auto"/>
              <w:ind w:firstLine="420" w:firstLineChars="200"/>
              <w:rPr>
                <w:rFonts w:ascii="宋体" w:hAnsi="宋体"/>
                <w:highlight w:val="none"/>
              </w:rPr>
            </w:pPr>
            <w:r>
              <w:rPr>
                <w:rFonts w:hint="eastAsia" w:ascii="宋体" w:hAnsi="宋体"/>
                <w:highlight w:val="none"/>
              </w:rPr>
              <w:t>以上成果的纸</w:t>
            </w:r>
            <w:r>
              <w:rPr>
                <w:rFonts w:ascii="宋体" w:hAnsi="宋体"/>
                <w:highlight w:val="none"/>
              </w:rPr>
              <w:t>质</w:t>
            </w:r>
            <w:r>
              <w:rPr>
                <w:rFonts w:hint="eastAsia" w:ascii="宋体" w:hAnsi="宋体"/>
                <w:highlight w:val="none"/>
              </w:rPr>
              <w:t>版</w:t>
            </w:r>
            <w:r>
              <w:rPr>
                <w:rFonts w:hint="eastAsia" w:ascii="宋体" w:hAnsi="宋体"/>
                <w:highlight w:val="none"/>
                <w:lang w:val="en-US" w:eastAsia="zh-CN"/>
              </w:rPr>
              <w:t>2</w:t>
            </w:r>
            <w:r>
              <w:rPr>
                <w:rFonts w:hint="eastAsia" w:ascii="宋体" w:hAnsi="宋体"/>
                <w:highlight w:val="none"/>
              </w:rPr>
              <w:t>套</w:t>
            </w:r>
            <w:r>
              <w:rPr>
                <w:rFonts w:ascii="宋体" w:hAnsi="宋体"/>
                <w:highlight w:val="none"/>
              </w:rPr>
              <w:t>和</w:t>
            </w:r>
            <w:r>
              <w:rPr>
                <w:rFonts w:hint="eastAsia" w:ascii="宋体" w:hAnsi="宋体"/>
                <w:highlight w:val="none"/>
              </w:rPr>
              <w:t>电子版</w:t>
            </w:r>
            <w:r>
              <w:rPr>
                <w:rFonts w:hint="eastAsia" w:ascii="宋体" w:hAnsi="宋体"/>
                <w:highlight w:val="none"/>
                <w:lang w:val="en-US" w:eastAsia="zh-CN"/>
              </w:rPr>
              <w:t>1</w:t>
            </w:r>
            <w:r>
              <w:rPr>
                <w:rFonts w:hint="eastAsia" w:ascii="宋体" w:hAnsi="宋体"/>
                <w:highlight w:val="none"/>
              </w:rPr>
              <w:t>套。</w:t>
            </w:r>
          </w:p>
          <w:p>
            <w:pPr>
              <w:spacing w:line="30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二</w:t>
            </w:r>
            <w:r>
              <w:rPr>
                <w:rFonts w:ascii="宋体" w:hAnsi="宋体"/>
                <w:highlight w:val="none"/>
              </w:rPr>
              <w:t>）</w:t>
            </w:r>
            <w:r>
              <w:rPr>
                <w:rFonts w:hint="eastAsia" w:ascii="宋体" w:hAnsi="宋体"/>
                <w:highlight w:val="none"/>
              </w:rPr>
              <w:t>验收方式</w:t>
            </w:r>
          </w:p>
          <w:p>
            <w:pPr>
              <w:spacing w:line="300" w:lineRule="auto"/>
              <w:ind w:firstLine="420" w:firstLineChars="200"/>
              <w:rPr>
                <w:rFonts w:hint="eastAsia" w:ascii="宋体" w:hAnsi="宋体"/>
                <w:color w:val="auto"/>
                <w:highlight w:val="none"/>
                <w:lang w:val="en-US" w:eastAsia="zh-CN"/>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lang w:val="en-US" w:eastAsia="zh-CN"/>
              </w:rPr>
              <w:t>中期成果：</w:t>
            </w:r>
            <w:r>
              <w:rPr>
                <w:rFonts w:hint="eastAsia" w:ascii="宋体" w:hAnsi="宋体"/>
                <w:color w:val="auto"/>
                <w:highlight w:val="none"/>
                <w:lang w:val="en-US" w:eastAsia="zh-CN"/>
              </w:rPr>
              <w:t>研究报告初期稿、电动自行车信息台账；</w:t>
            </w:r>
          </w:p>
          <w:p>
            <w:pPr>
              <w:spacing w:line="300" w:lineRule="auto"/>
              <w:ind w:firstLine="420" w:firstLineChars="200"/>
              <w:rPr>
                <w:rFonts w:hint="default"/>
                <w:highlight w:val="none"/>
                <w:lang w:val="en-US" w:eastAsia="zh-CN"/>
              </w:rPr>
            </w:pPr>
            <w:r>
              <w:rPr>
                <w:rFonts w:hint="eastAsia" w:ascii="宋体" w:hAnsi="宋体"/>
                <w:color w:val="auto"/>
                <w:highlight w:val="none"/>
                <w:lang w:val="en-US" w:eastAsia="zh-CN"/>
              </w:rPr>
              <w:t>（2）结题成果：</w:t>
            </w:r>
            <w:r>
              <w:rPr>
                <w:rFonts w:hint="eastAsia" w:ascii="宋体" w:hAnsi="宋体"/>
                <w:color w:val="auto"/>
                <w:highlight w:val="none"/>
              </w:rPr>
              <w:t>研究报告</w:t>
            </w:r>
            <w:r>
              <w:rPr>
                <w:rFonts w:hint="eastAsia" w:ascii="宋体" w:hAnsi="宋体"/>
                <w:color w:val="auto"/>
                <w:highlight w:val="none"/>
                <w:lang w:eastAsia="zh-CN"/>
              </w:rPr>
              <w:t>、</w:t>
            </w:r>
            <w:r>
              <w:rPr>
                <w:rFonts w:hint="eastAsia" w:ascii="宋体" w:hAnsi="宋体"/>
                <w:color w:val="auto"/>
                <w:highlight w:val="none"/>
                <w:lang w:val="en-US" w:eastAsia="zh-CN"/>
              </w:rPr>
              <w:t>选址清单、汇报PPT最终稿。</w:t>
            </w:r>
          </w:p>
          <w:p>
            <w:pPr>
              <w:spacing w:line="300" w:lineRule="auto"/>
              <w:ind w:firstLine="420" w:firstLineChars="200"/>
              <w:rPr>
                <w:rFonts w:ascii="宋体" w:hAnsi="宋体"/>
                <w:highlight w:val="none"/>
              </w:rPr>
            </w:pPr>
            <w:r>
              <w:rPr>
                <w:rFonts w:hint="eastAsia" w:ascii="宋体" w:hAnsi="宋体"/>
                <w:highlight w:val="none"/>
              </w:rPr>
              <w:t>中标方需按采购方的招标技术及时间要求，完成</w:t>
            </w:r>
            <w:r>
              <w:rPr>
                <w:rFonts w:hint="eastAsia" w:ascii="宋体" w:hAnsi="宋体"/>
                <w:highlight w:val="none"/>
                <w:lang w:val="en-US" w:eastAsia="zh-CN"/>
              </w:rPr>
              <w:t>中期成果、结题</w:t>
            </w:r>
            <w:r>
              <w:rPr>
                <w:rFonts w:hint="eastAsia" w:ascii="宋体" w:hAnsi="宋体"/>
                <w:highlight w:val="none"/>
              </w:rPr>
              <w:t>成果并全部提交后，采购方</w:t>
            </w:r>
            <w:r>
              <w:rPr>
                <w:rFonts w:hint="eastAsia" w:ascii="宋体" w:hAnsi="宋体"/>
                <w:highlight w:val="none"/>
                <w:lang w:val="en-US" w:eastAsia="zh-CN"/>
              </w:rPr>
              <w:t>分别</w:t>
            </w:r>
            <w:r>
              <w:rPr>
                <w:rFonts w:hint="eastAsia" w:ascii="宋体" w:hAnsi="宋体"/>
                <w:highlight w:val="none"/>
              </w:rPr>
              <w:t>进行</w:t>
            </w:r>
            <w:r>
              <w:rPr>
                <w:rFonts w:hint="eastAsia" w:ascii="宋体" w:hAnsi="宋体"/>
                <w:highlight w:val="none"/>
                <w:lang w:val="en-US" w:eastAsia="zh-CN"/>
              </w:rPr>
              <w:t>中期审查和</w:t>
            </w:r>
            <w:r>
              <w:rPr>
                <w:rFonts w:ascii="宋体" w:hAnsi="宋体"/>
                <w:highlight w:val="none"/>
              </w:rPr>
              <w:t>成果</w:t>
            </w:r>
            <w:r>
              <w:rPr>
                <w:rFonts w:hint="eastAsia" w:ascii="宋体" w:hAnsi="宋体"/>
                <w:highlight w:val="none"/>
              </w:rPr>
              <w:t>验收。</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售后服务要求</w:t>
            </w:r>
          </w:p>
          <w:p>
            <w:pPr>
              <w:spacing w:line="300" w:lineRule="auto"/>
              <w:ind w:firstLine="420" w:firstLineChars="200"/>
              <w:rPr>
                <w:rFonts w:ascii="宋体" w:hAnsi="宋体" w:cs="宋体"/>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售后服务要求和期限</w:t>
            </w:r>
          </w:p>
          <w:p>
            <w:pPr>
              <w:spacing w:line="300" w:lineRule="auto"/>
              <w:ind w:firstLine="420" w:firstLineChars="200"/>
              <w:rPr>
                <w:rFonts w:ascii="宋体" w:hAnsi="宋体" w:cs="宋体"/>
                <w:color w:val="000000"/>
                <w:highlight w:val="none"/>
              </w:rPr>
            </w:pPr>
            <w:r>
              <w:rPr>
                <w:rFonts w:hint="eastAsia" w:ascii="宋体" w:hAnsi="宋体" w:cs="宋体"/>
                <w:highlight w:val="none"/>
              </w:rPr>
              <w:t>（1）中标方在公开招标文件中应提供详细的售后服务承诺书，并</w:t>
            </w:r>
            <w:r>
              <w:rPr>
                <w:rFonts w:hint="eastAsia" w:ascii="宋体" w:hAnsi="宋体" w:cs="宋体"/>
                <w:color w:val="000000"/>
                <w:highlight w:val="none"/>
              </w:rPr>
              <w:t>加盖中标方单位公章；</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（2）项目由采购方审查通过后进入售后服务期，售后服务内容要求主要包括技术支持等；</w:t>
            </w:r>
          </w:p>
          <w:p>
            <w:pPr>
              <w:spacing w:line="300" w:lineRule="auto"/>
              <w:ind w:firstLine="420" w:firstLineChars="200"/>
              <w:rPr>
                <w:rFonts w:ascii="宋体" w:hAnsi="宋体" w:cs="宋体"/>
                <w:highlight w:val="none"/>
              </w:rPr>
            </w:pPr>
            <w:r>
              <w:rPr>
                <w:rFonts w:hint="eastAsia" w:ascii="宋体" w:hAnsi="宋体" w:cs="宋体"/>
                <w:highlight w:val="none"/>
              </w:rPr>
              <w:t>（3）本项目要求</w:t>
            </w:r>
            <w:r>
              <w:rPr>
                <w:rFonts w:hint="eastAsia" w:ascii="宋体" w:hAnsi="宋体" w:cs="宋体"/>
                <w:kern w:val="0"/>
                <w:szCs w:val="21"/>
                <w:highlight w:val="none"/>
              </w:rPr>
              <w:t>项目结题后1年内，应采购</w:t>
            </w:r>
            <w:r>
              <w:rPr>
                <w:rFonts w:hint="eastAsia" w:ascii="宋体" w:hAnsi="宋体" w:cs="宋体"/>
                <w:kern w:val="0"/>
                <w:szCs w:val="21"/>
                <w:highlight w:val="none"/>
                <w:lang w:val="en-US" w:eastAsia="zh-CN"/>
              </w:rPr>
              <w:t>方</w:t>
            </w:r>
            <w:r>
              <w:rPr>
                <w:rFonts w:hint="eastAsia" w:ascii="宋体" w:hAnsi="宋体" w:cs="宋体"/>
                <w:kern w:val="0"/>
                <w:szCs w:val="21"/>
                <w:highlight w:val="none"/>
              </w:rPr>
              <w:t>的要求，提供必要的咨询与解释服务。</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二）</w:t>
            </w:r>
            <w:r>
              <w:rPr>
                <w:rFonts w:hint="eastAsia" w:ascii="宋体" w:hAnsi="宋体" w:cs="宋体"/>
                <w:color w:val="000000"/>
                <w:highlight w:val="none"/>
              </w:rPr>
              <w:t>售后服务内容</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lang w:eastAsia="zh-CN"/>
                <w14:textFill>
                  <w14:solidFill>
                    <w14:schemeClr w14:val="tx1"/>
                  </w14:solidFill>
                </w14:textFill>
              </w:rPr>
              <w:t>六</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其它项目管理要求</w:t>
            </w:r>
          </w:p>
          <w:p>
            <w:pPr>
              <w:spacing w:line="300" w:lineRule="auto"/>
              <w:ind w:firstLine="420" w:firstLineChars="200"/>
              <w:rPr>
                <w:rFonts w:hint="eastAsia" w:ascii="宋体" w:hAnsi="宋体" w:cs="宋体"/>
                <w:color w:val="000000"/>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应确保文件中的人员信息真实、有效；</w:t>
            </w:r>
          </w:p>
          <w:p>
            <w:pPr>
              <w:pStyle w:val="2"/>
              <w:ind w:firstLine="420" w:firstLineChars="200"/>
              <w:rPr>
                <w:rFonts w:hint="eastAsia" w:ascii="宋体" w:hAnsi="宋体" w:cs="宋体" w:eastAsiaTheme="minorEastAsia"/>
                <w:b w:val="0"/>
                <w:bCs w:val="0"/>
                <w:color w:val="000000"/>
                <w:kern w:val="2"/>
                <w:sz w:val="21"/>
                <w:szCs w:val="22"/>
                <w:highlight w:val="none"/>
                <w:lang w:val="en-US" w:eastAsia="zh-CN" w:bidi="ar-SA"/>
              </w:rPr>
            </w:pPr>
            <w:r>
              <w:rPr>
                <w:rFonts w:hint="eastAsia" w:ascii="宋体" w:hAnsi="宋体" w:cs="宋体" w:eastAsiaTheme="minorEastAsia"/>
                <w:b w:val="0"/>
                <w:bCs w:val="0"/>
                <w:color w:val="000000"/>
                <w:kern w:val="2"/>
                <w:sz w:val="21"/>
                <w:szCs w:val="22"/>
                <w:highlight w:val="none"/>
                <w:lang w:val="en-US" w:eastAsia="zh-CN" w:bidi="ar-SA"/>
              </w:rPr>
              <w:t>（二）中标方需安排课题组人员在龙华区全程跟进项目实施，并提供承诺函；</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三</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四</w:t>
            </w:r>
            <w:r>
              <w:rPr>
                <w:rFonts w:ascii="宋体" w:hAnsi="宋体" w:cs="宋体"/>
                <w:color w:val="000000"/>
                <w:highlight w:val="none"/>
              </w:rPr>
              <w:t>）</w:t>
            </w:r>
            <w:r>
              <w:rPr>
                <w:rFonts w:hint="eastAsia" w:ascii="宋体" w:hAnsi="宋体" w:cs="宋体"/>
                <w:color w:val="000000"/>
                <w:highlight w:val="none"/>
              </w:rPr>
              <w:t>中标方不得将项目非法分包或转包给任何单位和个人，否则采购方有权即刻终止合同，并要求中标方赔偿相应损失</w:t>
            </w:r>
            <w:r>
              <w:rPr>
                <w:rFonts w:hint="eastAsia" w:ascii="宋体" w:hAnsi="宋体" w:cs="宋体"/>
                <w:color w:val="000000"/>
                <w:highlight w:val="none"/>
                <w:lang w:eastAsia="zh-CN"/>
              </w:rPr>
              <w:t>；</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五</w:t>
            </w:r>
            <w:r>
              <w:rPr>
                <w:rFonts w:ascii="宋体" w:hAnsi="宋体" w:cs="宋体"/>
                <w:color w:val="000000"/>
                <w:highlight w:val="none"/>
              </w:rPr>
              <w:t>）</w:t>
            </w:r>
            <w:r>
              <w:rPr>
                <w:rFonts w:hint="eastAsia" w:ascii="宋体" w:hAnsi="宋体" w:cs="宋体"/>
                <w:color w:val="000000"/>
                <w:highlight w:val="none"/>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r>
              <w:rPr>
                <w:rFonts w:hint="eastAsia" w:ascii="宋体" w:hAnsi="宋体" w:cs="宋体"/>
                <w:color w:val="000000"/>
                <w:highlight w:val="none"/>
                <w:lang w:eastAsia="zh-CN"/>
              </w:rPr>
              <w:t>；</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w:t>
            </w:r>
            <w:r>
              <w:rPr>
                <w:rFonts w:hint="eastAsia" w:ascii="宋体" w:hAnsi="宋体" w:cs="宋体"/>
                <w:color w:val="000000"/>
                <w:highlight w:val="none"/>
                <w:lang w:val="en-US" w:eastAsia="zh-CN"/>
              </w:rPr>
              <w:t>六</w:t>
            </w:r>
            <w:r>
              <w:rPr>
                <w:rFonts w:ascii="宋体" w:hAnsi="宋体" w:cs="宋体"/>
                <w:color w:val="000000"/>
                <w:highlight w:val="none"/>
              </w:rPr>
              <w:t>）</w:t>
            </w:r>
            <w:r>
              <w:rPr>
                <w:rFonts w:hint="eastAsia" w:ascii="宋体" w:hAnsi="宋体" w:cs="宋体"/>
                <w:color w:val="000000"/>
                <w:highlight w:val="none"/>
              </w:rPr>
              <w:t>供应商须在法定质疑期内一次性提出针对同一采购程序环节的质疑。</w:t>
            </w:r>
          </w:p>
        </w:tc>
      </w:tr>
    </w:tbl>
    <w:p>
      <w:pPr>
        <w:rPr>
          <w:rFonts w:hint="eastAsia" w:ascii="仿宋" w:hAnsi="仿宋" w:eastAsia="仿宋" w:cs="Times New Roman"/>
          <w:color w:val="000000"/>
          <w:sz w:val="32"/>
          <w:szCs w:val="24"/>
        </w:rPr>
      </w:pPr>
      <w:r>
        <w:rPr>
          <w:rFonts w:hint="eastAsia" w:ascii="仿宋" w:hAnsi="仿宋" w:eastAsia="仿宋" w:cs="Times New Roman"/>
          <w:color w:val="000000"/>
          <w:sz w:val="32"/>
          <w:szCs w:val="24"/>
        </w:rPr>
        <w:br w:type="page"/>
      </w:r>
    </w:p>
    <w:p>
      <w:pPr>
        <w:spacing w:line="360" w:lineRule="auto"/>
        <w:jc w:val="left"/>
        <w:outlineLvl w:val="0"/>
        <w:rPr>
          <w:rFonts w:hint="eastAsia"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outlineLvl w:val="0"/>
        <w:rPr>
          <w:rFonts w:ascii="黑体" w:hAnsi="Calibri" w:eastAsia="黑体" w:cs="Times New Roman"/>
          <w:kern w:val="0"/>
          <w:sz w:val="44"/>
          <w:szCs w:val="44"/>
          <w:highlight w:val="none"/>
        </w:rPr>
      </w:pPr>
      <w:r>
        <w:rPr>
          <w:rFonts w:hint="eastAsia" w:ascii="黑体" w:hAnsi="Calibri" w:eastAsia="黑体" w:cs="Times New Roman"/>
          <w:kern w:val="0"/>
          <w:sz w:val="44"/>
          <w:szCs w:val="44"/>
          <w:highlight w:val="none"/>
        </w:rPr>
        <w:t>政府采购投标及履约承诺函</w:t>
      </w:r>
    </w:p>
    <w:p>
      <w:pPr>
        <w:jc w:val="center"/>
        <w:rPr>
          <w:rFonts w:ascii="Calibri" w:hAnsi="Calibri" w:eastAsia="宋体" w:cs="Times New Roman"/>
          <w:sz w:val="44"/>
          <w:szCs w:val="44"/>
        </w:rPr>
      </w:pPr>
    </w:p>
    <w:p>
      <w:pPr>
        <w:spacing w:line="560" w:lineRule="exact"/>
        <w:jc w:val="lef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我单位深知本项目对贵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的重要性和紧迫性，亦了解贵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对廉政建设的相关要求，因此我单位承诺如下：</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自本项目起所有采购项目的投标事宜。</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2</w:t>
      </w:r>
      <w:r>
        <w:rPr>
          <w:rFonts w:hint="eastAsia" w:ascii="仿宋" w:hAnsi="仿宋" w:eastAsia="仿宋" w:cs="Times New Roman"/>
          <w:color w:val="000000" w:themeColor="text1"/>
          <w:sz w:val="30"/>
          <w:szCs w:val="30"/>
          <w14:textFill>
            <w14:solidFill>
              <w14:schemeClr w14:val="tx1"/>
            </w14:solidFill>
          </w14:textFill>
        </w:rPr>
        <w:t>.我单位承诺不对采购人进行贿赂，进行有偿报答。</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3</w:t>
      </w:r>
      <w:r>
        <w:rPr>
          <w:rFonts w:hint="eastAsia" w:ascii="仿宋" w:hAnsi="仿宋" w:eastAsia="仿宋" w:cs="Times New Roman"/>
          <w:color w:val="000000" w:themeColor="text1"/>
          <w:sz w:val="30"/>
          <w:szCs w:val="30"/>
          <w14:textFill>
            <w14:solidFill>
              <w14:schemeClr w14:val="tx1"/>
            </w14:solidFill>
          </w14:textFill>
        </w:rPr>
        <w:t>.我单位承诺不对采购人进行任何形式的利益输送。</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4</w:t>
      </w:r>
      <w:r>
        <w:rPr>
          <w:rFonts w:hint="eastAsia" w:ascii="仿宋" w:hAnsi="仿宋" w:eastAsia="仿宋" w:cs="Times New Roman"/>
          <w:color w:val="000000" w:themeColor="text1"/>
          <w:sz w:val="30"/>
          <w:szCs w:val="30"/>
          <w14:textFill>
            <w14:solidFill>
              <w14:schemeClr w14:val="tx1"/>
            </w14:solidFill>
          </w14:textFill>
        </w:rPr>
        <w:t>.我单位承诺不对采购人进行宴请和娱乐等消费活动。</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5</w:t>
      </w:r>
      <w:r>
        <w:rPr>
          <w:rFonts w:hint="eastAsia" w:ascii="仿宋" w:hAnsi="仿宋" w:eastAsia="仿宋" w:cs="Times New Roman"/>
          <w:color w:val="000000" w:themeColor="text1"/>
          <w:sz w:val="30"/>
          <w:szCs w:val="30"/>
          <w14:textFill>
            <w14:solidFill>
              <w14:schemeClr w14:val="tx1"/>
            </w14:solidFill>
          </w14:textFill>
        </w:rPr>
        <w:t>.我单位承诺不对采购人进行赠送各种礼品、现金、有价证券、中介费、好处费等行为。</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docPartObj>
        <w:docPartGallery w:val="autotext"/>
      </w:docPartObj>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8D1"/>
    <w:rsid w:val="00185281"/>
    <w:rsid w:val="0018748F"/>
    <w:rsid w:val="001921F6"/>
    <w:rsid w:val="001A0310"/>
    <w:rsid w:val="001A246E"/>
    <w:rsid w:val="001B7153"/>
    <w:rsid w:val="001C0510"/>
    <w:rsid w:val="001D5B1E"/>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51B3"/>
    <w:rsid w:val="002677ED"/>
    <w:rsid w:val="0027482E"/>
    <w:rsid w:val="00274D26"/>
    <w:rsid w:val="00283F21"/>
    <w:rsid w:val="002933B2"/>
    <w:rsid w:val="00297D62"/>
    <w:rsid w:val="002A0271"/>
    <w:rsid w:val="002A5880"/>
    <w:rsid w:val="002B3D27"/>
    <w:rsid w:val="002C1309"/>
    <w:rsid w:val="002C2912"/>
    <w:rsid w:val="002C6499"/>
    <w:rsid w:val="002D1AE5"/>
    <w:rsid w:val="002F0910"/>
    <w:rsid w:val="002F1BED"/>
    <w:rsid w:val="002F49DE"/>
    <w:rsid w:val="002F574E"/>
    <w:rsid w:val="00300319"/>
    <w:rsid w:val="0030571B"/>
    <w:rsid w:val="00310423"/>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7081F"/>
    <w:rsid w:val="00573681"/>
    <w:rsid w:val="00574195"/>
    <w:rsid w:val="00577D5B"/>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7BB3"/>
    <w:rsid w:val="0067063A"/>
    <w:rsid w:val="0067755A"/>
    <w:rsid w:val="006825DF"/>
    <w:rsid w:val="006838CA"/>
    <w:rsid w:val="006840B0"/>
    <w:rsid w:val="00684E53"/>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592C"/>
    <w:rsid w:val="008A2369"/>
    <w:rsid w:val="008A4E91"/>
    <w:rsid w:val="008A5510"/>
    <w:rsid w:val="008A5CCE"/>
    <w:rsid w:val="008C3832"/>
    <w:rsid w:val="008C76D2"/>
    <w:rsid w:val="008D1F68"/>
    <w:rsid w:val="008D7B24"/>
    <w:rsid w:val="008E31B1"/>
    <w:rsid w:val="008F2800"/>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4481"/>
    <w:rsid w:val="00C26DED"/>
    <w:rsid w:val="00C3357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1801B2A"/>
    <w:rsid w:val="068A687F"/>
    <w:rsid w:val="07E4638D"/>
    <w:rsid w:val="0D590A61"/>
    <w:rsid w:val="0EFA1B5D"/>
    <w:rsid w:val="13A6751D"/>
    <w:rsid w:val="16266124"/>
    <w:rsid w:val="16441EB3"/>
    <w:rsid w:val="178D06C6"/>
    <w:rsid w:val="18117269"/>
    <w:rsid w:val="1E36133C"/>
    <w:rsid w:val="1FE573E3"/>
    <w:rsid w:val="1FFCD31F"/>
    <w:rsid w:val="217262C3"/>
    <w:rsid w:val="22176455"/>
    <w:rsid w:val="2450509E"/>
    <w:rsid w:val="2477305B"/>
    <w:rsid w:val="26CA2793"/>
    <w:rsid w:val="2A7B2484"/>
    <w:rsid w:val="2CA727FC"/>
    <w:rsid w:val="2ED8FA68"/>
    <w:rsid w:val="31924A89"/>
    <w:rsid w:val="325D7571"/>
    <w:rsid w:val="336F09A9"/>
    <w:rsid w:val="3F8B179B"/>
    <w:rsid w:val="421F3AF8"/>
    <w:rsid w:val="45B94E6D"/>
    <w:rsid w:val="47C472C7"/>
    <w:rsid w:val="48295336"/>
    <w:rsid w:val="490F2CBD"/>
    <w:rsid w:val="4CED0F0B"/>
    <w:rsid w:val="4D261079"/>
    <w:rsid w:val="4DF1237F"/>
    <w:rsid w:val="4EC044DD"/>
    <w:rsid w:val="52704F7C"/>
    <w:rsid w:val="579048F8"/>
    <w:rsid w:val="57A179BE"/>
    <w:rsid w:val="5A8649A3"/>
    <w:rsid w:val="5C476E7B"/>
    <w:rsid w:val="5D0626BE"/>
    <w:rsid w:val="5DED1918"/>
    <w:rsid w:val="5F057D5A"/>
    <w:rsid w:val="5FFB5833"/>
    <w:rsid w:val="61DF2F38"/>
    <w:rsid w:val="6511297B"/>
    <w:rsid w:val="672E6B1E"/>
    <w:rsid w:val="6AA30DD3"/>
    <w:rsid w:val="6B365C0E"/>
    <w:rsid w:val="71A83691"/>
    <w:rsid w:val="71EC4035"/>
    <w:rsid w:val="761C0E8C"/>
    <w:rsid w:val="77A068FA"/>
    <w:rsid w:val="79F718C4"/>
    <w:rsid w:val="7FBFDA02"/>
    <w:rsid w:val="7FE3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0"/>
    <w:pPr>
      <w:spacing w:line="360" w:lineRule="auto"/>
    </w:pPr>
    <w:rPr>
      <w:rFonts w:ascii="Times New Roman" w:hAnsi="Times New Roman" w:eastAsia="宋体" w:cs="Times New Roman"/>
      <w:b/>
      <w:bCs/>
      <w:sz w:val="24"/>
      <w:szCs w:val="24"/>
    </w:rPr>
  </w:style>
  <w:style w:type="paragraph" w:styleId="4">
    <w:name w:val="Normal Indent"/>
    <w:basedOn w:val="1"/>
    <w:link w:val="27"/>
    <w:qFormat/>
    <w:uiPriority w:val="0"/>
    <w:pPr>
      <w:ind w:firstLine="420"/>
    </w:pPr>
    <w:rPr>
      <w:rFonts w:ascii="Times New Roman" w:hAnsi="Times New Roman" w:eastAsia="宋体" w:cs="Times New Roman"/>
      <w:szCs w:val="20"/>
    </w:rPr>
  </w:style>
  <w:style w:type="paragraph" w:styleId="5">
    <w:name w:val="annotation text"/>
    <w:basedOn w:val="1"/>
    <w:link w:val="23"/>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Emphasis"/>
    <w:basedOn w:val="14"/>
    <w:qFormat/>
    <w:uiPriority w:val="20"/>
    <w:rPr>
      <w:i/>
      <w:iCs/>
    </w:rPr>
  </w:style>
  <w:style w:type="character" w:styleId="17">
    <w:name w:val="Hyperlink"/>
    <w:basedOn w:val="14"/>
    <w:semiHidden/>
    <w:unhideWhenUsed/>
    <w:qFormat/>
    <w:uiPriority w:val="99"/>
    <w:rPr>
      <w:color w:val="0000FF"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0"/>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4"/>
    <w:link w:val="6"/>
    <w:semiHidden/>
    <w:qFormat/>
    <w:uiPriority w:val="99"/>
    <w:rPr>
      <w:sz w:val="18"/>
      <w:szCs w:val="18"/>
    </w:rPr>
  </w:style>
  <w:style w:type="character" w:customStyle="1" w:styleId="23">
    <w:name w:val="批注文字 Char"/>
    <w:basedOn w:val="14"/>
    <w:link w:val="5"/>
    <w:semiHidden/>
    <w:qFormat/>
    <w:uiPriority w:val="99"/>
  </w:style>
  <w:style w:type="character" w:customStyle="1" w:styleId="24">
    <w:name w:val="批注主题 Char"/>
    <w:basedOn w:val="23"/>
    <w:link w:val="11"/>
    <w:semiHidden/>
    <w:qFormat/>
    <w:uiPriority w:val="99"/>
    <w:rPr>
      <w:b/>
      <w:bCs/>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标题 3 Char"/>
    <w:basedOn w:val="14"/>
    <w:link w:val="3"/>
    <w:qFormat/>
    <w:uiPriority w:val="0"/>
    <w:rPr>
      <w:rFonts w:ascii="Times New Roman" w:hAnsi="Times New Roman" w:eastAsia="宋体" w:cs="Times New Roman"/>
      <w:b/>
      <w:bCs/>
      <w:sz w:val="32"/>
      <w:szCs w:val="32"/>
    </w:rPr>
  </w:style>
  <w:style w:type="character" w:customStyle="1" w:styleId="27">
    <w:name w:val="正文缩进 Char"/>
    <w:link w:val="4"/>
    <w:qFormat/>
    <w:uiPriority w:val="0"/>
    <w:rPr>
      <w:rFonts w:ascii="Times New Roman" w:hAnsi="Times New Roman" w:eastAsia="宋体" w:cs="Times New Roman"/>
      <w:szCs w:val="20"/>
    </w:rPr>
  </w:style>
  <w:style w:type="character" w:customStyle="1" w:styleId="28">
    <w:name w:val="正文文本 Char"/>
    <w:basedOn w:val="14"/>
    <w:link w:val="2"/>
    <w:qFormat/>
    <w:uiPriority w:val="0"/>
    <w:rPr>
      <w:rFonts w:ascii="Times New Roman" w:hAnsi="Times New Roman" w:eastAsia="宋体" w:cs="Times New Roman"/>
      <w:b/>
      <w:bCs/>
      <w:sz w:val="24"/>
      <w:szCs w:val="24"/>
    </w:rPr>
  </w:style>
  <w:style w:type="character" w:customStyle="1" w:styleId="29">
    <w:name w:val="标题 Char"/>
    <w:basedOn w:val="14"/>
    <w:link w:val="10"/>
    <w:qFormat/>
    <w:uiPriority w:val="10"/>
    <w:rPr>
      <w:rFonts w:eastAsia="宋体" w:asciiTheme="majorHAnsi" w:hAnsiTheme="majorHAnsi" w:cstheme="majorBidi"/>
      <w:b/>
      <w:bCs/>
      <w:sz w:val="32"/>
      <w:szCs w:val="32"/>
    </w:rPr>
  </w:style>
  <w:style w:type="paragraph" w:customStyle="1" w:styleId="3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503</Words>
  <Characters>2871</Characters>
  <Lines>23</Lines>
  <Paragraphs>6</Paragraphs>
  <TotalTime>23</TotalTime>
  <ScaleCrop>false</ScaleCrop>
  <LinksUpToDate>false</LinksUpToDate>
  <CharactersWithSpaces>3368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2022-04-20T02:55:00Z</dcterms:created>
  <dc:creator>Windows 用户</dc:creator>
  <cp:lastModifiedBy>范洁</cp:lastModifiedBy>
  <cp:lastPrinted>2020-04-23T08:27:00Z</cp:lastPrinted>
  <dcterms:modified xsi:type="dcterms:W3CDTF">2024-11-27T17:49:36Z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0528DD6A164D41C58FAB33339BF7822C</vt:lpwstr>
  </property>
</Properties>
</file>