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福城南片区利益统筹配套道路一期工程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-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民湖路（观澜人民路-长湖路）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房屋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征收项目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机构名录</w:t>
      </w:r>
    </w:p>
    <w:p>
      <w:pPr>
        <w:rPr>
          <w:rFonts w:hint="eastAsia"/>
        </w:rPr>
      </w:pPr>
    </w:p>
    <w:tbl>
      <w:tblPr>
        <w:tblStyle w:val="3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vAlign w:val="bottom"/>
          </w:tcPr>
          <w:p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7815" w:type="dxa"/>
            <w:vAlign w:val="bottom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评估机构名录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kern w:val="2"/>
                <w:sz w:val="32"/>
                <w:szCs w:val="28"/>
                <w:lang w:val="en" w:eastAsia="zh-CN" w:bidi="ar-SA"/>
                <w14:ligatures w14:val="none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深圳市国潼联土地房地产资产评估顾问有限公司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8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kern w:val="2"/>
                <w:sz w:val="32"/>
                <w:szCs w:val="28"/>
                <w:lang w:val="en" w:eastAsia="zh-CN" w:bidi="ar-SA"/>
                <w14:ligatures w14:val="none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深圳市尊量行土地房地产估价资产评估有限公司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8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kern w:val="2"/>
                <w:sz w:val="32"/>
                <w:szCs w:val="28"/>
                <w:lang w:val="en" w:eastAsia="zh-CN" w:bidi="ar-SA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国诚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土地房地产评估有限公司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8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kern w:val="2"/>
                <w:sz w:val="32"/>
                <w:szCs w:val="28"/>
                <w:lang w:val="en" w:eastAsia="zh-CN" w:bidi="ar-SA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深圳市格衡土地房地产资产评估咨询有限公司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8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kern w:val="2"/>
                <w:sz w:val="32"/>
                <w:szCs w:val="28"/>
                <w:lang w:val="en" w:eastAsia="zh-CN" w:bidi="ar-SA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深圳市懿元百年房地产土地咨询评估有限公司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8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kern w:val="2"/>
                <w:sz w:val="32"/>
                <w:szCs w:val="28"/>
                <w:lang w:val="en" w:eastAsia="zh-CN" w:bidi="ar-SA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深美林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房地产土地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资产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8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kern w:val="2"/>
                <w:sz w:val="32"/>
                <w:szCs w:val="28"/>
                <w:lang w:val="en" w:eastAsia="zh-CN" w:bidi="ar-SA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深圳市新永基土地房地产资产评估顾问有限公司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8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kern w:val="2"/>
                <w:sz w:val="32"/>
                <w:szCs w:val="28"/>
                <w:lang w:val="en" w:eastAsia="zh-CN" w:bidi="ar-SA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宸建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土地房地产资产评估有限公司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78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kern w:val="2"/>
                <w:sz w:val="32"/>
                <w:szCs w:val="28"/>
                <w:lang w:val="en" w:eastAsia="zh-CN" w:bidi="ar-SA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深圳市广衡房地产土地资产评估顾问有限公司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8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kern w:val="2"/>
                <w:sz w:val="32"/>
                <w:szCs w:val="28"/>
                <w:lang w:val="en" w:eastAsia="zh-CN" w:bidi="ar-SA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同致诚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资产评估土地房地产估价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顾问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val="en"/>
                <w14:textFill>
                  <w14:solidFill>
                    <w14:schemeClr w14:val="tx1"/>
                  </w14:solidFill>
                </w14:textFill>
                <w14:ligatures w14:val="no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78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kern w:val="2"/>
                <w:sz w:val="32"/>
                <w:szCs w:val="28"/>
                <w:lang w:val="en" w:eastAsia="zh-CN" w:bidi="ar-SA"/>
                <w14:ligatures w14:val="standardContextual"/>
              </w:rPr>
            </w:pPr>
            <w:r>
              <w:rPr>
                <w:rFonts w:cstheme="minorEastAsia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  <w14:ligatures w14:val="none"/>
              </w:rPr>
              <w:t>深圳市中项资产评估房地产土地估价有限公司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78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kern w:val="2"/>
                <w:sz w:val="32"/>
                <w:szCs w:val="28"/>
                <w:lang w:val="en" w:eastAsia="zh-CN" w:bidi="ar-SA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深圳市一统土地房地产评估工程咨询勘测有限公司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vAlign w:val="bottom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781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theme="minorEastAsia"/>
                <w:kern w:val="2"/>
                <w:sz w:val="32"/>
                <w:szCs w:val="28"/>
                <w:lang w:val="en" w:eastAsia="zh-CN" w:bidi="ar-SA"/>
                <w14:ligatures w14:val="standardContextual"/>
              </w:rPr>
            </w:pPr>
            <w:r>
              <w:rPr>
                <w:rFonts w:hint="eastAsia" w:cstheme="minorEastAsia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深圳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中正华观资产评估房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地产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估价</w:t>
            </w:r>
            <w:r>
              <w:rPr>
                <w:rFonts w:hint="eastAsia" w:cstheme="minorEastAsia"/>
                <w:color w:val="000000" w:themeColor="text1"/>
                <w:sz w:val="32"/>
                <w:szCs w:val="28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有限公司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2FE293F"/>
    <w:rsid w:val="8BFF1B39"/>
    <w:rsid w:val="EDED646F"/>
    <w:rsid w:val="FBFA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标题"/>
    <w:next w:val="1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/>
      <w:bCs/>
      <w:kern w:val="44"/>
      <w:sz w:val="44"/>
      <w:szCs w:val="4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zhengmihuan</cp:lastModifiedBy>
  <dcterms:modified xsi:type="dcterms:W3CDTF">2025-02-25T16:17:40Z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40A0A60E199DF5F89975BD67C5DF79F4</vt:lpwstr>
  </property>
</Properties>
</file>