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龙华区工业和信息化局关于202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年度新媒体宣传支持</w:t>
      </w: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rPr>
        <w:t>需求书</w:t>
      </w:r>
    </w:p>
    <w:p>
      <w:pPr>
        <w:pStyle w:val="4"/>
        <w:spacing w:after="0" w:line="560" w:lineRule="exact"/>
        <w:ind w:left="0" w:leftChars="0" w:right="1470"/>
        <w:rPr>
          <w:rFonts w:ascii="仿宋_GB2312" w:hAnsi="仿宋_GB2312" w:eastAsia="仿宋_GB2312" w:cs="仿宋_GB2312"/>
          <w:sz w:val="32"/>
          <w:szCs w:val="32"/>
        </w:rPr>
      </w:pP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一、项目目的</w:t>
      </w:r>
    </w:p>
    <w:p>
      <w:pPr>
        <w:pStyle w:val="4"/>
        <w:spacing w:after="0" w:line="560" w:lineRule="exact"/>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是“十四五”规划的收官之年，是进一步全面深化改革的重要一年，更是深圳经济特区建立45周年，做好全年工作意义重大、责任重大。在构建新发展格局的战略机遇期，为深入贯彻落实习近平总书记关于"培育新质生产力，加快推进新型工业化"的重要指示精神，紧扣深圳市建设全球数字先锋城市战略部署，立足"数字龙华、都市核心"发展定位，现拟通过专业化新媒体</w:t>
      </w:r>
      <w:r>
        <w:rPr>
          <w:rFonts w:hint="eastAsia" w:ascii="仿宋_GB2312" w:hAnsi="仿宋_GB2312" w:eastAsia="仿宋_GB2312" w:cs="仿宋_GB2312"/>
          <w:color w:val="000000"/>
          <w:sz w:val="32"/>
          <w:szCs w:val="32"/>
          <w:lang w:val="en-US" w:eastAsia="zh-CN"/>
        </w:rPr>
        <w:t>宣传支持</w:t>
      </w:r>
      <w:r>
        <w:rPr>
          <w:rFonts w:hint="eastAsia" w:ascii="仿宋_GB2312" w:hAnsi="仿宋_GB2312" w:eastAsia="仿宋_GB2312" w:cs="仿宋_GB2312"/>
          <w:color w:val="000000"/>
          <w:sz w:val="32"/>
          <w:szCs w:val="32"/>
        </w:rPr>
        <w:t>服务，构建智能传播体系。聚焦数字经济赋能新型工业化、产业与科技互促双强等改革攻坚领域，以新媒体叙事讲好龙华制造故事，构建政企民协同的智慧传播生态，为构建数字政府新范式、营造一流营商环境提供强有力的舆论支撑，在特区建立45周年之际展现先行示范区的工信担当。</w:t>
      </w: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二、项目形式</w:t>
      </w:r>
    </w:p>
    <w:p>
      <w:pPr>
        <w:spacing w:line="560" w:lineRule="exact"/>
        <w:ind w:firstLine="640" w:firstLineChars="200"/>
        <w:rPr>
          <w:rFonts w:ascii="仿宋_GB2312" w:hAnsi="Helvetica" w:eastAsia="仿宋_GB2312" w:cs="宋体"/>
          <w:bCs/>
          <w:kern w:val="0"/>
          <w:sz w:val="32"/>
          <w:szCs w:val="32"/>
        </w:rPr>
      </w:pPr>
      <w:r>
        <w:rPr>
          <w:rFonts w:hint="eastAsia" w:ascii="仿宋_GB2312" w:hAnsi="仿宋_GB2312" w:eastAsia="仿宋_GB2312" w:cs="仿宋_GB2312"/>
          <w:sz w:val="32"/>
          <w:szCs w:val="32"/>
        </w:rPr>
        <w:t>由</w:t>
      </w:r>
      <w:r>
        <w:rPr>
          <w:rFonts w:hint="eastAsia" w:ascii="仿宋_GB2312" w:hAnsi="Helvetica" w:eastAsia="仿宋_GB2312" w:cs="宋体"/>
          <w:bCs/>
          <w:kern w:val="0"/>
          <w:sz w:val="32"/>
          <w:szCs w:val="32"/>
        </w:rPr>
        <w:t>选定供应商，结合我局实际，配备工作团队，通过多款创意新媒体产品，全面宣传龙华工信的工作亮点，为社会提供权威、有效、及时的工业信息化信息，做好数字经济宣传工作。</w:t>
      </w: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三、时间安排</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服务期限：一年。</w:t>
      </w: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四、项目内容及要求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Helvetica" w:eastAsia="仿宋_GB2312" w:cs="宋体"/>
          <w:bCs/>
          <w:kern w:val="0"/>
          <w:sz w:val="32"/>
          <w:szCs w:val="32"/>
          <w:lang w:val="en-US" w:eastAsia="zh-CN"/>
        </w:rPr>
      </w:pPr>
      <w:r>
        <w:rPr>
          <w:rFonts w:hint="eastAsia" w:ascii="仿宋_GB2312" w:hAnsi="Calibri" w:eastAsia="仿宋_GB2312" w:cs="Times New Roman"/>
          <w:kern w:val="2"/>
          <w:sz w:val="32"/>
          <w:szCs w:val="32"/>
          <w:lang w:val="en-US" w:eastAsia="zh-CN" w:bidi="ar-SA"/>
        </w:rPr>
        <w:t>（一）服务内容</w:t>
      </w:r>
    </w:p>
    <w:p>
      <w:pPr>
        <w:pStyle w:val="3"/>
        <w:spacing w:line="560" w:lineRule="exact"/>
        <w:ind w:firstLine="640" w:firstLineChars="200"/>
        <w:rPr>
          <w:rFonts w:ascii="仿宋_GB2312" w:hAnsi="Helvetica" w:eastAsia="仿宋_GB2312"/>
          <w:bCs/>
          <w:kern w:val="0"/>
          <w:sz w:val="32"/>
          <w:szCs w:val="32"/>
          <w:highlight w:val="none"/>
          <w:lang w:eastAsia="zh-CN"/>
        </w:rPr>
      </w:pPr>
      <w:r>
        <w:rPr>
          <w:rFonts w:hint="eastAsia" w:ascii="仿宋_GB2312" w:hAnsi="Helvetica" w:eastAsia="仿宋_GB2312" w:cs="宋体"/>
          <w:bCs/>
          <w:kern w:val="0"/>
          <w:sz w:val="32"/>
          <w:szCs w:val="32"/>
          <w:highlight w:val="none"/>
          <w:lang w:val="en-US" w:eastAsia="zh-CN"/>
        </w:rPr>
        <w:t>1</w:t>
      </w:r>
      <w:r>
        <w:rPr>
          <w:rFonts w:hint="eastAsia" w:ascii="仿宋_GB2312" w:hAnsi="Helvetica" w:eastAsia="仿宋_GB2312" w:cs="宋体"/>
          <w:bCs/>
          <w:kern w:val="0"/>
          <w:sz w:val="32"/>
          <w:szCs w:val="32"/>
          <w:highlight w:val="none"/>
        </w:rPr>
        <w:t>、</w:t>
      </w:r>
      <w:r>
        <w:rPr>
          <w:rFonts w:hint="eastAsia" w:ascii="仿宋_GB2312" w:hAnsi="Helvetica" w:eastAsia="仿宋_GB2312" w:cs="宋体"/>
          <w:bCs/>
          <w:kern w:val="0"/>
          <w:sz w:val="32"/>
          <w:szCs w:val="32"/>
          <w:highlight w:val="none"/>
          <w:lang w:eastAsia="zh-CN"/>
        </w:rPr>
        <w:t>整理收集公众号每日推送稿件，</w:t>
      </w:r>
      <w:r>
        <w:rPr>
          <w:rFonts w:hint="eastAsia" w:ascii="仿宋_GB2312" w:hAnsi="Helvetica" w:eastAsia="仿宋_GB2312"/>
          <w:bCs/>
          <w:kern w:val="0"/>
          <w:sz w:val="32"/>
          <w:szCs w:val="32"/>
          <w:highlight w:val="none"/>
          <w:lang w:eastAsia="zh-CN"/>
        </w:rPr>
        <w:t>配合龙华区工信局对发布的稿件进行编辑及版面设计，</w:t>
      </w:r>
      <w:r>
        <w:rPr>
          <w:rFonts w:hint="eastAsia" w:ascii="仿宋_GB2312" w:hAnsi="仿宋_GB2312" w:eastAsia="仿宋_GB2312" w:cs="仿宋_GB2312"/>
          <w:sz w:val="32"/>
          <w:szCs w:val="32"/>
          <w:highlight w:val="none"/>
          <w:lang w:bidi="ar"/>
        </w:rPr>
        <w:t>全年推送文章不少于</w:t>
      </w:r>
      <w:r>
        <w:rPr>
          <w:rFonts w:hint="eastAsia" w:ascii="仿宋_GB2312" w:hAnsi="仿宋_GB2312" w:eastAsia="仿宋_GB2312" w:cs="仿宋_GB2312"/>
          <w:sz w:val="32"/>
          <w:szCs w:val="32"/>
          <w:highlight w:val="none"/>
          <w:lang w:val="en-US" w:eastAsia="zh-CN" w:bidi="ar"/>
        </w:rPr>
        <w:t>380</w:t>
      </w:r>
      <w:r>
        <w:rPr>
          <w:rFonts w:hint="eastAsia" w:ascii="仿宋_GB2312" w:hAnsi="仿宋_GB2312" w:eastAsia="仿宋_GB2312" w:cs="仿宋_GB2312"/>
          <w:sz w:val="32"/>
          <w:szCs w:val="32"/>
          <w:highlight w:val="none"/>
          <w:lang w:bidi="ar"/>
        </w:rPr>
        <w:t>篇。</w:t>
      </w:r>
    </w:p>
    <w:p>
      <w:pPr>
        <w:spacing w:line="560" w:lineRule="exact"/>
        <w:ind w:firstLine="640" w:firstLineChars="200"/>
        <w:rPr>
          <w:rFonts w:ascii="仿宋_GB2312" w:hAnsi="Helvetica" w:eastAsia="仿宋_GB2312" w:cs="宋体"/>
          <w:bCs/>
          <w:kern w:val="0"/>
          <w:sz w:val="32"/>
          <w:szCs w:val="32"/>
          <w:highlight w:val="none"/>
        </w:rPr>
      </w:pPr>
      <w:r>
        <w:rPr>
          <w:rFonts w:hint="eastAsia" w:ascii="仿宋_GB2312" w:hAnsi="Helvetica" w:eastAsia="仿宋_GB2312" w:cs="宋体"/>
          <w:bCs/>
          <w:kern w:val="0"/>
          <w:sz w:val="32"/>
          <w:szCs w:val="32"/>
          <w:highlight w:val="none"/>
          <w:lang w:val="en-US" w:eastAsia="zh-CN"/>
        </w:rPr>
        <w:t>2</w:t>
      </w:r>
      <w:r>
        <w:rPr>
          <w:rFonts w:hint="eastAsia" w:ascii="仿宋_GB2312" w:hAnsi="Helvetica" w:eastAsia="仿宋_GB2312" w:cs="宋体"/>
          <w:bCs/>
          <w:kern w:val="0"/>
          <w:sz w:val="32"/>
          <w:szCs w:val="32"/>
          <w:highlight w:val="none"/>
        </w:rPr>
        <w:t>、重要传统节日，提前设计</w:t>
      </w:r>
      <w:r>
        <w:rPr>
          <w:rFonts w:hint="eastAsia" w:ascii="仿宋_GB2312" w:hAnsi="Helvetica" w:eastAsia="仿宋_GB2312" w:cs="宋体"/>
          <w:bCs/>
          <w:kern w:val="0"/>
          <w:sz w:val="32"/>
          <w:szCs w:val="32"/>
          <w:highlight w:val="none"/>
          <w:lang w:val="en-US" w:eastAsia="zh-CN"/>
        </w:rPr>
        <w:t>节日</w:t>
      </w:r>
      <w:r>
        <w:rPr>
          <w:rFonts w:hint="eastAsia" w:ascii="仿宋_GB2312" w:hAnsi="Helvetica" w:eastAsia="仿宋_GB2312" w:cs="宋体"/>
          <w:bCs/>
          <w:kern w:val="0"/>
          <w:sz w:val="32"/>
          <w:szCs w:val="32"/>
          <w:highlight w:val="none"/>
        </w:rPr>
        <w:t>海报并于节日当天推送。</w:t>
      </w:r>
      <w:r>
        <w:rPr>
          <w:rFonts w:hint="eastAsia" w:ascii="仿宋_GB2312" w:hAnsi="Helvetica" w:eastAsia="仿宋_GB2312" w:cs="宋体"/>
          <w:bCs/>
          <w:kern w:val="0"/>
          <w:sz w:val="32"/>
          <w:szCs w:val="32"/>
          <w:highlight w:val="none"/>
          <w:lang w:eastAsia="zh-CN"/>
        </w:rPr>
        <w:t>全年</w:t>
      </w:r>
      <w:r>
        <w:rPr>
          <w:rFonts w:hint="eastAsia" w:ascii="仿宋_GB2312" w:hAnsi="Helvetica" w:eastAsia="仿宋_GB2312" w:cs="宋体"/>
          <w:bCs/>
          <w:kern w:val="0"/>
          <w:sz w:val="32"/>
          <w:szCs w:val="32"/>
          <w:highlight w:val="none"/>
        </w:rPr>
        <w:t>不少于</w:t>
      </w:r>
      <w:r>
        <w:rPr>
          <w:rFonts w:hint="eastAsia" w:ascii="仿宋_GB2312" w:hAnsi="Helvetica" w:eastAsia="仿宋_GB2312" w:cs="宋体"/>
          <w:bCs/>
          <w:kern w:val="0"/>
          <w:sz w:val="32"/>
          <w:szCs w:val="32"/>
          <w:highlight w:val="none"/>
          <w:lang w:val="en-US" w:eastAsia="zh-CN"/>
        </w:rPr>
        <w:t>8</w:t>
      </w:r>
      <w:r>
        <w:rPr>
          <w:rFonts w:hint="eastAsia" w:ascii="仿宋_GB2312" w:hAnsi="Helvetica" w:eastAsia="仿宋_GB2312" w:cs="宋体"/>
          <w:bCs/>
          <w:kern w:val="0"/>
          <w:sz w:val="32"/>
          <w:szCs w:val="32"/>
          <w:highlight w:val="none"/>
        </w:rPr>
        <w:t>张</w:t>
      </w:r>
      <w:r>
        <w:rPr>
          <w:rFonts w:hint="eastAsia" w:ascii="仿宋_GB2312" w:hAnsi="Helvetica" w:eastAsia="仿宋_GB2312" w:cs="宋体"/>
          <w:bCs/>
          <w:kern w:val="0"/>
          <w:sz w:val="32"/>
          <w:szCs w:val="32"/>
          <w:highlight w:val="none"/>
          <w:lang w:eastAsia="zh-CN"/>
        </w:rPr>
        <w:t>，</w:t>
      </w:r>
      <w:r>
        <w:rPr>
          <w:rFonts w:hint="eastAsia" w:ascii="仿宋_GB2312" w:hAnsi="Helvetica" w:eastAsia="仿宋_GB2312" w:cs="宋体"/>
          <w:bCs/>
          <w:kern w:val="0"/>
          <w:sz w:val="32"/>
          <w:szCs w:val="32"/>
          <w:highlight w:val="none"/>
        </w:rPr>
        <w:t>拟在元旦</w:t>
      </w:r>
      <w:r>
        <w:rPr>
          <w:rFonts w:hint="eastAsia" w:ascii="仿宋_GB2312" w:hAnsi="Helvetica" w:eastAsia="仿宋_GB2312" w:cs="宋体"/>
          <w:bCs/>
          <w:kern w:val="0"/>
          <w:sz w:val="32"/>
          <w:szCs w:val="32"/>
          <w:highlight w:val="none"/>
          <w:lang w:eastAsia="zh-CN"/>
        </w:rPr>
        <w:t>、</w:t>
      </w:r>
      <w:r>
        <w:rPr>
          <w:rFonts w:hint="eastAsia" w:ascii="仿宋_GB2312" w:hAnsi="Helvetica" w:eastAsia="仿宋_GB2312" w:cs="宋体"/>
          <w:bCs/>
          <w:kern w:val="0"/>
          <w:sz w:val="32"/>
          <w:szCs w:val="32"/>
          <w:highlight w:val="none"/>
        </w:rPr>
        <w:t>五一、</w:t>
      </w:r>
      <w:r>
        <w:rPr>
          <w:rFonts w:hint="eastAsia" w:ascii="仿宋_GB2312" w:hAnsi="Helvetica" w:eastAsia="仿宋_GB2312" w:cs="宋体"/>
          <w:bCs/>
          <w:kern w:val="0"/>
          <w:sz w:val="32"/>
          <w:szCs w:val="32"/>
          <w:highlight w:val="none"/>
          <w:lang w:eastAsia="zh-CN"/>
        </w:rPr>
        <w:t>端午、中秋、</w:t>
      </w:r>
      <w:r>
        <w:rPr>
          <w:rFonts w:hint="eastAsia" w:ascii="仿宋_GB2312" w:hAnsi="Helvetica" w:eastAsia="仿宋_GB2312" w:cs="宋体"/>
          <w:bCs/>
          <w:kern w:val="0"/>
          <w:sz w:val="32"/>
          <w:szCs w:val="32"/>
          <w:highlight w:val="none"/>
        </w:rPr>
        <w:t>国庆、</w:t>
      </w:r>
      <w:r>
        <w:rPr>
          <w:rFonts w:hint="eastAsia" w:ascii="仿宋_GB2312" w:hAnsi="Helvetica" w:eastAsia="仿宋_GB2312" w:cs="宋体"/>
          <w:bCs/>
          <w:kern w:val="0"/>
          <w:sz w:val="32"/>
          <w:szCs w:val="32"/>
          <w:highlight w:val="none"/>
          <w:lang w:eastAsia="zh-CN"/>
        </w:rPr>
        <w:t>春节</w:t>
      </w:r>
      <w:r>
        <w:rPr>
          <w:rFonts w:hint="eastAsia" w:ascii="仿宋_GB2312" w:hAnsi="Helvetica" w:eastAsia="仿宋_GB2312" w:cs="宋体"/>
          <w:bCs/>
          <w:kern w:val="0"/>
          <w:sz w:val="32"/>
          <w:szCs w:val="32"/>
          <w:highlight w:val="none"/>
        </w:rPr>
        <w:t>等节日推出节日海报6张</w:t>
      </w:r>
      <w:r>
        <w:rPr>
          <w:rFonts w:hint="eastAsia" w:ascii="仿宋_GB2312" w:hAnsi="Helvetica" w:eastAsia="仿宋_GB2312" w:cs="宋体"/>
          <w:bCs/>
          <w:kern w:val="0"/>
          <w:sz w:val="32"/>
          <w:szCs w:val="32"/>
          <w:highlight w:val="none"/>
          <w:lang w:eastAsia="zh-CN"/>
        </w:rPr>
        <w:t>；妇女节</w:t>
      </w:r>
      <w:r>
        <w:rPr>
          <w:rFonts w:hint="eastAsia" w:ascii="仿宋_GB2312" w:hAnsi="Helvetica" w:eastAsia="仿宋_GB2312" w:cs="宋体"/>
          <w:bCs/>
          <w:kern w:val="0"/>
          <w:sz w:val="32"/>
          <w:szCs w:val="32"/>
          <w:highlight w:val="none"/>
          <w:lang w:val="en-US" w:eastAsia="zh-CN"/>
        </w:rPr>
        <w:t>、青年节</w:t>
      </w:r>
      <w:r>
        <w:rPr>
          <w:rFonts w:hint="eastAsia" w:ascii="仿宋_GB2312" w:hAnsi="Helvetica" w:eastAsia="仿宋_GB2312" w:cs="宋体"/>
          <w:bCs/>
          <w:kern w:val="0"/>
          <w:sz w:val="32"/>
          <w:szCs w:val="32"/>
          <w:highlight w:val="none"/>
        </w:rPr>
        <w:t>等节点推出海报</w:t>
      </w:r>
      <w:r>
        <w:rPr>
          <w:rFonts w:hint="eastAsia" w:ascii="仿宋_GB2312" w:hAnsi="Helvetica" w:eastAsia="仿宋_GB2312" w:cs="宋体"/>
          <w:bCs/>
          <w:kern w:val="0"/>
          <w:sz w:val="32"/>
          <w:szCs w:val="32"/>
          <w:highlight w:val="none"/>
          <w:lang w:val="en-US" w:eastAsia="zh-CN"/>
        </w:rPr>
        <w:t>2</w:t>
      </w:r>
      <w:r>
        <w:rPr>
          <w:rFonts w:hint="eastAsia" w:ascii="仿宋_GB2312" w:hAnsi="Helvetica" w:eastAsia="仿宋_GB2312" w:cs="宋体"/>
          <w:bCs/>
          <w:kern w:val="0"/>
          <w:sz w:val="32"/>
          <w:szCs w:val="32"/>
          <w:highlight w:val="none"/>
        </w:rPr>
        <w:t>张。</w:t>
      </w:r>
    </w:p>
    <w:p>
      <w:pPr>
        <w:spacing w:line="560" w:lineRule="exact"/>
        <w:ind w:firstLine="640" w:firstLineChars="200"/>
        <w:rPr>
          <w:highlight w:val="none"/>
        </w:rPr>
      </w:pPr>
      <w:r>
        <w:rPr>
          <w:rFonts w:hint="eastAsia" w:ascii="仿宋_GB2312" w:hAnsi="Helvetica" w:eastAsia="仿宋_GB2312" w:cs="宋体"/>
          <w:bCs/>
          <w:kern w:val="0"/>
          <w:sz w:val="32"/>
          <w:szCs w:val="32"/>
          <w:highlight w:val="none"/>
          <w:lang w:val="en-US" w:eastAsia="zh-CN"/>
        </w:rPr>
        <w:t>3</w:t>
      </w:r>
      <w:r>
        <w:rPr>
          <w:rFonts w:hint="eastAsia" w:ascii="仿宋_GB2312" w:hAnsi="Helvetica" w:eastAsia="仿宋_GB2312" w:cs="宋体"/>
          <w:bCs/>
          <w:kern w:val="0"/>
          <w:sz w:val="32"/>
          <w:szCs w:val="32"/>
          <w:highlight w:val="none"/>
        </w:rPr>
        <w:t>、重要宣传节点，</w:t>
      </w:r>
      <w:r>
        <w:rPr>
          <w:rFonts w:hint="eastAsia" w:ascii="仿宋_GB2312" w:hAnsi="Helvetica" w:eastAsia="仿宋_GB2312" w:cs="宋体"/>
          <w:bCs/>
          <w:kern w:val="0"/>
          <w:sz w:val="32"/>
          <w:szCs w:val="32"/>
          <w:highlight w:val="none"/>
          <w:lang w:eastAsia="zh-CN"/>
        </w:rPr>
        <w:t>推送长图，包括内容编排、文案策划、</w:t>
      </w:r>
      <w:r>
        <w:rPr>
          <w:rFonts w:hint="eastAsia" w:ascii="仿宋_GB2312" w:hAnsi="Helvetica" w:eastAsia="仿宋_GB2312" w:cs="宋体"/>
          <w:bCs/>
          <w:kern w:val="0"/>
          <w:sz w:val="32"/>
          <w:szCs w:val="32"/>
          <w:highlight w:val="none"/>
          <w:lang w:val="en-US" w:eastAsia="zh-CN"/>
        </w:rPr>
        <w:t>版面</w:t>
      </w:r>
      <w:r>
        <w:rPr>
          <w:rFonts w:hint="eastAsia" w:ascii="仿宋_GB2312" w:hAnsi="Helvetica" w:eastAsia="仿宋_GB2312" w:cs="宋体"/>
          <w:bCs/>
          <w:kern w:val="0"/>
          <w:sz w:val="32"/>
          <w:szCs w:val="32"/>
          <w:highlight w:val="none"/>
          <w:lang w:eastAsia="zh-CN"/>
        </w:rPr>
        <w:t>设计等，全年</w:t>
      </w:r>
      <w:r>
        <w:rPr>
          <w:rFonts w:hint="eastAsia" w:ascii="仿宋_GB2312" w:hAnsi="Helvetica" w:eastAsia="仿宋_GB2312" w:cs="宋体"/>
          <w:bCs/>
          <w:kern w:val="0"/>
          <w:sz w:val="32"/>
          <w:szCs w:val="32"/>
          <w:highlight w:val="none"/>
        </w:rPr>
        <w:t>不少于</w:t>
      </w:r>
      <w:r>
        <w:rPr>
          <w:rFonts w:hint="eastAsia" w:ascii="仿宋_GB2312" w:hAnsi="Helvetica" w:eastAsia="仿宋_GB2312" w:cs="宋体"/>
          <w:bCs/>
          <w:kern w:val="0"/>
          <w:sz w:val="32"/>
          <w:szCs w:val="32"/>
          <w:highlight w:val="none"/>
          <w:lang w:val="en-US" w:eastAsia="zh-CN"/>
        </w:rPr>
        <w:t>8</w:t>
      </w:r>
      <w:r>
        <w:rPr>
          <w:rFonts w:hint="eastAsia" w:ascii="仿宋_GB2312" w:hAnsi="Helvetica" w:eastAsia="仿宋_GB2312" w:cs="宋体"/>
          <w:bCs/>
          <w:kern w:val="0"/>
          <w:sz w:val="32"/>
          <w:szCs w:val="32"/>
          <w:highlight w:val="none"/>
          <w:lang w:eastAsia="zh-CN"/>
        </w:rPr>
        <w:t>条</w:t>
      </w:r>
      <w:r>
        <w:rPr>
          <w:rFonts w:hint="eastAsia" w:ascii="仿宋_GB2312" w:hAnsi="Helvetica" w:eastAsia="仿宋_GB2312" w:cs="宋体"/>
          <w:bCs/>
          <w:kern w:val="0"/>
          <w:sz w:val="32"/>
          <w:szCs w:val="32"/>
          <w:highlight w:val="none"/>
        </w:rPr>
        <w:t>。</w:t>
      </w:r>
    </w:p>
    <w:p>
      <w:pPr>
        <w:spacing w:line="560" w:lineRule="exact"/>
        <w:ind w:firstLine="640" w:firstLineChars="200"/>
        <w:rPr>
          <w:rFonts w:hint="eastAsia" w:ascii="仿宋_GB2312" w:hAnsi="仿宋_GB2312" w:eastAsia="仿宋_GB2312" w:cs="仿宋_GB2312"/>
          <w:sz w:val="32"/>
          <w:szCs w:val="32"/>
          <w:highlight w:val="none"/>
          <w:lang w:val="zh-TW"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TW"/>
        </w:rPr>
        <w:t>、</w:t>
      </w:r>
      <w:r>
        <w:rPr>
          <w:rFonts w:hint="eastAsia" w:ascii="仿宋_GB2312" w:hAnsi="仿宋_GB2312" w:eastAsia="仿宋_GB2312" w:cs="仿宋_GB2312"/>
          <w:sz w:val="32"/>
          <w:szCs w:val="32"/>
          <w:highlight w:val="none"/>
          <w:lang w:val="zh-TW" w:eastAsia="zh-TW"/>
        </w:rPr>
        <w:t>后台维护及用户回复，</w:t>
      </w:r>
      <w:r>
        <w:rPr>
          <w:rFonts w:hint="eastAsia" w:ascii="仿宋_GB2312" w:hAnsi="仿宋_GB2312" w:eastAsia="仿宋_GB2312" w:cs="仿宋_GB2312"/>
          <w:sz w:val="32"/>
          <w:szCs w:val="32"/>
          <w:highlight w:val="none"/>
          <w:lang w:eastAsia="zh-CN" w:bidi="ar-SA"/>
        </w:rPr>
        <w:t>每日</w:t>
      </w:r>
      <w:r>
        <w:rPr>
          <w:rFonts w:hint="eastAsia" w:ascii="仿宋_GB2312" w:hAnsi="仿宋_GB2312" w:eastAsia="仿宋_GB2312" w:cs="仿宋_GB2312"/>
          <w:sz w:val="32"/>
          <w:szCs w:val="32"/>
          <w:highlight w:val="none"/>
          <w:lang w:bidi="ar-SA"/>
        </w:rPr>
        <w:t>整理微信后台群众意见转交有关科室，</w:t>
      </w:r>
      <w:r>
        <w:rPr>
          <w:rFonts w:hint="eastAsia" w:ascii="仿宋_GB2312" w:hAnsi="仿宋_GB2312" w:eastAsia="仿宋_GB2312" w:cs="仿宋_GB2312"/>
          <w:sz w:val="32"/>
          <w:szCs w:val="32"/>
          <w:highlight w:val="none"/>
          <w:lang w:val="zh-TW" w:eastAsia="zh-CN"/>
        </w:rPr>
        <w:t>及时</w:t>
      </w:r>
      <w:r>
        <w:rPr>
          <w:rFonts w:hint="eastAsia" w:ascii="仿宋_GB2312" w:hAnsi="仿宋_GB2312" w:eastAsia="仿宋_GB2312" w:cs="仿宋_GB2312"/>
          <w:sz w:val="32"/>
          <w:szCs w:val="32"/>
          <w:highlight w:val="none"/>
          <w:lang w:val="zh-TW" w:eastAsia="zh-TW"/>
        </w:rPr>
        <w:t>回复粉丝留言</w:t>
      </w:r>
      <w:r>
        <w:rPr>
          <w:rFonts w:hint="eastAsia" w:ascii="仿宋_GB2312" w:hAnsi="仿宋_GB2312" w:eastAsia="仿宋_GB2312" w:cs="仿宋_GB2312"/>
          <w:sz w:val="32"/>
          <w:szCs w:val="32"/>
          <w:highlight w:val="none"/>
          <w:lang w:bidi="ar-SA"/>
        </w:rPr>
        <w:t>，做好用户舆情把控，并进行月度梳理</w:t>
      </w:r>
      <w:r>
        <w:rPr>
          <w:rFonts w:hint="eastAsia" w:ascii="仿宋_GB2312" w:hAnsi="仿宋_GB2312" w:eastAsia="仿宋_GB2312" w:cs="仿宋_GB2312"/>
          <w:sz w:val="32"/>
          <w:szCs w:val="32"/>
          <w:highlight w:val="none"/>
          <w:lang w:val="zh-TW" w:eastAsia="zh-CN"/>
        </w:rPr>
        <w:t>。</w:t>
      </w:r>
    </w:p>
    <w:p>
      <w:pPr>
        <w:spacing w:line="560" w:lineRule="exact"/>
        <w:ind w:firstLine="640" w:firstLineChars="200"/>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TW" w:eastAsia="zh-CN"/>
        </w:rPr>
        <w:t>按时完成</w:t>
      </w:r>
      <w:r>
        <w:rPr>
          <w:rFonts w:hint="eastAsia" w:ascii="仿宋_GB2312" w:hAnsi="仿宋_GB2312" w:eastAsia="仿宋_GB2312" w:cs="仿宋_GB2312"/>
          <w:sz w:val="32"/>
          <w:szCs w:val="32"/>
          <w:highlight w:val="none"/>
          <w:lang w:val="zh-TW" w:eastAsia="zh-TW"/>
        </w:rPr>
        <w:t>微信公众号年度认证，做好微信公众号维护。</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6、每月整理分析并提交当月的平台运营报告，全年一共12份，每年度提交1份平台全年的运营报告。</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7、利用小绿书、SVG等新媒体产品丰富内容呈现形式，增加推文的创意性和趣味性，全年不少于6期。</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8、联动新闻媒体平台，对局内重大活动或重要新闻进行相关宣传内容推广，全年不少于6次。</w:t>
      </w:r>
    </w:p>
    <w:p>
      <w:pPr>
        <w:pStyle w:val="2"/>
        <w:rPr>
          <w:rFonts w:hint="eastAsia" w:ascii="仿宋_GB2312" w:hAnsi="仿宋_GB2312" w:eastAsia="仿宋_GB2312" w:cs="仿宋_GB2312"/>
          <w:sz w:val="32"/>
          <w:szCs w:val="32"/>
          <w:highlight w:val="none"/>
          <w:lang w:val="en-US" w:eastAsia="zh-CN"/>
        </w:rPr>
      </w:pPr>
      <w:r>
        <w:rPr>
          <w:rFonts w:hint="eastAsia" w:ascii="仿宋_GB2312" w:hAnsi="Calibri" w:eastAsia="仿宋_GB2312" w:cs="Times New Roman"/>
          <w:kern w:val="2"/>
          <w:sz w:val="32"/>
          <w:szCs w:val="32"/>
          <w:highlight w:val="none"/>
          <w:lang w:val="en-US" w:eastAsia="zh-CN" w:bidi="ar-SA"/>
        </w:rPr>
        <w:t>（二）</w:t>
      </w:r>
      <w:r>
        <w:rPr>
          <w:rFonts w:hint="eastAsia" w:ascii="仿宋_GB2312" w:hAnsi="明黒" w:eastAsia="仿宋_GB2312" w:cs="明黒"/>
          <w:kern w:val="2"/>
          <w:sz w:val="32"/>
          <w:szCs w:val="32"/>
          <w:highlight w:val="none"/>
          <w:lang w:val="en-US" w:eastAsia="zh-CN" w:bidi="en-US"/>
        </w:rPr>
        <w:t>验收要求</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1.提供不少于380篇的公众号文章发表记录；</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2.提供不少于8次的节日海报发表记录；</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3.提供不少于8次的长图发表记录；</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4.提供粉丝留言管理截图；</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5.提供微信公众号年度认证记录；</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6.提供12份运营月报，1份运营年报；</w:t>
      </w:r>
    </w:p>
    <w:p>
      <w:pPr>
        <w:pStyle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7.提供不少于6次的小绿书或SVG推文的发表记录；</w:t>
      </w:r>
    </w:p>
    <w:p>
      <w:pPr>
        <w:pStyle w:val="2"/>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8.提供不少于6次的新闻媒体平台文章发表记录。</w:t>
      </w:r>
    </w:p>
    <w:p>
      <w:pPr>
        <w:pStyle w:val="4"/>
        <w:spacing w:after="0" w:line="560" w:lineRule="exact"/>
        <w:ind w:left="0" w:leftChars="0" w:right="1470"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五、团队要求</w:t>
      </w:r>
    </w:p>
    <w:p>
      <w:pPr>
        <w:spacing w:line="560" w:lineRule="exact"/>
        <w:ind w:firstLine="640" w:firstLineChars="200"/>
        <w:rPr>
          <w:rFonts w:ascii="仿宋_GB2312" w:hAnsi="Helvetica" w:eastAsia="仿宋_GB2312" w:cs="宋体"/>
          <w:bCs/>
          <w:kern w:val="0"/>
          <w:sz w:val="32"/>
          <w:szCs w:val="32"/>
        </w:rPr>
      </w:pPr>
      <w:r>
        <w:rPr>
          <w:rFonts w:ascii="仿宋_GB2312" w:hAnsi="仿宋_GB2312" w:eastAsia="PMingLiU" w:cs="仿宋_GB2312"/>
          <w:sz w:val="32"/>
          <w:szCs w:val="32"/>
          <w:lang w:val="zh-TW" w:eastAsia="zh-TW"/>
        </w:rPr>
        <w:t>1</w:t>
      </w:r>
      <w:r>
        <w:rPr>
          <w:rFonts w:hint="eastAsia" w:ascii="仿宋_GB2312" w:hAnsi="仿宋_GB2312" w:eastAsia="仿宋_GB2312" w:cs="仿宋_GB2312"/>
          <w:sz w:val="32"/>
          <w:szCs w:val="32"/>
          <w:lang w:val="zh-TW" w:eastAsia="zh-TW"/>
        </w:rPr>
        <w:t>、提供具有相关经验的运营团队开展服务工作，中标单位须至少安排1名工作人员与我局沟</w:t>
      </w:r>
      <w:r>
        <w:rPr>
          <w:rFonts w:hint="eastAsia" w:ascii="仿宋_GB2312" w:hAnsi="Helvetica" w:eastAsia="仿宋_GB2312" w:cs="宋体"/>
          <w:bCs/>
          <w:kern w:val="0"/>
          <w:sz w:val="32"/>
          <w:szCs w:val="32"/>
        </w:rPr>
        <w:t>通新媒体产品的制作工作，保证我局全年宣传工作的正常运营，以及相关信息采编。要求熟悉新媒体传播形式，有较高专业技术水平及文字表达能力，须有较高的职业素养、工作责任心强和敬业精神，善于沟通。</w:t>
      </w:r>
    </w:p>
    <w:p>
      <w:pPr>
        <w:spacing w:line="560" w:lineRule="exact"/>
        <w:ind w:firstLine="640" w:firstLineChars="200"/>
        <w:rPr>
          <w:rFonts w:hint="eastAsia" w:ascii="仿宋_GB2312" w:hAnsi="Helvetica" w:eastAsia="仿宋_GB2312" w:cs="宋体"/>
          <w:bCs/>
          <w:kern w:val="0"/>
          <w:sz w:val="32"/>
          <w:szCs w:val="32"/>
        </w:rPr>
      </w:pPr>
      <w:r>
        <w:rPr>
          <w:rFonts w:ascii="仿宋_GB2312" w:hAnsi="Helvetica" w:eastAsia="仿宋_GB2312" w:cs="宋体"/>
          <w:bCs/>
          <w:kern w:val="0"/>
          <w:sz w:val="32"/>
          <w:szCs w:val="32"/>
        </w:rPr>
        <w:t>2</w:t>
      </w:r>
      <w:r>
        <w:rPr>
          <w:rFonts w:hint="eastAsia" w:ascii="仿宋_GB2312" w:hAnsi="Helvetica" w:eastAsia="仿宋_GB2312" w:cs="宋体"/>
          <w:bCs/>
          <w:kern w:val="0"/>
          <w:sz w:val="32"/>
          <w:szCs w:val="32"/>
        </w:rPr>
        <w:t>、专职编辑制作版面编排美观、语言风格活泼、内容健康、导向正确、符合法律法规等要求的高质量新媒体产品，保证宣传吸引度，提升关注度。</w:t>
      </w: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六、资质要求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）和中国政府采购网（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（1）资质文件（公司营业执照、法人身份证并加盖公章）；</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sz w:val="31"/>
          <w:szCs w:val="31"/>
        </w:rPr>
        <w:t>供应商基本情况表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）诚信承诺函、服务承诺函和违约承诺函（详见附件）；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）联系方式（含机构联系人、电话、电邮、地址等）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）服务方案及报价单；</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）工作经验证明材料</w:t>
      </w:r>
      <w:r>
        <w:rPr>
          <w:rFonts w:hint="eastAsia" w:ascii="仿宋_GB2312" w:hAnsi="仿宋_GB2312" w:eastAsia="仿宋_GB2312" w:cs="仿宋_GB2312"/>
          <w:sz w:val="32"/>
          <w:szCs w:val="32"/>
          <w:lang w:eastAsia="zh-CN"/>
        </w:rPr>
        <w:t>；</w:t>
      </w:r>
    </w:p>
    <w:p>
      <w:pPr>
        <w:pStyle w:val="2"/>
        <w:rPr>
          <w:rFonts w:hint="default"/>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其他相关资料。</w:t>
      </w:r>
    </w:p>
    <w:p>
      <w:pPr>
        <w:pStyle w:val="4"/>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rPr>
        <w:t>七、报价限额</w:t>
      </w:r>
    </w:p>
    <w:p>
      <w:pPr>
        <w:spacing w:line="560" w:lineRule="exact"/>
        <w:ind w:firstLine="640" w:firstLineChars="200"/>
        <w:rPr>
          <w:rFonts w:ascii="黑体" w:hAnsi="黑体" w:eastAsia="黑体" w:cs="仿宋_GB2312"/>
          <w:bCs/>
          <w:color w:val="000000"/>
          <w:sz w:val="32"/>
          <w:szCs w:val="32"/>
        </w:rPr>
      </w:pPr>
      <w:r>
        <w:rPr>
          <w:rFonts w:hint="eastAsia" w:ascii="仿宋_GB2312" w:hAnsi="仿宋_GB2312" w:eastAsia="仿宋_GB2312" w:cs="仿宋_GB2312"/>
          <w:sz w:val="32"/>
          <w:szCs w:val="32"/>
        </w:rPr>
        <w:t>结合我局工作实际，该项服务费用总计最高不超过</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rPr>
        <w:t>八、评分要求</w:t>
      </w:r>
    </w:p>
    <w:p>
      <w:pPr>
        <w:pStyle w:val="11"/>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11"/>
        <w:numPr>
          <w:ilvl w:val="0"/>
          <w:numId w:val="1"/>
        </w:numPr>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评分权重</w:t>
      </w:r>
    </w:p>
    <w:tbl>
      <w:tblPr>
        <w:tblStyle w:val="9"/>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评分内容</w:t>
            </w:r>
          </w:p>
        </w:tc>
        <w:tc>
          <w:tcPr>
            <w:tcW w:w="1883"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w:t>
            </w:r>
          </w:p>
        </w:tc>
        <w:tc>
          <w:tcPr>
            <w:tcW w:w="1681"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技术能力</w:t>
            </w:r>
          </w:p>
        </w:tc>
        <w:tc>
          <w:tcPr>
            <w:tcW w:w="1724"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人员配备</w:t>
            </w:r>
          </w:p>
        </w:tc>
        <w:tc>
          <w:tcPr>
            <w:tcW w:w="1808"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883"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681"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40</w:t>
            </w:r>
            <w:r>
              <w:rPr>
                <w:rFonts w:hint="eastAsia" w:ascii="仿宋_GB2312" w:hAnsi="仿宋_GB2312" w:eastAsia="仿宋_GB2312" w:cs="仿宋_GB2312"/>
                <w:b w:val="0"/>
                <w:bCs/>
                <w:color w:val="000000"/>
                <w:szCs w:val="24"/>
              </w:rPr>
              <w:t>分</w:t>
            </w:r>
          </w:p>
        </w:tc>
        <w:tc>
          <w:tcPr>
            <w:tcW w:w="1724"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808" w:type="dxa"/>
          </w:tcPr>
          <w:p>
            <w:pPr>
              <w:pStyle w:val="11"/>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11"/>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1.商务能力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restart"/>
            <w:vAlign w:val="center"/>
          </w:tcPr>
          <w:p>
            <w:pPr>
              <w:spacing w:line="56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商务能力</w:t>
            </w:r>
          </w:p>
        </w:tc>
        <w:tc>
          <w:tcPr>
            <w:tcW w:w="1122" w:type="dxa"/>
            <w:vAlign w:val="center"/>
          </w:tcPr>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经验</w:t>
            </w:r>
          </w:p>
          <w:p>
            <w:pPr>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w:t>
            </w:r>
          </w:p>
        </w:tc>
        <w:tc>
          <w:tcPr>
            <w:tcW w:w="529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 w:val="0"/>
                <w:bCs/>
                <w:color w:val="000000"/>
                <w:sz w:val="24"/>
                <w:szCs w:val="24"/>
                <w:highlight w:val="none"/>
                <w:lang w:eastAsia="zh-CN"/>
              </w:rPr>
              <w:t>具有同类项目服务工作的经验，每个得</w:t>
            </w:r>
            <w:r>
              <w:rPr>
                <w:rFonts w:hint="eastAsia" w:ascii="仿宋_GB2312" w:hAnsi="仿宋_GB2312" w:eastAsia="仿宋_GB2312" w:cs="仿宋_GB2312"/>
                <w:b w:val="0"/>
                <w:bCs/>
                <w:color w:val="000000"/>
                <w:sz w:val="24"/>
                <w:szCs w:val="24"/>
                <w:highlight w:val="none"/>
                <w:lang w:val="en-US" w:eastAsia="zh-CN"/>
              </w:rPr>
              <w:t>3</w:t>
            </w:r>
            <w:r>
              <w:rPr>
                <w:rFonts w:hint="eastAsia" w:ascii="仿宋_GB2312" w:hAnsi="仿宋_GB2312" w:eastAsia="仿宋_GB2312" w:cs="仿宋_GB2312"/>
                <w:b w:val="0"/>
                <w:bCs/>
                <w:color w:val="000000"/>
                <w:sz w:val="24"/>
                <w:szCs w:val="24"/>
                <w:highlight w:val="none"/>
                <w:lang w:eastAsia="zh-CN"/>
              </w:rPr>
              <w:t>分</w:t>
            </w:r>
            <w:r>
              <w:rPr>
                <w:rFonts w:hint="eastAsia" w:ascii="仿宋_GB2312" w:hAnsi="仿宋_GB2312" w:eastAsia="仿宋_GB2312" w:cs="仿宋_GB2312"/>
                <w:b w:val="0"/>
                <w:bCs/>
                <w:color w:val="000000"/>
                <w:sz w:val="24"/>
                <w:szCs w:val="24"/>
                <w:highlight w:val="none"/>
                <w:lang w:val="en-US" w:eastAsia="zh-CN"/>
              </w:rPr>
              <w:t>，</w:t>
            </w:r>
            <w:r>
              <w:rPr>
                <w:rFonts w:hint="eastAsia" w:ascii="仿宋_GB2312" w:hAnsi="仿宋_GB2312" w:eastAsia="仿宋_GB2312" w:cs="仿宋_GB2312"/>
                <w:b w:val="0"/>
                <w:bCs/>
                <w:color w:val="000000"/>
                <w:sz w:val="24"/>
                <w:szCs w:val="24"/>
                <w:highlight w:val="none"/>
              </w:rPr>
              <w:t>本项最高得分为</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181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trPr>
        <w:tc>
          <w:tcPr>
            <w:tcW w:w="519" w:type="dxa"/>
            <w:vMerge w:val="continue"/>
            <w:vAlign w:val="center"/>
          </w:tcPr>
          <w:p>
            <w:pPr>
              <w:spacing w:line="560" w:lineRule="exact"/>
              <w:jc w:val="center"/>
              <w:rPr>
                <w:rFonts w:ascii="仿宋_GB2312" w:hAnsi="仿宋_GB2312" w:eastAsia="仿宋_GB2312" w:cs="仿宋_GB2312"/>
                <w:bCs/>
                <w:color w:val="000000"/>
                <w:sz w:val="24"/>
              </w:rPr>
            </w:pPr>
          </w:p>
        </w:tc>
        <w:tc>
          <w:tcPr>
            <w:tcW w:w="1122" w:type="dxa"/>
            <w:vAlign w:val="center"/>
          </w:tcPr>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信誉</w:t>
            </w:r>
          </w:p>
          <w:p>
            <w:pPr>
              <w:spacing w:line="56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分）</w:t>
            </w:r>
          </w:p>
        </w:tc>
        <w:tc>
          <w:tcPr>
            <w:tcW w:w="529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在业界具有良好的诚信和美誉度。</w:t>
            </w:r>
          </w:p>
        </w:tc>
        <w:tc>
          <w:tcPr>
            <w:tcW w:w="1815" w:type="dxa"/>
            <w:vAlign w:val="center"/>
          </w:tcPr>
          <w:p>
            <w:pPr>
              <w:spacing w:line="56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提供诚信承诺函和有效证明材料作为得分依据。</w:t>
            </w:r>
          </w:p>
        </w:tc>
      </w:tr>
    </w:tbl>
    <w:p>
      <w:pPr>
        <w:spacing w:line="560" w:lineRule="exac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注：不提供证明文件或提供的证明文件不合格者，不得分。</w:t>
      </w:r>
    </w:p>
    <w:p>
      <w:pPr>
        <w:pStyle w:val="3"/>
        <w:rPr>
          <w:bCs/>
          <w:color w:val="000000"/>
          <w:sz w:val="24"/>
          <w:lang w:val="en-US" w:eastAsia="zh-CN"/>
        </w:rPr>
      </w:pPr>
    </w:p>
    <w:p>
      <w:pPr>
        <w:numPr>
          <w:ilvl w:val="0"/>
          <w:numId w:val="2"/>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技术能力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技术能力评分</w:t>
            </w:r>
            <w:r>
              <w:rPr>
                <w:rFonts w:hint="eastAsia" w:ascii="仿宋_GB2312" w:hAnsi="仿宋_GB2312" w:eastAsia="仿宋_GB2312" w:cs="仿宋_GB2312"/>
                <w:bCs/>
                <w:color w:val="000000"/>
                <w:sz w:val="24"/>
                <w:lang w:val="en-US" w:eastAsia="zh-CN"/>
              </w:rPr>
              <w:t>40</w:t>
            </w:r>
            <w:r>
              <w:rPr>
                <w:rFonts w:hint="eastAsia" w:ascii="仿宋_GB2312" w:hAnsi="仿宋_GB2312" w:eastAsia="仿宋_GB2312" w:cs="仿宋_GB2312"/>
                <w:bCs/>
                <w:color w:val="000000"/>
                <w:sz w:val="24"/>
              </w:rPr>
              <w:t>分</w:t>
            </w: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方案</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0分）</w:t>
            </w:r>
          </w:p>
        </w:tc>
        <w:tc>
          <w:tcPr>
            <w:tcW w:w="5295" w:type="dxa"/>
            <w:vAlign w:val="center"/>
          </w:tcPr>
          <w:p>
            <w:pPr>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项目方案（包含工作内容、</w:t>
            </w:r>
            <w:r>
              <w:rPr>
                <w:rFonts w:hint="eastAsia" w:ascii="仿宋_GB2312" w:hAnsi="仿宋_GB2312" w:eastAsia="仿宋_GB2312" w:cs="仿宋_GB2312"/>
                <w:b w:val="0"/>
                <w:bCs/>
                <w:color w:val="000000"/>
                <w:sz w:val="24"/>
                <w:szCs w:val="24"/>
                <w:highlight w:val="none"/>
                <w:lang w:eastAsia="zh-CN"/>
              </w:rPr>
              <w:t>工作方法、</w:t>
            </w:r>
            <w:r>
              <w:rPr>
                <w:rFonts w:hint="eastAsia" w:ascii="仿宋_GB2312" w:hAnsi="仿宋_GB2312" w:eastAsia="仿宋_GB2312" w:cs="仿宋_GB2312"/>
                <w:bCs/>
                <w:color w:val="000000"/>
                <w:sz w:val="24"/>
                <w:highlight w:val="none"/>
              </w:rPr>
              <w:t>时间安排、投入工作人员资历等）</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重难点分析</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w:t>
            </w:r>
          </w:p>
        </w:tc>
        <w:tc>
          <w:tcPr>
            <w:tcW w:w="5295" w:type="dxa"/>
            <w:vAlign w:val="center"/>
          </w:tcPr>
          <w:p>
            <w:pP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针对项目实施过程中可能遇到的重难点问题进行分析，并提出</w:t>
            </w:r>
            <w:r>
              <w:rPr>
                <w:rFonts w:hint="eastAsia" w:ascii="仿宋_GB2312" w:hAnsi="仿宋_GB2312" w:eastAsia="仿宋_GB2312" w:cs="仿宋_GB2312"/>
                <w:bCs/>
                <w:color w:val="000000"/>
                <w:sz w:val="24"/>
                <w:highlight w:val="none"/>
                <w:lang w:eastAsia="zh-CN"/>
              </w:rPr>
              <w:t>合理</w:t>
            </w:r>
            <w:r>
              <w:rPr>
                <w:rFonts w:hint="eastAsia" w:ascii="仿宋_GB2312" w:hAnsi="仿宋_GB2312" w:eastAsia="仿宋_GB2312" w:cs="仿宋_GB2312"/>
                <w:bCs/>
                <w:color w:val="000000"/>
                <w:sz w:val="24"/>
                <w:highlight w:val="none"/>
              </w:rPr>
              <w:t>解决方案</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分）</w:t>
            </w:r>
          </w:p>
        </w:tc>
        <w:tc>
          <w:tcPr>
            <w:tcW w:w="5295" w:type="dxa"/>
            <w:vAlign w:val="center"/>
          </w:tcPr>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项目完成的服务承诺和违约承诺（分别签订服务承诺和违约承诺</w:t>
            </w:r>
            <w:r>
              <w:rPr>
                <w:rFonts w:hint="eastAsia" w:ascii="仿宋_GB2312" w:hAnsi="仿宋_GB2312" w:eastAsia="仿宋_GB2312" w:cs="仿宋_GB2312"/>
                <w:bCs/>
                <w:color w:val="000000"/>
                <w:sz w:val="24"/>
                <w:lang w:val="en-US" w:eastAsia="zh-CN"/>
              </w:rPr>
              <w:t>函</w:t>
            </w:r>
            <w:r>
              <w:rPr>
                <w:rFonts w:hint="eastAsia" w:ascii="仿宋_GB2312" w:hAnsi="仿宋_GB2312" w:eastAsia="仿宋_GB2312" w:cs="仿宋_GB2312"/>
                <w:bCs/>
                <w:color w:val="000000"/>
                <w:sz w:val="24"/>
              </w:rPr>
              <w:t>）</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rPr>
          <w:rFonts w:ascii="仿宋_GB2312" w:eastAsia="仿宋_GB2312"/>
          <w:color w:val="000000"/>
          <w:sz w:val="32"/>
          <w:szCs w:val="32"/>
        </w:rPr>
      </w:pPr>
    </w:p>
    <w:p>
      <w:pPr>
        <w:numPr>
          <w:ilvl w:val="0"/>
          <w:numId w:val="2"/>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人员配备</w:t>
      </w:r>
    </w:p>
    <w:p>
      <w:pPr>
        <w:spacing w:line="560" w:lineRule="exact"/>
        <w:ind w:firstLine="640" w:firstLineChars="200"/>
      </w:pPr>
      <w:r>
        <w:rPr>
          <w:rFonts w:hint="eastAsia" w:ascii="仿宋_GB2312" w:eastAsia="仿宋_GB2312"/>
          <w:color w:val="000000"/>
          <w:sz w:val="32"/>
          <w:szCs w:val="32"/>
        </w:rPr>
        <w:t>需配备1名项目负责人，1名具有3年及以上新媒体运营相关工作经验项目成员，得基础分10分；小组成员每多1人加2分，每多1年工作经验加2分，最多加10分</w:t>
      </w:r>
      <w:r>
        <w:rPr>
          <w:rFonts w:hint="eastAsia" w:ascii="仿宋_GB2312" w:eastAsia="仿宋_GB2312"/>
          <w:color w:val="000000"/>
          <w:sz w:val="32"/>
          <w:szCs w:val="32"/>
          <w:highlight w:val="none"/>
          <w:lang w:eastAsia="zh-CN"/>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4.报价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numPr>
          <w:ilvl w:val="0"/>
          <w:numId w:val="3"/>
        </w:num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采购评审小组构成</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spacing w:line="560" w:lineRule="exact"/>
        <w:ind w:firstLine="640" w:firstLineChars="200"/>
      </w:pPr>
      <w:r>
        <w:rPr>
          <w:rFonts w:hint="eastAsia" w:ascii="仿宋_GB2312" w:eastAsia="仿宋_GB2312"/>
          <w:color w:val="000000"/>
          <w:sz w:val="32"/>
          <w:szCs w:val="32"/>
        </w:rPr>
        <w:t>龙华区工业和信息化局各科室（中心）代表（在编人员）5人，随机抽签选择。</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2000019F" w:csb1="4F010000"/>
  </w:font>
  <w:font w:name="Liberation Sans">
    <w:panose1 w:val="020B0604020202020204"/>
    <w:charset w:val="00"/>
    <w:family w:val="auto"/>
    <w:pitch w:val="default"/>
    <w:sig w:usb0="A00002AF" w:usb1="500078FB" w:usb2="00000000" w:usb3="00000000" w:csb0="6000009F" w:csb1="DFD70000"/>
  </w:font>
  <w:font w:name="明黒">
    <w:altName w:val="Noto Sans CJK HK Light"/>
    <w:panose1 w:val="020B0300000000000000"/>
    <w:charset w:val="00"/>
    <w:family w:val="swiss"/>
    <w:pitch w:val="default"/>
    <w:sig w:usb0="00000000" w:usb1="00000000" w:usb2="00000016" w:usb3="00000000" w:csb0="00060007" w:csb1="00000000"/>
  </w:font>
  <w:font w:name="Noto Sans CJK HK Light">
    <w:panose1 w:val="020B0300000000000000"/>
    <w:charset w:val="88"/>
    <w:family w:val="auto"/>
    <w:pitch w:val="default"/>
    <w:sig w:usb0="30000083" w:usb1="2BDF3C10" w:usb2="00000016" w:usb3="00000000" w:csb0="603A0107" w:csb1="00000000"/>
  </w:font>
  <w:font w:name="PMingLiU">
    <w:altName w:val="Droid Sans Fallback"/>
    <w:panose1 w:val="02010601000101010101"/>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abstractNum w:abstractNumId="2">
    <w:nsid w:val="5EE9E71B"/>
    <w:multiLevelType w:val="singleLevel"/>
    <w:tmpl w:val="5EE9E7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B3F48"/>
    <w:rsid w:val="00D72607"/>
    <w:rsid w:val="03242CF7"/>
    <w:rsid w:val="05DE11B6"/>
    <w:rsid w:val="06E45A7E"/>
    <w:rsid w:val="0854453D"/>
    <w:rsid w:val="0C780F16"/>
    <w:rsid w:val="0CFD7AF8"/>
    <w:rsid w:val="13BF31B2"/>
    <w:rsid w:val="14164D9C"/>
    <w:rsid w:val="1824732A"/>
    <w:rsid w:val="19A867BE"/>
    <w:rsid w:val="19AC242B"/>
    <w:rsid w:val="1AB57F79"/>
    <w:rsid w:val="1DAF552F"/>
    <w:rsid w:val="21667FDB"/>
    <w:rsid w:val="21FE01D5"/>
    <w:rsid w:val="23BB985C"/>
    <w:rsid w:val="25320C93"/>
    <w:rsid w:val="25666E21"/>
    <w:rsid w:val="27644345"/>
    <w:rsid w:val="32582884"/>
    <w:rsid w:val="33BD5082"/>
    <w:rsid w:val="37D84936"/>
    <w:rsid w:val="397F5462"/>
    <w:rsid w:val="3A7F28B1"/>
    <w:rsid w:val="3E021D6A"/>
    <w:rsid w:val="3E740EBA"/>
    <w:rsid w:val="3FFE61C4"/>
    <w:rsid w:val="42836A4D"/>
    <w:rsid w:val="42E163F2"/>
    <w:rsid w:val="43371FE4"/>
    <w:rsid w:val="464207C4"/>
    <w:rsid w:val="4B905EAF"/>
    <w:rsid w:val="4D4E262F"/>
    <w:rsid w:val="4E144D4B"/>
    <w:rsid w:val="4F092445"/>
    <w:rsid w:val="504D156B"/>
    <w:rsid w:val="53FFEAF4"/>
    <w:rsid w:val="56F00EA2"/>
    <w:rsid w:val="57F8114E"/>
    <w:rsid w:val="5D131446"/>
    <w:rsid w:val="5D1D4073"/>
    <w:rsid w:val="5DEFB632"/>
    <w:rsid w:val="5F3FFBDA"/>
    <w:rsid w:val="5F71B11B"/>
    <w:rsid w:val="61FB296E"/>
    <w:rsid w:val="653B778C"/>
    <w:rsid w:val="67817689"/>
    <w:rsid w:val="6B413622"/>
    <w:rsid w:val="6EF75C7C"/>
    <w:rsid w:val="70037B0D"/>
    <w:rsid w:val="707F2944"/>
    <w:rsid w:val="71883BEB"/>
    <w:rsid w:val="775F0DBA"/>
    <w:rsid w:val="77FFD15D"/>
    <w:rsid w:val="7A7D5824"/>
    <w:rsid w:val="7BDC3CA7"/>
    <w:rsid w:val="7DF2DD8C"/>
    <w:rsid w:val="7E3F1451"/>
    <w:rsid w:val="7EB51F05"/>
    <w:rsid w:val="7F4F7068"/>
    <w:rsid w:val="7FFF3337"/>
    <w:rsid w:val="7FFF4968"/>
    <w:rsid w:val="9DA56AB6"/>
    <w:rsid w:val="AFAFFBD4"/>
    <w:rsid w:val="BB2998C8"/>
    <w:rsid w:val="BE6E04F9"/>
    <w:rsid w:val="BFDFA059"/>
    <w:rsid w:val="BFFD091F"/>
    <w:rsid w:val="C23F7E58"/>
    <w:rsid w:val="D19FACDC"/>
    <w:rsid w:val="D4DDE0B5"/>
    <w:rsid w:val="DF5E5A85"/>
    <w:rsid w:val="E7B75B9F"/>
    <w:rsid w:val="E7B7C4D7"/>
    <w:rsid w:val="ECEF4D6C"/>
    <w:rsid w:val="EFDEED47"/>
    <w:rsid w:val="F7FF778C"/>
    <w:rsid w:val="FAEF246B"/>
    <w:rsid w:val="FBFF1772"/>
    <w:rsid w:val="FC738BC1"/>
    <w:rsid w:val="FD771DD2"/>
    <w:rsid w:val="FEBEFA4D"/>
    <w:rsid w:val="FFDFE530"/>
    <w:rsid w:val="FFFE75EB"/>
    <w:rsid w:val="FFFEA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firstLineChars="200"/>
    </w:pPr>
    <w:rPr>
      <w:szCs w:val="24"/>
    </w:rPr>
  </w:style>
  <w:style w:type="paragraph" w:styleId="3">
    <w:name w:val="Body Text"/>
    <w:basedOn w:val="1"/>
    <w:qFormat/>
    <w:uiPriority w:val="1"/>
    <w:rPr>
      <w:rFonts w:ascii="宋体" w:hAnsi="宋体" w:cs="宋体"/>
      <w:sz w:val="20"/>
      <w:szCs w:val="20"/>
      <w:lang w:val="zh-TW" w:eastAsia="zh-TW" w:bidi="zh-TW"/>
    </w:rPr>
  </w:style>
  <w:style w:type="paragraph" w:styleId="4">
    <w:name w:val="Block Text"/>
    <w:qFormat/>
    <w:uiPriority w:val="0"/>
    <w:pPr>
      <w:widowControl w:val="0"/>
      <w:tabs>
        <w:tab w:val="left" w:pos="426"/>
      </w:tabs>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USE 1"/>
    <w:qFormat/>
    <w:uiPriority w:val="0"/>
    <w:pPr>
      <w:widowControl w:val="0"/>
      <w:spacing w:line="200" w:lineRule="atLeast"/>
    </w:pPr>
    <w:rPr>
      <w:rFonts w:ascii="宋体" w:hAnsi="宋体" w:eastAsia="宋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2063</Words>
  <Characters>2143</Characters>
  <Lines>14</Lines>
  <Paragraphs>4</Paragraphs>
  <TotalTime>11</TotalTime>
  <ScaleCrop>false</ScaleCrop>
  <LinksUpToDate>false</LinksUpToDate>
  <CharactersWithSpaces>2143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2022-04-23T01:16:00Z</dcterms:created>
  <dc:creator>李明华</dc:creator>
  <cp:lastModifiedBy>longhua</cp:lastModifiedBy>
  <cp:lastPrinted>2022-04-07T09:46:00Z</cp:lastPrinted>
  <dcterms:modified xsi:type="dcterms:W3CDTF">2025-03-19T09:46:54Z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22EB27F6EA9C02AC0F29C067DA411C84</vt:lpwstr>
  </property>
  <property fmtid="{D5CDD505-2E9C-101B-9397-08002B2CF9AE}" pid="4" name="KSOTemplateDocerSaveRecord">
    <vt:lpwstr>eyJoZGlkIjoiOTc3M2Y5NzIzMDFlZjAyY2Q4Njk5ODkyYjFjNzBiNTQiLCJ1c2VySWQiOiIzNzcyNjUwNDMifQ==</vt:lpwstr>
  </property>
</Properties>
</file>