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i w:val="0"/>
          <w:caps w:val="0"/>
          <w:color w:val="auto"/>
          <w:spacing w:val="0"/>
          <w:kern w:val="21"/>
          <w:sz w:val="32"/>
          <w:szCs w:val="32"/>
          <w:highlight w:val="none"/>
          <w:shd w:val="clear" w:color="auto" w:fill="auto"/>
          <w:lang w:val="en-US" w:eastAsia="zh-CN"/>
        </w:rPr>
      </w:pPr>
      <w:bookmarkStart w:id="0" w:name="_GoBack"/>
      <w:r>
        <w:rPr>
          <w:rFonts w:hint="eastAsia" w:ascii="黑体" w:hAnsi="黑体" w:eastAsia="黑体" w:cs="黑体"/>
          <w:i w:val="0"/>
          <w:caps w:val="0"/>
          <w:color w:val="auto"/>
          <w:spacing w:val="0"/>
          <w:kern w:val="21"/>
          <w:sz w:val="32"/>
          <w:szCs w:val="32"/>
          <w:highlight w:val="none"/>
          <w:shd w:val="clear" w:color="auto" w:fill="auto"/>
          <w:lang w:eastAsia="zh-CN"/>
        </w:rPr>
        <w:t>附件</w:t>
      </w:r>
      <w:r>
        <w:rPr>
          <w:rFonts w:hint="eastAsia" w:ascii="黑体" w:hAnsi="黑体" w:eastAsia="黑体" w:cs="黑体"/>
          <w:i w:val="0"/>
          <w:caps w:val="0"/>
          <w:color w:val="auto"/>
          <w:spacing w:val="0"/>
          <w:kern w:val="21"/>
          <w:sz w:val="32"/>
          <w:szCs w:val="32"/>
          <w:highlight w:val="none"/>
          <w:shd w:val="clear" w:color="auto" w:fill="auto"/>
          <w:lang w:val="en-US" w:eastAsia="zh-CN"/>
        </w:rPr>
        <w:t>1</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right="0"/>
        <w:jc w:val="left"/>
        <w:textAlignment w:val="auto"/>
        <w:rPr>
          <w:rFonts w:hint="default" w:ascii="方正小标宋简体" w:hAnsi="方正小标宋简体" w:eastAsia="方正小标宋简体" w:cs="方正小标宋简体"/>
          <w:i w:val="0"/>
          <w:caps w:val="0"/>
          <w:color w:val="auto"/>
          <w:spacing w:val="0"/>
          <w:kern w:val="21"/>
          <w:sz w:val="44"/>
          <w:szCs w:val="44"/>
          <w:highlight w:val="none"/>
          <w:shd w:val="clear" w:color="auto" w:fill="auto"/>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auto"/>
          <w:spacing w:val="0"/>
          <w:kern w:val="21"/>
          <w:sz w:val="44"/>
          <w:szCs w:val="44"/>
          <w:highlight w:val="none"/>
          <w:shd w:val="clear" w:color="auto" w:fill="auto"/>
          <w:lang w:eastAsia="zh-CN"/>
        </w:rPr>
      </w:pPr>
      <w:r>
        <w:rPr>
          <w:rFonts w:hint="eastAsia" w:ascii="方正小标宋简体" w:hAnsi="方正小标宋简体" w:eastAsia="方正小标宋简体" w:cs="方正小标宋简体"/>
          <w:i w:val="0"/>
          <w:caps w:val="0"/>
          <w:color w:val="auto"/>
          <w:spacing w:val="0"/>
          <w:kern w:val="21"/>
          <w:sz w:val="44"/>
          <w:szCs w:val="44"/>
          <w:highlight w:val="none"/>
          <w:shd w:val="clear" w:color="auto" w:fill="auto"/>
          <w:lang w:eastAsia="zh-CN"/>
        </w:rPr>
        <w:t>特殊家庭解释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shd w:val="clear" w:color="auto" w:fill="auto"/>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rPr>
      </w:pPr>
      <w:r>
        <w:rPr>
          <w:rFonts w:hint="eastAsia" w:ascii="仿宋_GB2312" w:hAnsi="仿宋_GB2312" w:eastAsia="仿宋_GB2312" w:cs="仿宋_GB2312"/>
          <w:i w:val="0"/>
          <w:caps w:val="0"/>
          <w:color w:val="auto"/>
          <w:spacing w:val="0"/>
          <w:kern w:val="21"/>
          <w:sz w:val="32"/>
          <w:szCs w:val="32"/>
          <w:highlight w:val="none"/>
          <w:shd w:val="clear" w:color="auto" w:fill="auto"/>
        </w:rPr>
        <w:t>本</w:t>
      </w:r>
      <w:r>
        <w:rPr>
          <w:rFonts w:hint="eastAsia" w:ascii="仿宋_GB2312" w:hAnsi="仿宋_GB2312" w:eastAsia="仿宋_GB2312" w:cs="仿宋_GB2312"/>
          <w:i w:val="0"/>
          <w:caps w:val="0"/>
          <w:color w:val="auto"/>
          <w:spacing w:val="0"/>
          <w:kern w:val="21"/>
          <w:sz w:val="32"/>
          <w:szCs w:val="32"/>
          <w:highlight w:val="none"/>
          <w:shd w:val="clear" w:color="auto" w:fill="auto"/>
          <w:lang w:eastAsia="zh-CN"/>
        </w:rPr>
        <w:t>通告</w:t>
      </w:r>
      <w:r>
        <w:rPr>
          <w:rFonts w:hint="eastAsia" w:ascii="仿宋_GB2312" w:hAnsi="仿宋_GB2312" w:eastAsia="仿宋_GB2312" w:cs="仿宋_GB2312"/>
          <w:i w:val="0"/>
          <w:caps w:val="0"/>
          <w:color w:val="auto"/>
          <w:spacing w:val="0"/>
          <w:kern w:val="21"/>
          <w:sz w:val="32"/>
          <w:szCs w:val="32"/>
          <w:highlight w:val="none"/>
          <w:shd w:val="clear" w:color="auto" w:fill="auto"/>
        </w:rPr>
        <w:t>所称的特殊家庭包括：</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rPr>
      </w:pPr>
      <w:r>
        <w:rPr>
          <w:rFonts w:hint="eastAsia" w:ascii="仿宋_GB2312" w:hAnsi="仿宋_GB2312" w:eastAsia="仿宋_GB2312" w:cs="仿宋_GB2312"/>
          <w:i w:val="0"/>
          <w:caps w:val="0"/>
          <w:color w:val="auto"/>
          <w:spacing w:val="0"/>
          <w:kern w:val="21"/>
          <w:sz w:val="32"/>
          <w:szCs w:val="32"/>
          <w:highlight w:val="none"/>
          <w:shd w:val="clear" w:color="auto" w:fill="auto"/>
        </w:rPr>
        <w:t>（一）属现役军人、现役军人家属、残疾军人、退役军人、烈士遗属、因公牺牲军人遗属、病故军人遗属或者经本市退役军人部门认定为抚恤定补优抚对象的申请人或者共同申请人；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rPr>
      </w:pPr>
      <w:r>
        <w:rPr>
          <w:rFonts w:hint="eastAsia" w:ascii="仿宋_GB2312" w:hAnsi="仿宋_GB2312" w:eastAsia="仿宋_GB2312" w:cs="仿宋_GB2312"/>
          <w:i w:val="0"/>
          <w:caps w:val="0"/>
          <w:color w:val="auto"/>
          <w:spacing w:val="0"/>
          <w:kern w:val="21"/>
          <w:sz w:val="32"/>
          <w:szCs w:val="32"/>
          <w:highlight w:val="none"/>
          <w:shd w:val="clear" w:color="auto" w:fill="auto"/>
        </w:rPr>
        <w:t>（二）经本市残疾人联合会认定为残疾人（含一、二、三、四级残疾人）的申请人或者共同申请人；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rPr>
      </w:pPr>
      <w:r>
        <w:rPr>
          <w:rFonts w:hint="eastAsia" w:ascii="仿宋_GB2312" w:hAnsi="仿宋_GB2312" w:eastAsia="仿宋_GB2312" w:cs="仿宋_GB2312"/>
          <w:i w:val="0"/>
          <w:caps w:val="0"/>
          <w:color w:val="auto"/>
          <w:spacing w:val="0"/>
          <w:kern w:val="21"/>
          <w:sz w:val="32"/>
          <w:szCs w:val="32"/>
          <w:highlight w:val="none"/>
          <w:shd w:val="clear" w:color="auto" w:fill="auto"/>
        </w:rPr>
        <w:t>（三）属因公殉职基层干部家属的申请人或者共同申请人；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rPr>
      </w:pPr>
      <w:r>
        <w:rPr>
          <w:rFonts w:hint="eastAsia" w:ascii="仿宋_GB2312" w:hAnsi="仿宋_GB2312" w:eastAsia="仿宋_GB2312" w:cs="仿宋_GB2312"/>
          <w:i w:val="0"/>
          <w:caps w:val="0"/>
          <w:color w:val="auto"/>
          <w:spacing w:val="0"/>
          <w:kern w:val="21"/>
          <w:sz w:val="32"/>
          <w:szCs w:val="32"/>
          <w:highlight w:val="none"/>
          <w:shd w:val="clear" w:color="auto" w:fill="auto"/>
        </w:rPr>
        <w:t>（四）属消防救援人员或者烈士、因公牺牲、病故消防救援人员遗属的申请人或者共同申请人；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rPr>
      </w:pPr>
      <w:r>
        <w:rPr>
          <w:rFonts w:hint="eastAsia" w:ascii="仿宋_GB2312" w:hAnsi="仿宋_GB2312" w:eastAsia="仿宋_GB2312" w:cs="仿宋_GB2312"/>
          <w:i w:val="0"/>
          <w:caps w:val="0"/>
          <w:color w:val="auto"/>
          <w:spacing w:val="0"/>
          <w:kern w:val="21"/>
          <w:sz w:val="32"/>
          <w:szCs w:val="32"/>
          <w:highlight w:val="none"/>
          <w:shd w:val="clear" w:color="auto" w:fill="auto"/>
        </w:rPr>
        <w:t>（五）属社会福利机构集中供养的孤儿年满十八周岁且可以进行社会安置的申请人或者共同申请人；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rPr>
      </w:pPr>
      <w:r>
        <w:rPr>
          <w:rFonts w:hint="eastAsia" w:ascii="仿宋_GB2312" w:hAnsi="仿宋_GB2312" w:eastAsia="仿宋_GB2312" w:cs="仿宋_GB2312"/>
          <w:i w:val="0"/>
          <w:caps w:val="0"/>
          <w:color w:val="auto"/>
          <w:spacing w:val="0"/>
          <w:kern w:val="21"/>
          <w:sz w:val="32"/>
          <w:szCs w:val="32"/>
          <w:highlight w:val="none"/>
          <w:shd w:val="clear" w:color="auto" w:fill="auto"/>
        </w:rPr>
        <w:t>（六）经本市卫生健康部门认定为计划生育特殊家庭的申请人或者共同申请人；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rPr>
      </w:pPr>
      <w:r>
        <w:rPr>
          <w:rFonts w:hint="eastAsia" w:ascii="仿宋_GB2312" w:hAnsi="仿宋_GB2312" w:eastAsia="仿宋_GB2312" w:cs="仿宋_GB2312"/>
          <w:i w:val="0"/>
          <w:caps w:val="0"/>
          <w:color w:val="auto"/>
          <w:spacing w:val="0"/>
          <w:kern w:val="21"/>
          <w:sz w:val="32"/>
          <w:szCs w:val="32"/>
          <w:highlight w:val="none"/>
          <w:shd w:val="clear" w:color="auto" w:fill="auto"/>
        </w:rPr>
        <w:t>（七）申请人及共同申请人均为六十周岁以上，或者申请人为六十周岁以上的单亲家庭、单身居民；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rPr>
      </w:pPr>
      <w:r>
        <w:rPr>
          <w:rFonts w:hint="eastAsia" w:ascii="仿宋_GB2312" w:hAnsi="仿宋_GB2312" w:eastAsia="仿宋_GB2312" w:cs="仿宋_GB2312"/>
          <w:i w:val="0"/>
          <w:caps w:val="0"/>
          <w:color w:val="auto"/>
          <w:spacing w:val="0"/>
          <w:kern w:val="21"/>
          <w:sz w:val="32"/>
          <w:szCs w:val="32"/>
          <w:highlight w:val="none"/>
          <w:shd w:val="clear" w:color="auto" w:fill="auto"/>
        </w:rPr>
        <w:t>（八）经国家、广东省人民政府或者深圳市、区人民政府认定为见义勇为人员的申请人或者共同申请人；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rPr>
      </w:pPr>
      <w:r>
        <w:rPr>
          <w:rFonts w:hint="eastAsia" w:ascii="仿宋_GB2312" w:hAnsi="仿宋_GB2312" w:eastAsia="仿宋_GB2312" w:cs="仿宋_GB2312"/>
          <w:i w:val="0"/>
          <w:caps w:val="0"/>
          <w:color w:val="auto"/>
          <w:spacing w:val="0"/>
          <w:kern w:val="21"/>
          <w:sz w:val="32"/>
          <w:szCs w:val="32"/>
          <w:highlight w:val="none"/>
          <w:shd w:val="clear" w:color="auto" w:fill="auto"/>
        </w:rPr>
        <w:t>（九）属全国道德模范及提名获得者、广东省道德模范或者深圳市文明市民的申请人或者共同申请人；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rPr>
      </w:pPr>
      <w:r>
        <w:rPr>
          <w:rFonts w:hint="eastAsia" w:ascii="仿宋_GB2312" w:hAnsi="仿宋_GB2312" w:eastAsia="仿宋_GB2312" w:cs="仿宋_GB2312"/>
          <w:i w:val="0"/>
          <w:caps w:val="0"/>
          <w:color w:val="auto"/>
          <w:spacing w:val="0"/>
          <w:kern w:val="21"/>
          <w:sz w:val="32"/>
          <w:szCs w:val="32"/>
          <w:highlight w:val="none"/>
          <w:shd w:val="clear" w:color="auto" w:fill="auto"/>
        </w:rPr>
        <w:t>（十）经总工会认定为深圳市级以上劳动模范或者五一劳动奖章获得者的申请人或者共同申请人；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rPr>
      </w:pPr>
      <w:r>
        <w:rPr>
          <w:rFonts w:hint="eastAsia" w:ascii="仿宋_GB2312" w:hAnsi="仿宋_GB2312" w:eastAsia="仿宋_GB2312" w:cs="仿宋_GB2312"/>
          <w:i w:val="0"/>
          <w:caps w:val="0"/>
          <w:color w:val="auto"/>
          <w:spacing w:val="0"/>
          <w:kern w:val="21"/>
          <w:sz w:val="32"/>
          <w:szCs w:val="32"/>
          <w:highlight w:val="none"/>
          <w:shd w:val="clear" w:color="auto" w:fill="auto"/>
        </w:rPr>
        <w:t>（十一）经本市民政部门认定为支出型困难家庭的申请家庭或者单身居民；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color w:val="auto"/>
        </w:rPr>
      </w:pPr>
      <w:r>
        <w:rPr>
          <w:rFonts w:hint="eastAsia" w:ascii="仿宋_GB2312" w:hAnsi="仿宋_GB2312" w:eastAsia="仿宋_GB2312" w:cs="仿宋_GB2312"/>
          <w:i w:val="0"/>
          <w:caps w:val="0"/>
          <w:color w:val="auto"/>
          <w:spacing w:val="0"/>
          <w:kern w:val="21"/>
          <w:sz w:val="32"/>
          <w:szCs w:val="32"/>
          <w:highlight w:val="none"/>
          <w:shd w:val="clear" w:color="auto" w:fill="auto"/>
        </w:rPr>
        <w:t>（十二）经市人民政府认定的其他特殊家庭。</w:t>
      </w:r>
    </w:p>
    <w:bookmarkEnd w:id="0"/>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文星简小标宋">
    <w:altName w:val="方正小标宋_GBK"/>
    <w:panose1 w:val="02010609000001010101"/>
    <w:charset w:val="00"/>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BDFB87E"/>
    <w:rsid w:val="3EFF6EE9"/>
    <w:rsid w:val="4A1947CF"/>
    <w:rsid w:val="57FFFD2F"/>
    <w:rsid w:val="6FDFF01D"/>
    <w:rsid w:val="7FAF9DA8"/>
    <w:rsid w:val="FFF66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next w:val="1"/>
    <w:qFormat/>
    <w:uiPriority w:val="0"/>
    <w:pPr>
      <w:ind w:firstLine="420" w:firstLineChars="100"/>
    </w:pPr>
    <w:rPr>
      <w:rFonts w:ascii="Calibri" w:hAnsi="Calibri" w:eastAsia="文星简小标宋" w:cs="Times New Roman"/>
      <w:sz w:val="4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2018-07-12T23:11:00Z</dcterms:created>
  <dc:creator>d</dc:creator>
  <cp:lastModifiedBy>李艳蕾</cp:lastModifiedBy>
  <dcterms:modified xsi:type="dcterms:W3CDTF">2025-04-07T17:09:59Z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823800B1272D403A3D93046720E26E46</vt:lpwstr>
  </property>
</Properties>
</file>