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鹭湖滨水公园简介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鹭湖滨水公园。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二、项目基本情况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位于观湖街道横坑水库周边、鹭湖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中心城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核心区域，北临城市主干</w:t>
      </w:r>
      <w:r>
        <w:rPr>
          <w:rFonts w:hint="default" w:ascii="仿宋_GB2312" w:hAnsi="Calibri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道人民路，南侧衔接求知路，占地面积约25万平方米</w:t>
      </w:r>
      <w:r>
        <w:rPr>
          <w:rFonts w:hint="eastAsia" w:ascii="仿宋_GB2312" w:hAnsi="Calibri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项目将依托场地山水格局，立足所在区域的规划功能定位，打造环湖生态休闲滨水城市公园，进一步提升龙华中轴片区城市品质。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default" w:ascii="仿宋_GB2312" w:hAnsi="Calibri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建设内容包含园建工程、绿化工程、信息化工程</w:t>
      </w:r>
      <w:r>
        <w:rPr>
          <w:rFonts w:hint="eastAsia" w:ascii="仿宋_GB2312" w:hAnsi="Calibri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、给排水工程</w:t>
      </w:r>
      <w:r>
        <w:rPr>
          <w:rFonts w:hint="default" w:ascii="仿宋_GB2312" w:hAnsi="Calibri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三、项目投资估算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项目总投资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估算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18000万元。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E63A"/>
    <w:rsid w:val="1F6CC837"/>
    <w:rsid w:val="1FF51574"/>
    <w:rsid w:val="3877B0E6"/>
    <w:rsid w:val="3CEF8A42"/>
    <w:rsid w:val="3FC9335D"/>
    <w:rsid w:val="3FF11B4A"/>
    <w:rsid w:val="40CD702A"/>
    <w:rsid w:val="42FE1B57"/>
    <w:rsid w:val="4BF5D84E"/>
    <w:rsid w:val="4DFEE377"/>
    <w:rsid w:val="587F020D"/>
    <w:rsid w:val="5B3FEF75"/>
    <w:rsid w:val="5BFE52D2"/>
    <w:rsid w:val="5EDF7444"/>
    <w:rsid w:val="5FAF0C9A"/>
    <w:rsid w:val="6BF56C65"/>
    <w:rsid w:val="6CFF863E"/>
    <w:rsid w:val="6FE5FD30"/>
    <w:rsid w:val="6FF73F33"/>
    <w:rsid w:val="77FDD6D1"/>
    <w:rsid w:val="7AE90387"/>
    <w:rsid w:val="7AFF479C"/>
    <w:rsid w:val="7BAD2461"/>
    <w:rsid w:val="7BCB0B0C"/>
    <w:rsid w:val="7D6F0202"/>
    <w:rsid w:val="7EFFDBB9"/>
    <w:rsid w:val="7F7FE1FC"/>
    <w:rsid w:val="96D734E7"/>
    <w:rsid w:val="9F65FF72"/>
    <w:rsid w:val="ABBF2932"/>
    <w:rsid w:val="B3B5A2E7"/>
    <w:rsid w:val="BF0A974F"/>
    <w:rsid w:val="CB9E6CF0"/>
    <w:rsid w:val="CCFE2E49"/>
    <w:rsid w:val="CF3D2F15"/>
    <w:rsid w:val="D4EF8A70"/>
    <w:rsid w:val="D7F7A210"/>
    <w:rsid w:val="DEFBBB8B"/>
    <w:rsid w:val="DFAD4DFA"/>
    <w:rsid w:val="E6FF2CBD"/>
    <w:rsid w:val="EFEC8F76"/>
    <w:rsid w:val="EFFFD937"/>
    <w:rsid w:val="F5F733DE"/>
    <w:rsid w:val="F6FF3390"/>
    <w:rsid w:val="FBFF3281"/>
    <w:rsid w:val="FC6C7F23"/>
    <w:rsid w:val="FDFEF8D4"/>
    <w:rsid w:val="FDFF7161"/>
    <w:rsid w:val="FEB73EE3"/>
    <w:rsid w:val="FECFA116"/>
    <w:rsid w:val="FEF39DA1"/>
    <w:rsid w:val="FFF68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"/>
    <w:basedOn w:val="1"/>
    <w:next w:val="2"/>
    <w:qFormat/>
    <w:uiPriority w:val="0"/>
    <w:pPr>
      <w:spacing w:afterLines="0" w:afterAutospacing="0" w:line="560" w:lineRule="exact"/>
      <w:ind w:left="0" w:leftChar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0</TotalTime>
  <ScaleCrop>false</ScaleCrop>
  <LinksUpToDate>false</LinksUpToDate>
  <CharactersWithSpaces>218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2023-06-12T01:47:00Z</dcterms:created>
  <dc:creator>zy</dc:creator>
  <cp:lastModifiedBy>ljy</cp:lastModifiedBy>
  <cp:lastPrinted>2025-04-11T14:52:27Z</cp:lastPrinted>
  <dcterms:modified xsi:type="dcterms:W3CDTF">2025-04-11T14:52:28Z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eyJoZGlkIjoiMTdiNGNjYzNjYjA3YmI1ZTYyM2U1NGRlMmZmZGIyZTUiLCJ1c2VySWQiOiI1MjkxMzEyMDQifQ==</vt:lpwstr>
  </property>
  <property fmtid="{D5CDD505-2E9C-101B-9397-08002B2CF9AE}" pid="4" name="ICV">
    <vt:lpwstr>215B6C558BF8458BDC36F6673988F8A6</vt:lpwstr>
  </property>
</Properties>
</file>