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仿宋" w:hAnsi="仿宋" w:eastAsia="仿宋" w:cs="仿宋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2-2</w:t>
      </w:r>
      <w:bookmarkStart w:id="0" w:name="_GoBack"/>
      <w:bookmarkEnd w:id="0"/>
    </w:p>
    <w:p>
      <w:pPr>
        <w:widowControl/>
        <w:jc w:val="center"/>
        <w:rPr>
          <w:rFonts w:hint="eastAsia"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  <w:u w:val="single"/>
        </w:rPr>
        <w:t>其他后勤服务经费</w:t>
      </w:r>
      <w:r>
        <w:rPr>
          <w:rFonts w:hint="eastAsia" w:ascii="仿宋" w:hAnsi="仿宋" w:eastAsia="仿宋" w:cs="仿宋"/>
          <w:kern w:val="0"/>
          <w:sz w:val="36"/>
          <w:szCs w:val="36"/>
        </w:rPr>
        <w:t>项目绩效目标自评表</w:t>
      </w:r>
    </w:p>
    <w:p>
      <w:pPr>
        <w:widowControl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（2018年）</w:t>
      </w:r>
    </w:p>
    <w:p>
      <w:pPr>
        <w:rPr>
          <w:rFonts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项目主管部门（公章）：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                     </w:t>
      </w:r>
    </w:p>
    <w:tbl>
      <w:tblPr>
        <w:tblStyle w:val="2"/>
        <w:tblW w:w="8780" w:type="dxa"/>
        <w:tblInd w:w="-2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1482"/>
        <w:gridCol w:w="1558"/>
        <w:gridCol w:w="700"/>
        <w:gridCol w:w="610"/>
        <w:gridCol w:w="959"/>
        <w:gridCol w:w="78"/>
        <w:gridCol w:w="686"/>
        <w:gridCol w:w="370"/>
        <w:gridCol w:w="316"/>
        <w:gridCol w:w="6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其他后勤服务经费　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常规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一次性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追加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深圳市观澜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第二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中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项目实施单位</w:t>
            </w:r>
          </w:p>
        </w:tc>
        <w:tc>
          <w:tcPr>
            <w:tcW w:w="441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深圳市观澜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第二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中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项目周期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新增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延续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预算金额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115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万元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其中：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财政拨款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115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万元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其它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资金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年度目标总体描述</w:t>
            </w:r>
          </w:p>
        </w:tc>
        <w:tc>
          <w:tcPr>
            <w:tcW w:w="745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按中标合同，按每天送货清单及发票月结。提高预算执行力度，为教职工伙食提供保 障，让全体教职工安心工作。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 xml:space="preserve">绩效内容 </w:t>
            </w:r>
          </w:p>
        </w:tc>
        <w:tc>
          <w:tcPr>
            <w:tcW w:w="4350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 xml:space="preserve">目标内容 </w:t>
            </w:r>
          </w:p>
        </w:tc>
        <w:tc>
          <w:tcPr>
            <w:tcW w:w="17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目标完成情况</w:t>
            </w:r>
          </w:p>
        </w:tc>
        <w:tc>
          <w:tcPr>
            <w:tcW w:w="1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未完成的原因及改进措施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投入目标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包括单位成本、总成本、年度资金使用进度安排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43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测算标准：</w:t>
            </w: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  <w:t>单位履职需要,用于食堂支出,按2017年1-6月200人用餐,采购支出8万元/月计算,2018年用餐人数按250人,人均每天23元采购及月均20天计算,250人*23元/天*20天/月*10月=115万元。</w:t>
            </w:r>
          </w:p>
          <w:p>
            <w:pPr>
              <w:widowControl/>
              <w:jc w:val="both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资金支出进度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：每月按中标公司开据票据，每月支付上月菜款及饭堂所需用品、副食品、清洁等。每月大概8万元左右。</w:t>
            </w:r>
          </w:p>
        </w:tc>
        <w:tc>
          <w:tcPr>
            <w:tcW w:w="1723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资金支出进度：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凭实际送货清单、发票、月结；预算执行率100%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gridSpan w:val="3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产出目标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包括提供的公共产品和服务的数量、质量、工作时效等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43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数量目标:</w:t>
            </w: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  <w:t>服务周期12个月，服务人数254人。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质量指标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：为全体教职工提供伙食保障，让 全体教职工更好地工作,保障正常教学。</w:t>
            </w:r>
          </w:p>
          <w:p>
            <w:pPr>
              <w:widowControl/>
              <w:jc w:val="both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工作实效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：2018年1-12月。</w:t>
            </w:r>
          </w:p>
        </w:tc>
        <w:tc>
          <w:tcPr>
            <w:tcW w:w="1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其他后勤服务经费项目服务周期12个月，服务人数254人，已全部完成，给全体教职工提供了伙食保障。时效为2018年全年。</w:t>
            </w:r>
          </w:p>
        </w:tc>
        <w:tc>
          <w:tcPr>
            <w:tcW w:w="1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效益目标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包括服务对象满意度、社会效益、生态效益、经济效益等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3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  <w:lang w:val="en-US" w:eastAsia="zh-CN"/>
              </w:rPr>
              <w:t>可持续影响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：保证饭堂饭菜可口，卫生。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服务对象满意度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教职工满意。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  <w:t>保证菜款的丰富多样性，食品干净卫生，为为全体教职工提供伙食保障，以保障正常教学，学校饭堂饭菜得到了教职工的一致好评。</w:t>
            </w:r>
          </w:p>
        </w:tc>
        <w:tc>
          <w:tcPr>
            <w:tcW w:w="13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填表人：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联系电话：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备注：每个项目填报一份自评表</w:t>
      </w:r>
    </w:p>
    <w:p>
      <w:pPr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B7007"/>
    <w:rsid w:val="000757DF"/>
    <w:rsid w:val="001368CA"/>
    <w:rsid w:val="00186121"/>
    <w:rsid w:val="001F5AA4"/>
    <w:rsid w:val="00282D6B"/>
    <w:rsid w:val="002D1E3D"/>
    <w:rsid w:val="003577C2"/>
    <w:rsid w:val="003B1900"/>
    <w:rsid w:val="003C6822"/>
    <w:rsid w:val="00447BDD"/>
    <w:rsid w:val="00476602"/>
    <w:rsid w:val="0049642C"/>
    <w:rsid w:val="005B7007"/>
    <w:rsid w:val="005C793D"/>
    <w:rsid w:val="005D6FD8"/>
    <w:rsid w:val="006103E4"/>
    <w:rsid w:val="006A08E5"/>
    <w:rsid w:val="00815DD3"/>
    <w:rsid w:val="008D3C34"/>
    <w:rsid w:val="00C702B8"/>
    <w:rsid w:val="00CB7FE9"/>
    <w:rsid w:val="00CC7C71"/>
    <w:rsid w:val="00D86FE6"/>
    <w:rsid w:val="00F12593"/>
    <w:rsid w:val="00F343F1"/>
    <w:rsid w:val="012D45F8"/>
    <w:rsid w:val="01E743B5"/>
    <w:rsid w:val="02795F1A"/>
    <w:rsid w:val="02C3235C"/>
    <w:rsid w:val="045641DF"/>
    <w:rsid w:val="051B7876"/>
    <w:rsid w:val="055D1D7F"/>
    <w:rsid w:val="05977E69"/>
    <w:rsid w:val="05DD227A"/>
    <w:rsid w:val="067D4839"/>
    <w:rsid w:val="07784B01"/>
    <w:rsid w:val="07D22318"/>
    <w:rsid w:val="09225BCB"/>
    <w:rsid w:val="09266161"/>
    <w:rsid w:val="09A534CC"/>
    <w:rsid w:val="09EF7972"/>
    <w:rsid w:val="0A6513CE"/>
    <w:rsid w:val="0ABB0409"/>
    <w:rsid w:val="0B217554"/>
    <w:rsid w:val="0B4A1A9B"/>
    <w:rsid w:val="0BDC2C1E"/>
    <w:rsid w:val="0CD5246E"/>
    <w:rsid w:val="0D6271FD"/>
    <w:rsid w:val="0E0A05E9"/>
    <w:rsid w:val="0F060F1F"/>
    <w:rsid w:val="0F297DC6"/>
    <w:rsid w:val="0F3872A3"/>
    <w:rsid w:val="0F4277D5"/>
    <w:rsid w:val="10167554"/>
    <w:rsid w:val="10253899"/>
    <w:rsid w:val="10E70965"/>
    <w:rsid w:val="11404D2E"/>
    <w:rsid w:val="124A28C8"/>
    <w:rsid w:val="12500079"/>
    <w:rsid w:val="1265346F"/>
    <w:rsid w:val="1281795B"/>
    <w:rsid w:val="129609A0"/>
    <w:rsid w:val="12B81893"/>
    <w:rsid w:val="133E58EB"/>
    <w:rsid w:val="148226FF"/>
    <w:rsid w:val="148E2EDD"/>
    <w:rsid w:val="16456D10"/>
    <w:rsid w:val="183E4A34"/>
    <w:rsid w:val="1864282C"/>
    <w:rsid w:val="189C2731"/>
    <w:rsid w:val="18F273D5"/>
    <w:rsid w:val="194629AE"/>
    <w:rsid w:val="19512D30"/>
    <w:rsid w:val="19874E28"/>
    <w:rsid w:val="19DD1233"/>
    <w:rsid w:val="1A0234FC"/>
    <w:rsid w:val="1A061014"/>
    <w:rsid w:val="1AF412D2"/>
    <w:rsid w:val="1BAD1E05"/>
    <w:rsid w:val="1C737548"/>
    <w:rsid w:val="1CD34AE0"/>
    <w:rsid w:val="1D171416"/>
    <w:rsid w:val="1D17670B"/>
    <w:rsid w:val="1D770DA8"/>
    <w:rsid w:val="1DB05AFC"/>
    <w:rsid w:val="1DFC33D3"/>
    <w:rsid w:val="1FC112D4"/>
    <w:rsid w:val="203F6924"/>
    <w:rsid w:val="20514BFA"/>
    <w:rsid w:val="206758B5"/>
    <w:rsid w:val="20B22560"/>
    <w:rsid w:val="20C932F0"/>
    <w:rsid w:val="20DD0E08"/>
    <w:rsid w:val="21277186"/>
    <w:rsid w:val="213E22A5"/>
    <w:rsid w:val="22971101"/>
    <w:rsid w:val="22BE702E"/>
    <w:rsid w:val="23233893"/>
    <w:rsid w:val="23472E43"/>
    <w:rsid w:val="244F1310"/>
    <w:rsid w:val="25245235"/>
    <w:rsid w:val="253B5054"/>
    <w:rsid w:val="267A5599"/>
    <w:rsid w:val="26CE4A2E"/>
    <w:rsid w:val="28487AB0"/>
    <w:rsid w:val="28A8346A"/>
    <w:rsid w:val="28CE1896"/>
    <w:rsid w:val="28DA70D5"/>
    <w:rsid w:val="292063C6"/>
    <w:rsid w:val="2A0F1C43"/>
    <w:rsid w:val="2C356F40"/>
    <w:rsid w:val="2D5F4C94"/>
    <w:rsid w:val="2DCD683D"/>
    <w:rsid w:val="300469B7"/>
    <w:rsid w:val="33C64B8F"/>
    <w:rsid w:val="34DF1912"/>
    <w:rsid w:val="35006E85"/>
    <w:rsid w:val="351743AC"/>
    <w:rsid w:val="357E01D3"/>
    <w:rsid w:val="36191919"/>
    <w:rsid w:val="362E673A"/>
    <w:rsid w:val="366777EE"/>
    <w:rsid w:val="37554B70"/>
    <w:rsid w:val="38A8578E"/>
    <w:rsid w:val="39B34EB4"/>
    <w:rsid w:val="39C8216C"/>
    <w:rsid w:val="3A62091B"/>
    <w:rsid w:val="3AEE7697"/>
    <w:rsid w:val="3B3C3262"/>
    <w:rsid w:val="3BF0251E"/>
    <w:rsid w:val="3C013FDE"/>
    <w:rsid w:val="3D2C1DB1"/>
    <w:rsid w:val="3D6614F7"/>
    <w:rsid w:val="3E0A1E08"/>
    <w:rsid w:val="3E964C15"/>
    <w:rsid w:val="3FDA1190"/>
    <w:rsid w:val="41564294"/>
    <w:rsid w:val="41E65AC7"/>
    <w:rsid w:val="425C4F14"/>
    <w:rsid w:val="42CF37C7"/>
    <w:rsid w:val="438A7F60"/>
    <w:rsid w:val="449A435A"/>
    <w:rsid w:val="44BB6AB5"/>
    <w:rsid w:val="45770B3D"/>
    <w:rsid w:val="460631DE"/>
    <w:rsid w:val="46566435"/>
    <w:rsid w:val="46761440"/>
    <w:rsid w:val="46E90E87"/>
    <w:rsid w:val="473633DC"/>
    <w:rsid w:val="479743A3"/>
    <w:rsid w:val="48275334"/>
    <w:rsid w:val="483C0135"/>
    <w:rsid w:val="4A3C2EB6"/>
    <w:rsid w:val="4B905EAE"/>
    <w:rsid w:val="4C113EEB"/>
    <w:rsid w:val="4C6F01B4"/>
    <w:rsid w:val="4D7203EC"/>
    <w:rsid w:val="4DF80D7C"/>
    <w:rsid w:val="4E1761AC"/>
    <w:rsid w:val="4E58258D"/>
    <w:rsid w:val="4E81398D"/>
    <w:rsid w:val="4F905207"/>
    <w:rsid w:val="4FE51601"/>
    <w:rsid w:val="500F5D4E"/>
    <w:rsid w:val="50140DBC"/>
    <w:rsid w:val="501B7E61"/>
    <w:rsid w:val="50DF762D"/>
    <w:rsid w:val="5138370F"/>
    <w:rsid w:val="51B05476"/>
    <w:rsid w:val="522F37EF"/>
    <w:rsid w:val="52373071"/>
    <w:rsid w:val="52C716FE"/>
    <w:rsid w:val="53326065"/>
    <w:rsid w:val="544E63A6"/>
    <w:rsid w:val="54DD4709"/>
    <w:rsid w:val="558F16E1"/>
    <w:rsid w:val="55B95B62"/>
    <w:rsid w:val="56283163"/>
    <w:rsid w:val="567D0F52"/>
    <w:rsid w:val="57B016F1"/>
    <w:rsid w:val="57E905D2"/>
    <w:rsid w:val="57F161E6"/>
    <w:rsid w:val="5829673D"/>
    <w:rsid w:val="59F21F91"/>
    <w:rsid w:val="5A0B3B16"/>
    <w:rsid w:val="5A2D247A"/>
    <w:rsid w:val="5A4A2FB9"/>
    <w:rsid w:val="5B012E9C"/>
    <w:rsid w:val="5B4F040E"/>
    <w:rsid w:val="5BFD67B6"/>
    <w:rsid w:val="5CBC5103"/>
    <w:rsid w:val="5D230F6E"/>
    <w:rsid w:val="5D344364"/>
    <w:rsid w:val="5DC81058"/>
    <w:rsid w:val="5DDC2550"/>
    <w:rsid w:val="5E9C472F"/>
    <w:rsid w:val="5F1A3C93"/>
    <w:rsid w:val="605032DE"/>
    <w:rsid w:val="61274DDD"/>
    <w:rsid w:val="616D541A"/>
    <w:rsid w:val="61BC2421"/>
    <w:rsid w:val="62AB296C"/>
    <w:rsid w:val="62AD7F12"/>
    <w:rsid w:val="62DE3C3E"/>
    <w:rsid w:val="62F05E7F"/>
    <w:rsid w:val="63FE4F54"/>
    <w:rsid w:val="64DF40BB"/>
    <w:rsid w:val="65996845"/>
    <w:rsid w:val="65D33F41"/>
    <w:rsid w:val="65F37795"/>
    <w:rsid w:val="668B294B"/>
    <w:rsid w:val="67121DA9"/>
    <w:rsid w:val="67166E49"/>
    <w:rsid w:val="675E1EDF"/>
    <w:rsid w:val="686500BA"/>
    <w:rsid w:val="69C637CD"/>
    <w:rsid w:val="6AD02F44"/>
    <w:rsid w:val="6B256A3E"/>
    <w:rsid w:val="6C567EA1"/>
    <w:rsid w:val="6CA00219"/>
    <w:rsid w:val="6CC52BFF"/>
    <w:rsid w:val="6DB60526"/>
    <w:rsid w:val="6E433E9F"/>
    <w:rsid w:val="6E86692B"/>
    <w:rsid w:val="6E8D0E15"/>
    <w:rsid w:val="6F36018E"/>
    <w:rsid w:val="6FB900B6"/>
    <w:rsid w:val="71683142"/>
    <w:rsid w:val="716A7195"/>
    <w:rsid w:val="72264A94"/>
    <w:rsid w:val="72B63B86"/>
    <w:rsid w:val="72FF6CDE"/>
    <w:rsid w:val="730836FA"/>
    <w:rsid w:val="744320A4"/>
    <w:rsid w:val="74D025F9"/>
    <w:rsid w:val="74F23900"/>
    <w:rsid w:val="75436474"/>
    <w:rsid w:val="76FD3A8D"/>
    <w:rsid w:val="77012361"/>
    <w:rsid w:val="78467542"/>
    <w:rsid w:val="78766F1D"/>
    <w:rsid w:val="78E75915"/>
    <w:rsid w:val="78F825D3"/>
    <w:rsid w:val="7922687E"/>
    <w:rsid w:val="79B60815"/>
    <w:rsid w:val="79D135CD"/>
    <w:rsid w:val="7A695621"/>
    <w:rsid w:val="7AED5363"/>
    <w:rsid w:val="7B4B123A"/>
    <w:rsid w:val="7CA97E17"/>
    <w:rsid w:val="7DCE6B75"/>
    <w:rsid w:val="7E12254E"/>
    <w:rsid w:val="7E375623"/>
    <w:rsid w:val="7F2273A8"/>
    <w:rsid w:val="7FF9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</Words>
  <Characters>369</Characters>
  <Lines>3</Lines>
  <Paragraphs>1</Paragraphs>
  <TotalTime>0</TotalTime>
  <ScaleCrop>false</ScaleCrop>
  <LinksUpToDate>false</LinksUpToDate>
  <CharactersWithSpaces>432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2019-03-19T03:25:00Z</dcterms:created>
  <dc:creator>桂鑫</dc:creator>
  <cp:lastModifiedBy>dengsha</cp:lastModifiedBy>
  <dcterms:modified xsi:type="dcterms:W3CDTF">2019-12-11T14:21:16Z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