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ascii="方正小标宋简体" w:hAnsi="黑体" w:eastAsia="方正小标宋简体" w:cs="宋体"/>
          <w:sz w:val="44"/>
          <w:szCs w:val="44"/>
        </w:rPr>
      </w:pPr>
      <w:r>
        <w:rPr>
          <w:rFonts w:hint="eastAsia" w:ascii="方正小标宋简体" w:hAnsi="黑体" w:eastAsia="方正小标宋简体" w:cs="宋体"/>
          <w:sz w:val="44"/>
          <w:szCs w:val="44"/>
        </w:rPr>
        <w:t>2018年度深圳市龙华区第三实验学校部门决算</w:t>
      </w:r>
    </w:p>
    <w:p>
      <w:pPr>
        <w:ind w:firstLine="642" w:firstLineChars="200"/>
        <w:jc w:val="center"/>
        <w:rPr>
          <w:rFonts w:ascii="仿宋_GB2312" w:hAnsi="宋体" w:eastAsia="仿宋_GB2312" w:cs="宋体"/>
          <w:b/>
          <w:sz w:val="32"/>
          <w:szCs w:val="32"/>
        </w:rPr>
      </w:pPr>
    </w:p>
    <w:p>
      <w:pPr>
        <w:ind w:firstLine="640" w:firstLineChars="200"/>
        <w:jc w:val="center"/>
        <w:rPr>
          <w:rFonts w:ascii="黑体" w:hAnsi="黑体" w:eastAsia="黑体" w:cs="宋体"/>
          <w:sz w:val="32"/>
          <w:szCs w:val="32"/>
        </w:rPr>
      </w:pPr>
      <w:r>
        <w:rPr>
          <w:rFonts w:hint="eastAsia" w:ascii="黑体" w:hAnsi="黑体" w:eastAsia="黑体" w:cs="宋体"/>
          <w:sz w:val="32"/>
          <w:szCs w:val="32"/>
        </w:rPr>
        <w:t>目录</w:t>
      </w:r>
    </w:p>
    <w:p>
      <w:pPr>
        <w:numPr>
          <w:ilvl w:val="0"/>
          <w:numId w:val="1"/>
        </w:numPr>
        <w:ind w:firstLine="640"/>
        <w:rPr>
          <w:rFonts w:ascii="黑体" w:hAnsi="黑体" w:eastAsia="黑体" w:cs="宋体"/>
          <w:sz w:val="32"/>
          <w:szCs w:val="32"/>
        </w:rPr>
      </w:pPr>
      <w:r>
        <w:rPr>
          <w:rFonts w:hint="eastAsia" w:ascii="黑体" w:hAnsi="黑体" w:eastAsia="黑体" w:cs="宋体"/>
          <w:sz w:val="32"/>
          <w:szCs w:val="32"/>
        </w:rPr>
        <w:t>单位概况</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（一）部门职责</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（二）机构设置</w:t>
      </w:r>
    </w:p>
    <w:p>
      <w:pPr>
        <w:numPr>
          <w:ilvl w:val="0"/>
          <w:numId w:val="1"/>
        </w:numPr>
        <w:ind w:firstLine="640"/>
        <w:rPr>
          <w:rFonts w:ascii="黑体" w:hAnsi="黑体" w:eastAsia="黑体" w:cs="宋体"/>
          <w:sz w:val="32"/>
          <w:szCs w:val="32"/>
        </w:rPr>
      </w:pPr>
      <w:r>
        <w:rPr>
          <w:rFonts w:hint="eastAsia" w:ascii="黑体" w:hAnsi="黑体" w:eastAsia="黑体" w:cs="宋体"/>
          <w:sz w:val="32"/>
          <w:szCs w:val="32"/>
        </w:rPr>
        <w:t>2018年度部门决算表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（一）收入支出决算总表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（二）收入决算表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（三）支出决算表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（四）财政拨款收入支出决算总表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（五）一般公共预算财政拨款支出决算表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（六）一般公共预算财政拨款基本支出决算表</w:t>
      </w:r>
    </w:p>
    <w:p>
      <w:pPr>
        <w:ind w:left="2237" w:leftChars="608" w:hanging="960" w:hangingChars="300"/>
        <w:rPr>
          <w:rFonts w:ascii="楷体_GB2312" w:hAnsi="宋体" w:eastAsia="楷体_GB2312" w:cs="宋体"/>
          <w:bCs/>
          <w:sz w:val="32"/>
          <w:szCs w:val="32"/>
        </w:rPr>
      </w:pPr>
      <w:r>
        <w:rPr>
          <w:rFonts w:hint="eastAsia" w:ascii="楷体_GB2312" w:hAnsi="宋体" w:eastAsia="楷体_GB2312" w:cs="宋体"/>
          <w:bCs/>
          <w:sz w:val="32"/>
          <w:szCs w:val="32"/>
        </w:rPr>
        <w:t>（七）一般公共预算财政财拨款“三公”经费支出决算表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（八）政府性基金预算财政拨款收入支出决算表</w:t>
      </w:r>
    </w:p>
    <w:p>
      <w:pPr>
        <w:ind w:firstLine="640"/>
        <w:rPr>
          <w:rFonts w:ascii="黑体" w:hAnsi="黑体" w:eastAsia="黑体" w:cs="宋体"/>
          <w:b/>
          <w:bCs/>
          <w:sz w:val="32"/>
          <w:szCs w:val="32"/>
        </w:rPr>
      </w:pPr>
      <w:r>
        <w:rPr>
          <w:rFonts w:hint="eastAsia" w:ascii="黑体" w:hAnsi="黑体" w:eastAsia="黑体" w:cs="宋体"/>
          <w:sz w:val="32"/>
          <w:szCs w:val="32"/>
        </w:rPr>
        <w:t>三、2018年度部门决算情况说明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（一）收入支出决算总体情况说明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（二）收入决算情况说明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（三）支出决算情况说明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（四）财政拨款收入支出决算总体情况说明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（五）一般公共预算财政拨款支出决算情况说明</w:t>
      </w:r>
    </w:p>
    <w:p>
      <w:pPr>
        <w:ind w:left="2237" w:leftChars="608" w:hanging="960" w:hangingChars="300"/>
        <w:rPr>
          <w:rFonts w:ascii="楷体_GB2312" w:hAnsi="宋体" w:eastAsia="楷体_GB2312" w:cs="宋体"/>
          <w:bCs/>
          <w:sz w:val="32"/>
          <w:szCs w:val="32"/>
        </w:rPr>
      </w:pPr>
      <w:r>
        <w:rPr>
          <w:rFonts w:hint="eastAsia" w:ascii="楷体_GB2312" w:hAnsi="宋体" w:eastAsia="楷体_GB2312" w:cs="宋体"/>
          <w:bCs/>
          <w:sz w:val="32"/>
          <w:szCs w:val="32"/>
        </w:rPr>
        <w:t>（六）一般公共预算财政拨款基本支出决算情况说明</w:t>
      </w:r>
    </w:p>
    <w:p>
      <w:pPr>
        <w:ind w:left="2237" w:leftChars="608" w:hanging="960" w:hangingChars="300"/>
        <w:rPr>
          <w:rFonts w:ascii="楷体_GB2312" w:hAnsi="宋体" w:eastAsia="楷体_GB2312" w:cs="宋体"/>
          <w:bCs/>
          <w:sz w:val="32"/>
          <w:szCs w:val="32"/>
        </w:rPr>
      </w:pPr>
      <w:r>
        <w:rPr>
          <w:rFonts w:hint="eastAsia" w:ascii="楷体_GB2312" w:hAnsi="宋体" w:eastAsia="楷体_GB2312" w:cs="宋体"/>
          <w:bCs/>
          <w:sz w:val="32"/>
          <w:szCs w:val="32"/>
        </w:rPr>
        <w:t>（七）一般公共预算财政拨款“三公”经费支出决算情况说明</w:t>
      </w:r>
    </w:p>
    <w:p>
      <w:pPr>
        <w:ind w:left="2237" w:leftChars="608" w:hanging="960" w:hangingChars="300"/>
        <w:rPr>
          <w:rFonts w:ascii="楷体_GB2312" w:hAnsi="宋体" w:eastAsia="楷体_GB2312" w:cs="宋体"/>
          <w:bCs/>
          <w:sz w:val="32"/>
          <w:szCs w:val="32"/>
        </w:rPr>
      </w:pPr>
      <w:r>
        <w:rPr>
          <w:rFonts w:hint="eastAsia" w:ascii="楷体_GB2312" w:hAnsi="宋体" w:eastAsia="楷体_GB2312" w:cs="宋体"/>
          <w:bCs/>
          <w:sz w:val="32"/>
          <w:szCs w:val="32"/>
        </w:rPr>
        <w:t>（八）政府性基金预算财政拨款收入支出决算情况说明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（九）预算绩效目标编报及绩效评价开展情况说明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（十）其他重要事项情况说明</w:t>
      </w:r>
    </w:p>
    <w:p>
      <w:pPr>
        <w:ind w:firstLine="640"/>
        <w:rPr>
          <w:rFonts w:ascii="黑体" w:hAnsi="黑体" w:eastAsia="黑体" w:cs="宋体"/>
          <w:sz w:val="32"/>
          <w:szCs w:val="32"/>
        </w:rPr>
      </w:pPr>
      <w:r>
        <w:rPr>
          <w:rFonts w:hint="eastAsia" w:ascii="黑体" w:hAnsi="黑体" w:eastAsia="黑体" w:cs="宋体"/>
          <w:sz w:val="32"/>
          <w:szCs w:val="32"/>
        </w:rPr>
        <w:t>四、名词解释</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（一）收入科目</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（二）支出科目</w:t>
      </w: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rPr>
          <w:rFonts w:ascii="黑体" w:hAnsi="黑体" w:eastAsia="黑体" w:cs="宋体"/>
          <w:sz w:val="32"/>
          <w:szCs w:val="32"/>
        </w:rPr>
      </w:pPr>
    </w:p>
    <w:p>
      <w:pPr>
        <w:snapToGrid w:val="0"/>
        <w:spacing w:line="360" w:lineRule="auto"/>
        <w:ind w:firstLine="640" w:firstLineChars="200"/>
        <w:jc w:val="left"/>
        <w:rPr>
          <w:rFonts w:ascii="黑体" w:hAnsi="黑体" w:eastAsia="黑体" w:cs="黑体"/>
          <w:bCs/>
          <w:sz w:val="32"/>
          <w:szCs w:val="32"/>
        </w:rPr>
      </w:pPr>
      <w:r>
        <w:rPr>
          <w:rFonts w:hint="eastAsia" w:ascii="黑体" w:hAnsi="黑体" w:eastAsia="黑体" w:cs="黑体"/>
          <w:bCs/>
          <w:sz w:val="32"/>
          <w:szCs w:val="32"/>
        </w:rPr>
        <w:t>一、单位概况</w:t>
      </w:r>
    </w:p>
    <w:p>
      <w:pPr>
        <w:ind w:firstLine="642" w:firstLineChars="200"/>
        <w:rPr>
          <w:rFonts w:ascii="楷体_GB2312" w:hAnsi="宋体" w:eastAsia="楷体_GB2312" w:cs="宋体"/>
          <w:b/>
          <w:sz w:val="32"/>
          <w:szCs w:val="32"/>
        </w:rPr>
      </w:pPr>
      <w:r>
        <w:rPr>
          <w:rFonts w:hint="eastAsia" w:ascii="楷体_GB2312" w:hAnsi="宋体" w:eastAsia="楷体_GB2312" w:cs="宋体"/>
          <w:b/>
          <w:sz w:val="32"/>
          <w:szCs w:val="32"/>
        </w:rPr>
        <w:t>（一）部门职责</w:t>
      </w:r>
    </w:p>
    <w:p>
      <w:pPr>
        <w:snapToGrid w:val="0"/>
        <w:spacing w:line="580" w:lineRule="exact"/>
        <w:ind w:firstLine="640" w:firstLineChars="200"/>
        <w:rPr>
          <w:rFonts w:ascii="仿宋" w:hAnsi="仿宋" w:eastAsia="仿宋" w:cs="仿宋"/>
          <w:sz w:val="32"/>
          <w:szCs w:val="32"/>
        </w:rPr>
      </w:pPr>
      <w:r>
        <w:rPr>
          <w:rFonts w:hint="eastAsia" w:ascii="仿宋" w:hAnsi="仿宋" w:eastAsia="仿宋" w:cs="仿宋"/>
          <w:sz w:val="32"/>
          <w:szCs w:val="32"/>
        </w:rPr>
        <w:t>我单位以党的十九大精神为指导，全面落实省、市、区教育工作会议精神，着力加强学校管理，优化教育环境，努力提升办学品位，凸显办学特色，丰富办学内涵，牢固树立质量意识、竞争意识和服务意识，力争打造具有深厚人文意蕴、浓厚学习氛围、鲜明创新风气、优雅物质环境和一流文化品位的资源节约型、环境友好型的和谐校园。</w:t>
      </w:r>
    </w:p>
    <w:p>
      <w:pPr>
        <w:spacing w:line="360" w:lineRule="auto"/>
        <w:ind w:firstLine="642" w:firstLineChars="200"/>
        <w:rPr>
          <w:rFonts w:ascii="仿宋" w:hAnsi="仿宋" w:eastAsia="仿宋" w:cs="仿宋"/>
          <w:b/>
          <w:bCs/>
          <w:color w:val="FF0000"/>
          <w:sz w:val="32"/>
          <w:szCs w:val="24"/>
        </w:rPr>
      </w:pPr>
      <w:r>
        <w:rPr>
          <w:rFonts w:hint="eastAsia" w:ascii="楷体_GB2312" w:hAnsi="宋体" w:eastAsia="楷体_GB2312" w:cs="宋体"/>
          <w:b/>
          <w:sz w:val="32"/>
          <w:szCs w:val="32"/>
        </w:rPr>
        <w:t>（二）机构设置</w:t>
      </w:r>
    </w:p>
    <w:p>
      <w:pPr>
        <w:ind w:firstLine="800" w:firstLineChars="250"/>
        <w:rPr>
          <w:rFonts w:ascii="仿宋_GB2312" w:hAnsi="黑体" w:eastAsia="仿宋_GB2312" w:cs="宋体"/>
          <w:sz w:val="32"/>
          <w:szCs w:val="32"/>
        </w:rPr>
      </w:pPr>
      <w:r>
        <w:rPr>
          <w:rFonts w:hint="eastAsia" w:ascii="仿宋_GB2312" w:hAnsi="黑体" w:eastAsia="仿宋_GB2312" w:cs="宋体"/>
          <w:sz w:val="32"/>
          <w:szCs w:val="32"/>
        </w:rPr>
        <w:t>我单位内设校长室、办公室、总务处、德育处、教学处、安全办。</w:t>
      </w:r>
    </w:p>
    <w:p>
      <w:pPr>
        <w:ind w:firstLine="640" w:firstLineChars="200"/>
        <w:jc w:val="left"/>
        <w:rPr>
          <w:rFonts w:ascii="仿宋" w:hAnsi="仿宋" w:eastAsia="仿宋" w:cs="仿宋"/>
          <w:color w:val="FF0000"/>
          <w:kern w:val="0"/>
          <w:sz w:val="32"/>
          <w:szCs w:val="32"/>
          <w:shd w:val="clear" w:color="auto" w:fill="FFFFFF"/>
        </w:rPr>
      </w:pPr>
    </w:p>
    <w:p>
      <w:pPr>
        <w:ind w:firstLine="640" w:firstLineChars="200"/>
        <w:rPr>
          <w:rFonts w:ascii="仿宋" w:hAnsi="仿宋" w:eastAsia="仿宋" w:cs="仿宋"/>
          <w:color w:val="FF0000"/>
          <w:kern w:val="0"/>
          <w:sz w:val="32"/>
          <w:szCs w:val="32"/>
          <w:shd w:val="clear" w:color="auto" w:fill="FFFFFF"/>
        </w:rPr>
        <w:sectPr>
          <w:footerReference r:id="rId3" w:type="default"/>
          <w:pgSz w:w="11910" w:h="16840"/>
          <w:pgMar w:top="1440" w:right="1800" w:bottom="1440" w:left="1800" w:header="720" w:footer="720" w:gutter="0"/>
          <w:cols w:space="720" w:num="1"/>
          <w:docGrid w:type="lines" w:linePitch="312" w:charSpace="0"/>
        </w:sectPr>
      </w:pPr>
    </w:p>
    <w:p>
      <w:pPr>
        <w:snapToGrid w:val="0"/>
        <w:spacing w:line="360" w:lineRule="auto"/>
        <w:ind w:firstLine="640" w:firstLineChars="200"/>
        <w:jc w:val="left"/>
        <w:rPr>
          <w:rFonts w:ascii="黑体" w:hAnsi="黑体" w:eastAsia="黑体" w:cs="黑体"/>
          <w:bCs/>
          <w:sz w:val="32"/>
          <w:szCs w:val="32"/>
        </w:rPr>
      </w:pPr>
      <w:r>
        <w:rPr>
          <w:rFonts w:hint="eastAsia" w:ascii="黑体" w:hAnsi="黑体" w:eastAsia="黑体" w:cs="黑体"/>
          <w:bCs/>
          <w:sz w:val="32"/>
          <w:szCs w:val="32"/>
        </w:rPr>
        <w:t>二、2018年度部门决算表</w:t>
      </w:r>
    </w:p>
    <w:p>
      <w:pPr>
        <w:spacing w:before="1"/>
        <w:ind w:right="184"/>
        <w:rPr>
          <w:rFonts w:ascii="仿宋" w:hAnsi="仿宋" w:eastAsia="仿宋"/>
          <w:sz w:val="18"/>
        </w:rPr>
      </w:pPr>
    </w:p>
    <w:p>
      <w:pPr>
        <w:spacing w:before="1"/>
        <w:ind w:right="184"/>
        <w:jc w:val="center"/>
        <w:rPr>
          <w:rFonts w:ascii="仿宋" w:hAnsi="仿宋" w:eastAsia="仿宋"/>
          <w:sz w:val="18"/>
        </w:rPr>
      </w:pPr>
    </w:p>
    <w:p>
      <w:pPr>
        <w:spacing w:before="1"/>
        <w:ind w:right="184"/>
        <w:jc w:val="center"/>
        <w:rPr>
          <w:rFonts w:ascii="仿宋" w:hAnsi="仿宋" w:eastAsia="仿宋"/>
          <w:sz w:val="18"/>
        </w:rPr>
      </w:pPr>
      <w:r>
        <w:rPr>
          <w:rFonts w:hint="eastAsia" w:ascii="仿宋" w:hAnsi="仿宋" w:eastAsia="仿宋"/>
          <w:sz w:val="18"/>
        </w:rPr>
        <w:t xml:space="preserve">                                                                                 </w:t>
      </w:r>
    </w:p>
    <w:p>
      <w:pPr>
        <w:jc w:val="right"/>
        <w:rPr>
          <w:rFonts w:ascii="仿宋" w:hAnsi="仿宋" w:eastAsia="仿宋"/>
          <w:sz w:val="18"/>
        </w:rPr>
        <w:sectPr>
          <w:pgSz w:w="16840" w:h="11910" w:orient="landscape"/>
          <w:pgMar w:top="1797" w:right="1440" w:bottom="1797" w:left="1440" w:header="720" w:footer="720" w:gutter="0"/>
          <w:cols w:equalWidth="0" w:num="2">
            <w:col w:w="8178" w:space="40"/>
            <w:col w:w="5742"/>
          </w:cols>
          <w:docGrid w:linePitch="312" w:charSpace="0"/>
        </w:sectPr>
      </w:pPr>
    </w:p>
    <w:p>
      <w:pPr>
        <w:tabs>
          <w:tab w:val="left" w:pos="12093"/>
        </w:tabs>
        <w:spacing w:before="38" w:after="22"/>
        <w:ind w:left="171"/>
        <w:jc w:val="center"/>
        <w:rPr>
          <w:rFonts w:ascii="仿宋_GB2312" w:hAnsi="黑体" w:eastAsia="仿宋_GB2312" w:cs="宋体"/>
          <w:sz w:val="32"/>
          <w:szCs w:val="32"/>
        </w:rPr>
      </w:pPr>
      <w:r>
        <w:rPr>
          <w:rFonts w:hint="eastAsia" w:ascii="仿宋_GB2312" w:hAnsi="黑体" w:eastAsia="仿宋_GB2312" w:cs="宋体"/>
          <w:sz w:val="32"/>
          <w:szCs w:val="32"/>
        </w:rPr>
        <w:t>收入支出决算总表</w:t>
      </w: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 xml:space="preserve">                                                                                                                                              公开 01表</w:t>
      </w: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部门：深圳市龙华区第三实验学校</w:t>
      </w:r>
      <w:r>
        <w:rPr>
          <w:rFonts w:hint="eastAsia" w:ascii="仿宋_GB2312" w:hAnsi="黑体" w:eastAsia="仿宋_GB2312" w:cs="宋体"/>
          <w:sz w:val="18"/>
          <w:szCs w:val="18"/>
        </w:rPr>
        <w:tab/>
      </w:r>
      <w:r>
        <w:rPr>
          <w:rFonts w:hint="eastAsia" w:ascii="仿宋_GB2312" w:hAnsi="黑体" w:eastAsia="仿宋_GB2312" w:cs="宋体"/>
          <w:sz w:val="18"/>
          <w:szCs w:val="18"/>
        </w:rPr>
        <w:t xml:space="preserve">     金额单位：万元</w:t>
      </w:r>
    </w:p>
    <w:tbl>
      <w:tblPr>
        <w:tblStyle w:val="9"/>
        <w:tblpPr w:leftFromText="180" w:rightFromText="180" w:vertAnchor="page" w:horzAnchor="page" w:tblpX="1557" w:tblpY="3759"/>
        <w:tblOverlap w:val="never"/>
        <w:tblW w:w="13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84"/>
        <w:gridCol w:w="1019"/>
        <w:gridCol w:w="2613"/>
        <w:gridCol w:w="3137"/>
        <w:gridCol w:w="1075"/>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exact"/>
        </w:trPr>
        <w:tc>
          <w:tcPr>
            <w:tcW w:w="7116" w:type="dxa"/>
            <w:gridSpan w:val="3"/>
            <w:vAlign w:val="center"/>
          </w:tcPr>
          <w:p>
            <w:pPr>
              <w:pStyle w:val="11"/>
              <w:spacing w:before="21"/>
              <w:ind w:right="3692"/>
              <w:jc w:val="right"/>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收入</w:t>
            </w:r>
          </w:p>
        </w:tc>
        <w:tc>
          <w:tcPr>
            <w:tcW w:w="6687" w:type="dxa"/>
            <w:gridSpan w:val="3"/>
          </w:tcPr>
          <w:p>
            <w:pPr>
              <w:pStyle w:val="11"/>
              <w:spacing w:before="21"/>
              <w:ind w:right="3657"/>
              <w:jc w:val="right"/>
              <w:rPr>
                <w:rFonts w:ascii="仿宋" w:hAnsi="仿宋" w:eastAsia="仿宋" w:cs="仿宋"/>
                <w:sz w:val="18"/>
                <w:szCs w:val="18"/>
              </w:rPr>
            </w:pPr>
            <w:r>
              <w:rPr>
                <w:rFonts w:hint="eastAsia" w:ascii="仿宋_GB2312" w:hAnsi="黑体" w:eastAsia="仿宋_GB2312" w:cs="宋体"/>
                <w:sz w:val="18"/>
                <w:szCs w:val="18"/>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exact"/>
        </w:trPr>
        <w:tc>
          <w:tcPr>
            <w:tcW w:w="3484" w:type="dxa"/>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1019" w:type="dxa"/>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行次</w:t>
            </w:r>
          </w:p>
        </w:tc>
        <w:tc>
          <w:tcPr>
            <w:tcW w:w="2613" w:type="dxa"/>
          </w:tcPr>
          <w:p>
            <w:pPr>
              <w:pStyle w:val="11"/>
              <w:spacing w:before="40"/>
              <w:ind w:left="514" w:right="495"/>
              <w:jc w:val="center"/>
              <w:rPr>
                <w:rFonts w:ascii="仿宋_GB2312" w:hAnsi="黑体" w:eastAsia="仿宋_GB2312" w:cs="宋体"/>
                <w:sz w:val="18"/>
                <w:szCs w:val="18"/>
              </w:rPr>
            </w:pPr>
            <w:r>
              <w:rPr>
                <w:rFonts w:hint="eastAsia" w:ascii="仿宋_GB2312" w:hAnsi="黑体" w:eastAsia="仿宋_GB2312" w:cs="宋体"/>
                <w:sz w:val="18"/>
                <w:szCs w:val="18"/>
              </w:rPr>
              <w:t>决算数</w:t>
            </w:r>
          </w:p>
        </w:tc>
        <w:tc>
          <w:tcPr>
            <w:tcW w:w="3137" w:type="dxa"/>
          </w:tcPr>
          <w:p>
            <w:pPr>
              <w:pStyle w:val="11"/>
              <w:tabs>
                <w:tab w:val="left" w:pos="693"/>
              </w:tabs>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1075" w:type="dxa"/>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行次</w:t>
            </w:r>
          </w:p>
        </w:tc>
        <w:tc>
          <w:tcPr>
            <w:tcW w:w="2475" w:type="dxa"/>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exact"/>
        </w:trPr>
        <w:tc>
          <w:tcPr>
            <w:tcW w:w="3484" w:type="dxa"/>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1019" w:type="dxa"/>
          </w:tcPr>
          <w:p>
            <w:pPr>
              <w:pStyle w:val="11"/>
              <w:tabs>
                <w:tab w:val="left" w:pos="683"/>
              </w:tabs>
              <w:spacing w:before="40"/>
              <w:ind w:left="7"/>
              <w:jc w:val="center"/>
              <w:rPr>
                <w:rFonts w:ascii="仿宋_GB2312" w:hAnsi="黑体" w:eastAsia="仿宋_GB2312" w:cs="宋体"/>
                <w:sz w:val="18"/>
                <w:szCs w:val="18"/>
              </w:rPr>
            </w:pPr>
          </w:p>
        </w:tc>
        <w:tc>
          <w:tcPr>
            <w:tcW w:w="2613" w:type="dxa"/>
          </w:tcPr>
          <w:p>
            <w:pPr>
              <w:pStyle w:val="11"/>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3137" w:type="dxa"/>
          </w:tcPr>
          <w:p>
            <w:pPr>
              <w:pStyle w:val="11"/>
              <w:tabs>
                <w:tab w:val="left" w:pos="693"/>
              </w:tabs>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1075" w:type="dxa"/>
          </w:tcPr>
          <w:p>
            <w:pPr>
              <w:pStyle w:val="11"/>
              <w:tabs>
                <w:tab w:val="left" w:pos="683"/>
              </w:tabs>
              <w:spacing w:before="40"/>
              <w:ind w:left="7"/>
              <w:jc w:val="center"/>
              <w:rPr>
                <w:rFonts w:ascii="仿宋_GB2312" w:hAnsi="黑体" w:eastAsia="仿宋_GB2312" w:cs="宋体"/>
                <w:sz w:val="18"/>
                <w:szCs w:val="18"/>
              </w:rPr>
            </w:pPr>
          </w:p>
        </w:tc>
        <w:tc>
          <w:tcPr>
            <w:tcW w:w="2475" w:type="dxa"/>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一、财政拨款收入</w:t>
            </w: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一、一般公共服务支出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28</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二、上级补助收入</w:t>
            </w: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二、外交支出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29</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三、事业收入</w:t>
            </w: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三、国防支出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30</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四、经营收入</w:t>
            </w: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四、公共安全支出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31</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五、附属单位上缴收入</w:t>
            </w: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五、教育支出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32</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1,305.91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六、其他收入</w:t>
            </w: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六、科学技术支出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33</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七、文化体育与传媒支出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34</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八、社会保障和就业支出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35</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九、医疗卫生与计划生育支出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36</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十、节能环保支出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37</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十一、城乡社区支出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38</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12</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十二、农林水支出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39</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13</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十三、交通运输支出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40</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14</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十四、资源勘探信息等支出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41</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15</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十五、商业服务业等支出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42</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16</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十六、金融支出</w:t>
            </w:r>
          </w:p>
        </w:tc>
        <w:tc>
          <w:tcPr>
            <w:tcW w:w="1075" w:type="dxa"/>
            <w:vAlign w:val="bottom"/>
          </w:tcPr>
          <w:p>
            <w:pPr>
              <w:pStyle w:val="11"/>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43</w:t>
            </w:r>
          </w:p>
        </w:tc>
        <w:tc>
          <w:tcPr>
            <w:tcW w:w="2475" w:type="dxa"/>
            <w:vAlign w:val="center"/>
          </w:tcPr>
          <w:p>
            <w:pPr>
              <w:pStyle w:val="11"/>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17</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十七、援助其他地区支出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44</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18</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十八、国土海洋气象等支出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45</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19</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十九、住房保障支出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46</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20</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二十、粮油物资储备支出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47</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21</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二十一、其他支出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48</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22</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widowControl/>
              <w:jc w:val="left"/>
              <w:textAlignment w:val="center"/>
              <w:rPr>
                <w:rFonts w:ascii="仿宋" w:hAnsi="仿宋" w:eastAsia="仿宋" w:cs="仿宋"/>
                <w:w w:val="105"/>
                <w:sz w:val="18"/>
                <w:szCs w:val="18"/>
              </w:rPr>
            </w:pP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49</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r>
              <w:rPr>
                <w:rFonts w:hint="eastAsia" w:ascii="仿宋_GB2312" w:hAnsi="黑体" w:eastAsia="仿宋_GB2312" w:cs="宋体"/>
                <w:sz w:val="18"/>
                <w:szCs w:val="18"/>
              </w:rPr>
              <w:t>本年收入合计</w:t>
            </w: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23</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3137" w:type="dxa"/>
            <w:vAlign w:val="center"/>
          </w:tcPr>
          <w:p>
            <w:pPr>
              <w:widowControl/>
              <w:jc w:val="left"/>
              <w:textAlignment w:val="center"/>
              <w:rPr>
                <w:rFonts w:ascii="仿宋" w:hAnsi="仿宋" w:eastAsia="仿宋" w:cs="仿宋"/>
                <w:w w:val="105"/>
                <w:sz w:val="18"/>
                <w:szCs w:val="18"/>
              </w:rPr>
            </w:pPr>
            <w:r>
              <w:rPr>
                <w:rFonts w:hint="eastAsia" w:ascii="仿宋_GB2312" w:hAnsi="黑体" w:eastAsia="仿宋_GB2312" w:cs="宋体"/>
                <w:sz w:val="18"/>
                <w:szCs w:val="18"/>
              </w:rPr>
              <w:t>本年支出合计</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50</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1,305.91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spacing w:line="341" w:lineRule="exact"/>
              <w:ind w:left="7"/>
              <w:jc w:val="center"/>
              <w:rPr>
                <w:rFonts w:ascii="仿宋" w:hAnsi="仿宋" w:eastAsia="仿宋" w:cs="仿宋"/>
                <w:b/>
                <w:sz w:val="18"/>
                <w:szCs w:val="18"/>
              </w:rPr>
            </w:pPr>
            <w:r>
              <w:rPr>
                <w:rFonts w:hint="eastAsia" w:ascii="仿宋_GB2312" w:hAnsi="黑体" w:eastAsia="仿宋_GB2312" w:cs="宋体"/>
                <w:sz w:val="18"/>
                <w:szCs w:val="18"/>
              </w:rPr>
              <w:t>用事业基金弥补收支差额</w:t>
            </w: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24</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Pr>
          <w:p>
            <w:pPr>
              <w:spacing w:line="341" w:lineRule="exact"/>
              <w:ind w:left="16"/>
              <w:jc w:val="center"/>
              <w:rPr>
                <w:rFonts w:ascii="仿宋" w:hAnsi="仿宋" w:eastAsia="仿宋" w:cs="仿宋"/>
                <w:b/>
                <w:sz w:val="18"/>
                <w:szCs w:val="18"/>
              </w:rPr>
            </w:pPr>
            <w:r>
              <w:rPr>
                <w:rFonts w:hint="eastAsia" w:ascii="仿宋_GB2312" w:hAnsi="黑体" w:eastAsia="仿宋_GB2312" w:cs="宋体"/>
                <w:sz w:val="18"/>
                <w:szCs w:val="18"/>
              </w:rPr>
              <w:t>结余分配</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51</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spacing w:before="57"/>
              <w:ind w:left="945"/>
              <w:rPr>
                <w:rFonts w:ascii="仿宋" w:hAnsi="仿宋" w:eastAsia="仿宋" w:cs="仿宋"/>
                <w:sz w:val="18"/>
                <w:szCs w:val="18"/>
              </w:rPr>
            </w:pPr>
            <w:r>
              <w:rPr>
                <w:rFonts w:hint="eastAsia" w:ascii="仿宋_GB2312" w:hAnsi="黑体" w:eastAsia="仿宋_GB2312" w:cs="宋体"/>
                <w:sz w:val="18"/>
                <w:szCs w:val="18"/>
              </w:rPr>
              <w:t>年初结转和结余</w:t>
            </w: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25</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Pr>
          <w:p>
            <w:pPr>
              <w:spacing w:before="57"/>
              <w:ind w:left="1677"/>
              <w:rPr>
                <w:rFonts w:ascii="仿宋" w:hAnsi="仿宋" w:eastAsia="仿宋" w:cs="仿宋"/>
                <w:sz w:val="18"/>
                <w:szCs w:val="18"/>
              </w:rPr>
            </w:pPr>
            <w:r>
              <w:rPr>
                <w:rFonts w:hint="eastAsia" w:ascii="仿宋_GB2312" w:hAnsi="黑体" w:eastAsia="仿宋_GB2312" w:cs="宋体"/>
                <w:sz w:val="18"/>
                <w:szCs w:val="18"/>
              </w:rPr>
              <w:t>年末结转和结余</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52</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 w:hAnsi="仿宋" w:eastAsia="仿宋" w:cs="仿宋"/>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26</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Pr>
          <w:p>
            <w:pPr>
              <w:spacing w:before="57"/>
              <w:ind w:left="1677"/>
              <w:rPr>
                <w:rFonts w:ascii="仿宋" w:hAnsi="仿宋" w:eastAsia="仿宋" w:cs="仿宋"/>
                <w:sz w:val="18"/>
                <w:szCs w:val="18"/>
              </w:rPr>
            </w:pP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53</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r>
              <w:rPr>
                <w:rFonts w:hint="eastAsia" w:ascii="仿宋_GB2312" w:hAnsi="黑体" w:eastAsia="仿宋_GB2312" w:cs="宋体"/>
                <w:sz w:val="18"/>
                <w:szCs w:val="18"/>
              </w:rPr>
              <w:t>总计</w:t>
            </w: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27</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3137" w:type="dxa"/>
          </w:tcPr>
          <w:p>
            <w:pPr>
              <w:rPr>
                <w:rFonts w:ascii="仿宋" w:hAnsi="仿宋" w:eastAsia="仿宋" w:cs="仿宋"/>
                <w:sz w:val="18"/>
                <w:szCs w:val="18"/>
              </w:rPr>
            </w:pPr>
            <w:r>
              <w:rPr>
                <w:rFonts w:hint="eastAsia" w:ascii="仿宋_GB2312" w:hAnsi="黑体" w:eastAsia="仿宋_GB2312" w:cs="宋体"/>
                <w:sz w:val="18"/>
                <w:szCs w:val="18"/>
              </w:rPr>
              <w:t>总计</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54</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1,305.91</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注：本表反映部门本年度的总收支和年末结转结余情况。本表金额转换为万元时，因四舍五入可能存在尾差。</w:t>
      </w:r>
    </w:p>
    <w:p>
      <w:pPr>
        <w:spacing w:before="94"/>
        <w:ind w:left="172"/>
        <w:rPr>
          <w:rFonts w:ascii="仿宋" w:hAnsi="仿宋" w:eastAsia="仿宋"/>
          <w:w w:val="105"/>
          <w:sz w:val="18"/>
          <w:szCs w:val="18"/>
        </w:rPr>
        <w:sectPr>
          <w:type w:val="continuous"/>
          <w:pgSz w:w="16840" w:h="11910" w:orient="landscape"/>
          <w:pgMar w:top="1797" w:right="1440" w:bottom="1797" w:left="1440" w:header="720" w:footer="720" w:gutter="0"/>
          <w:cols w:space="720" w:num="1"/>
          <w:docGrid w:linePitch="312" w:charSpace="0"/>
        </w:sectPr>
      </w:pPr>
    </w:p>
    <w:p>
      <w:pPr>
        <w:tabs>
          <w:tab w:val="left" w:pos="12093"/>
        </w:tabs>
        <w:spacing w:before="38" w:after="22"/>
        <w:ind w:left="171"/>
        <w:jc w:val="center"/>
        <w:rPr>
          <w:rFonts w:ascii="仿宋_GB2312" w:hAnsi="黑体" w:eastAsia="仿宋_GB2312" w:cs="宋体"/>
          <w:sz w:val="32"/>
          <w:szCs w:val="32"/>
        </w:rPr>
      </w:pPr>
      <w:r>
        <w:rPr>
          <w:rFonts w:hint="eastAsia" w:ascii="仿宋_GB2312" w:hAnsi="黑体" w:eastAsia="仿宋_GB2312" w:cs="宋体"/>
          <w:sz w:val="32"/>
          <w:szCs w:val="32"/>
        </w:rPr>
        <w:t xml:space="preserve">                                     收入决算表</w:t>
      </w:r>
    </w:p>
    <w:p>
      <w:pPr>
        <w:tabs>
          <w:tab w:val="left" w:pos="12093"/>
        </w:tabs>
        <w:spacing w:before="38" w:after="22"/>
        <w:ind w:left="171"/>
        <w:jc w:val="center"/>
        <w:rPr>
          <w:rFonts w:ascii="仿宋_GB2312" w:hAnsi="黑体" w:eastAsia="仿宋_GB2312" w:cs="宋体"/>
          <w:sz w:val="32"/>
          <w:szCs w:val="32"/>
        </w:rPr>
        <w:sectPr>
          <w:pgSz w:w="16840" w:h="11910" w:orient="landscape"/>
          <w:pgMar w:top="1797" w:right="1440" w:bottom="1797" w:left="1440" w:header="720" w:footer="720" w:gutter="0"/>
          <w:cols w:equalWidth="0" w:num="2">
            <w:col w:w="7778" w:space="40"/>
            <w:col w:w="6142"/>
          </w:cols>
          <w:docGrid w:linePitch="312" w:charSpace="0"/>
        </w:sectPr>
      </w:pPr>
    </w:p>
    <w:p>
      <w:pPr>
        <w:pStyle w:val="4"/>
        <w:spacing w:before="4"/>
        <w:ind w:left="0"/>
        <w:rPr>
          <w:rFonts w:ascii="仿宋" w:hAnsi="仿宋" w:eastAsia="仿宋" w:cs="仿宋"/>
          <w:sz w:val="18"/>
          <w:szCs w:val="18"/>
        </w:rPr>
      </w:pPr>
    </w:p>
    <w:p>
      <w:pPr>
        <w:spacing w:before="26"/>
        <w:ind w:left="168"/>
        <w:rPr>
          <w:rFonts w:ascii="仿宋" w:hAnsi="仿宋" w:eastAsia="仿宋" w:cs="仿宋"/>
          <w:sz w:val="18"/>
          <w:szCs w:val="18"/>
        </w:rPr>
      </w:pPr>
    </w:p>
    <w:p>
      <w:pPr>
        <w:pStyle w:val="4"/>
        <w:ind w:left="0"/>
        <w:rPr>
          <w:rFonts w:ascii="仿宋" w:hAnsi="仿宋" w:eastAsia="仿宋"/>
          <w:sz w:val="18"/>
          <w:szCs w:val="18"/>
        </w:rPr>
      </w:pPr>
      <w:r>
        <w:rPr>
          <w:rFonts w:ascii="仿宋" w:hAnsi="仿宋" w:eastAsia="仿宋"/>
        </w:rPr>
        <w:br w:type="column"/>
      </w:r>
    </w:p>
    <w:p>
      <w:pPr>
        <w:tabs>
          <w:tab w:val="left" w:pos="12093"/>
        </w:tabs>
        <w:spacing w:before="38" w:after="22"/>
        <w:ind w:left="171"/>
        <w:jc w:val="center"/>
        <w:rPr>
          <w:rFonts w:ascii="仿宋_GB2312" w:hAnsi="黑体" w:eastAsia="仿宋_GB2312" w:cs="宋体"/>
          <w:sz w:val="18"/>
          <w:szCs w:val="18"/>
        </w:rPr>
      </w:pPr>
      <w:r>
        <w:rPr>
          <w:rFonts w:hint="eastAsia" w:ascii="仿宋_GB2312" w:hAnsi="黑体" w:eastAsia="仿宋_GB2312" w:cs="宋体"/>
          <w:sz w:val="18"/>
          <w:szCs w:val="18"/>
        </w:rPr>
        <w:t xml:space="preserve">                                                     公开02表</w:t>
      </w:r>
    </w:p>
    <w:p>
      <w:pPr>
        <w:tabs>
          <w:tab w:val="left" w:pos="12093"/>
        </w:tabs>
        <w:spacing w:before="38" w:after="22"/>
        <w:ind w:left="171"/>
        <w:jc w:val="right"/>
        <w:rPr>
          <w:rFonts w:ascii="仿宋_GB2312" w:hAnsi="黑体" w:eastAsia="仿宋_GB2312" w:cs="宋体"/>
          <w:sz w:val="18"/>
          <w:szCs w:val="18"/>
        </w:rPr>
        <w:sectPr>
          <w:type w:val="continuous"/>
          <w:pgSz w:w="16840" w:h="11910" w:orient="landscape"/>
          <w:pgMar w:top="1797" w:right="1440" w:bottom="1797" w:left="1440" w:header="720" w:footer="720" w:gutter="0"/>
          <w:cols w:equalWidth="0" w:num="2">
            <w:col w:w="7778" w:space="40"/>
            <w:col w:w="6142"/>
          </w:cols>
          <w:docGrid w:linePitch="312" w:charSpace="0"/>
        </w:sectPr>
      </w:pP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部门：深圳市龙华区第三实验学校</w:t>
      </w:r>
      <w:r>
        <w:rPr>
          <w:rFonts w:hint="eastAsia" w:ascii="仿宋_GB2312" w:hAnsi="黑体" w:eastAsia="仿宋_GB2312" w:cs="宋体"/>
          <w:sz w:val="18"/>
          <w:szCs w:val="18"/>
        </w:rPr>
        <w:tab/>
      </w:r>
      <w:r>
        <w:rPr>
          <w:rFonts w:hint="eastAsia" w:ascii="仿宋_GB2312" w:hAnsi="黑体" w:eastAsia="仿宋_GB2312" w:cs="宋体"/>
          <w:sz w:val="18"/>
          <w:szCs w:val="18"/>
        </w:rPr>
        <w:t xml:space="preserve">     金额单位：万元</w:t>
      </w:r>
    </w:p>
    <w:tbl>
      <w:tblPr>
        <w:tblStyle w:val="9"/>
        <w:tblpPr w:leftFromText="180" w:rightFromText="180" w:vertAnchor="page" w:horzAnchor="page" w:tblpX="1490" w:tblpY="3212"/>
        <w:tblOverlap w:val="never"/>
        <w:tblW w:w="13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71"/>
        <w:gridCol w:w="2149"/>
        <w:gridCol w:w="1142"/>
        <w:gridCol w:w="1470"/>
        <w:gridCol w:w="1470"/>
        <w:gridCol w:w="1331"/>
        <w:gridCol w:w="1100"/>
        <w:gridCol w:w="1754"/>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 w:hRule="exact"/>
        </w:trPr>
        <w:tc>
          <w:tcPr>
            <w:tcW w:w="3920" w:type="dxa"/>
            <w:gridSpan w:val="2"/>
          </w:tcPr>
          <w:p>
            <w:pPr>
              <w:pStyle w:val="11"/>
              <w:tabs>
                <w:tab w:val="left" w:pos="1423"/>
              </w:tabs>
              <w:spacing w:before="24"/>
              <w:ind w:left="703" w:firstLine="1260" w:firstLineChars="700"/>
              <w:rPr>
                <w:rFonts w:ascii="仿宋" w:hAnsi="仿宋" w:eastAsia="仿宋" w:cs="仿宋"/>
                <w:sz w:val="18"/>
                <w:szCs w:val="18"/>
              </w:rPr>
            </w:pPr>
            <w:r>
              <w:rPr>
                <w:rFonts w:hint="eastAsia" w:ascii="仿宋_GB2312" w:hAnsi="黑体" w:eastAsia="仿宋_GB2312" w:cs="宋体"/>
                <w:sz w:val="18"/>
                <w:szCs w:val="18"/>
              </w:rPr>
              <w:t>项目</w:t>
            </w:r>
          </w:p>
        </w:tc>
        <w:tc>
          <w:tcPr>
            <w:tcW w:w="1142"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本年收入合计</w:t>
            </w:r>
          </w:p>
        </w:tc>
        <w:tc>
          <w:tcPr>
            <w:tcW w:w="1470"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财政拨款收入</w:t>
            </w:r>
          </w:p>
        </w:tc>
        <w:tc>
          <w:tcPr>
            <w:tcW w:w="1470"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上级补助收入</w:t>
            </w:r>
          </w:p>
        </w:tc>
        <w:tc>
          <w:tcPr>
            <w:tcW w:w="1331"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事业收入</w:t>
            </w:r>
          </w:p>
        </w:tc>
        <w:tc>
          <w:tcPr>
            <w:tcW w:w="1100"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经营收入</w:t>
            </w:r>
          </w:p>
        </w:tc>
        <w:tc>
          <w:tcPr>
            <w:tcW w:w="1754"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附属单位上缴收入</w:t>
            </w:r>
          </w:p>
        </w:tc>
        <w:tc>
          <w:tcPr>
            <w:tcW w:w="1596"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2" w:hRule="exact"/>
        </w:trPr>
        <w:tc>
          <w:tcPr>
            <w:tcW w:w="1771" w:type="dxa"/>
          </w:tcPr>
          <w:p>
            <w:pPr>
              <w:pStyle w:val="11"/>
              <w:spacing w:before="165" w:line="292" w:lineRule="exact"/>
              <w:ind w:left="57" w:right="43"/>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2149" w:type="dxa"/>
          </w:tcPr>
          <w:p>
            <w:pPr>
              <w:pStyle w:val="11"/>
              <w:spacing w:before="2"/>
              <w:rPr>
                <w:rFonts w:ascii="仿宋" w:hAnsi="仿宋" w:eastAsia="仿宋" w:cs="仿宋"/>
                <w:sz w:val="18"/>
                <w:szCs w:val="18"/>
              </w:rPr>
            </w:pPr>
          </w:p>
          <w:p>
            <w:pPr>
              <w:pStyle w:val="11"/>
              <w:spacing w:before="1"/>
              <w:ind w:left="158"/>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142" w:type="dxa"/>
            <w:vMerge w:val="continue"/>
          </w:tcPr>
          <w:p>
            <w:pPr>
              <w:rPr>
                <w:rFonts w:ascii="仿宋" w:hAnsi="仿宋" w:eastAsia="仿宋" w:cs="仿宋"/>
                <w:sz w:val="18"/>
                <w:szCs w:val="18"/>
              </w:rPr>
            </w:pPr>
          </w:p>
        </w:tc>
        <w:tc>
          <w:tcPr>
            <w:tcW w:w="1470" w:type="dxa"/>
            <w:vMerge w:val="continue"/>
          </w:tcPr>
          <w:p>
            <w:pPr>
              <w:rPr>
                <w:rFonts w:ascii="仿宋" w:hAnsi="仿宋" w:eastAsia="仿宋" w:cs="仿宋"/>
                <w:sz w:val="18"/>
                <w:szCs w:val="18"/>
              </w:rPr>
            </w:pPr>
          </w:p>
        </w:tc>
        <w:tc>
          <w:tcPr>
            <w:tcW w:w="1470" w:type="dxa"/>
            <w:vMerge w:val="continue"/>
          </w:tcPr>
          <w:p>
            <w:pPr>
              <w:rPr>
                <w:rFonts w:ascii="仿宋" w:hAnsi="仿宋" w:eastAsia="仿宋" w:cs="仿宋"/>
                <w:sz w:val="18"/>
                <w:szCs w:val="18"/>
              </w:rPr>
            </w:pPr>
          </w:p>
        </w:tc>
        <w:tc>
          <w:tcPr>
            <w:tcW w:w="1331" w:type="dxa"/>
            <w:vMerge w:val="continue"/>
          </w:tcPr>
          <w:p>
            <w:pPr>
              <w:rPr>
                <w:rFonts w:ascii="仿宋" w:hAnsi="仿宋" w:eastAsia="仿宋" w:cs="仿宋"/>
                <w:sz w:val="18"/>
                <w:szCs w:val="18"/>
              </w:rPr>
            </w:pPr>
          </w:p>
        </w:tc>
        <w:tc>
          <w:tcPr>
            <w:tcW w:w="1100" w:type="dxa"/>
            <w:vMerge w:val="continue"/>
          </w:tcPr>
          <w:p>
            <w:pPr>
              <w:rPr>
                <w:rFonts w:ascii="仿宋" w:hAnsi="仿宋" w:eastAsia="仿宋" w:cs="仿宋"/>
                <w:sz w:val="18"/>
                <w:szCs w:val="18"/>
              </w:rPr>
            </w:pPr>
          </w:p>
        </w:tc>
        <w:tc>
          <w:tcPr>
            <w:tcW w:w="1754" w:type="dxa"/>
            <w:vMerge w:val="continue"/>
          </w:tcPr>
          <w:p>
            <w:pPr>
              <w:rPr>
                <w:rFonts w:ascii="仿宋" w:hAnsi="仿宋" w:eastAsia="仿宋" w:cs="仿宋"/>
                <w:sz w:val="18"/>
                <w:szCs w:val="18"/>
              </w:rPr>
            </w:pPr>
          </w:p>
        </w:tc>
        <w:tc>
          <w:tcPr>
            <w:tcW w:w="1596"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exact"/>
        </w:trPr>
        <w:tc>
          <w:tcPr>
            <w:tcW w:w="3920" w:type="dxa"/>
            <w:gridSpan w:val="2"/>
          </w:tcPr>
          <w:p>
            <w:pPr>
              <w:pStyle w:val="11"/>
              <w:spacing w:before="34"/>
              <w:ind w:left="930" w:right="920"/>
              <w:jc w:val="center"/>
              <w:rPr>
                <w:rFonts w:ascii="仿宋" w:hAnsi="仿宋" w:eastAsia="仿宋" w:cs="仿宋"/>
                <w:sz w:val="18"/>
                <w:szCs w:val="18"/>
              </w:rPr>
            </w:pPr>
            <w:r>
              <w:rPr>
                <w:rFonts w:hint="eastAsia" w:ascii="仿宋_GB2312" w:hAnsi="黑体" w:eastAsia="仿宋_GB2312" w:cs="宋体"/>
                <w:sz w:val="18"/>
                <w:szCs w:val="18"/>
              </w:rPr>
              <w:t>栏次</w:t>
            </w:r>
          </w:p>
        </w:tc>
        <w:tc>
          <w:tcPr>
            <w:tcW w:w="1142" w:type="dxa"/>
          </w:tcPr>
          <w:p>
            <w:pPr>
              <w:pStyle w:val="11"/>
              <w:spacing w:before="43"/>
              <w:ind w:left="16"/>
              <w:jc w:val="center"/>
              <w:rPr>
                <w:rFonts w:ascii="仿宋" w:hAnsi="仿宋" w:eastAsia="仿宋" w:cs="仿宋"/>
                <w:sz w:val="18"/>
                <w:szCs w:val="18"/>
              </w:rPr>
            </w:pPr>
            <w:r>
              <w:rPr>
                <w:rFonts w:hint="eastAsia" w:ascii="仿宋_GB2312" w:hAnsi="黑体" w:eastAsia="仿宋_GB2312" w:cs="宋体"/>
                <w:sz w:val="18"/>
                <w:szCs w:val="18"/>
              </w:rPr>
              <w:t>1</w:t>
            </w:r>
          </w:p>
        </w:tc>
        <w:tc>
          <w:tcPr>
            <w:tcW w:w="1470"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470"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331"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100"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754"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596"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3920" w:type="dxa"/>
            <w:gridSpan w:val="2"/>
          </w:tcPr>
          <w:p>
            <w:pPr>
              <w:pStyle w:val="11"/>
              <w:spacing w:before="34"/>
              <w:ind w:left="930" w:right="920"/>
              <w:jc w:val="center"/>
              <w:rPr>
                <w:rFonts w:ascii="仿宋" w:hAnsi="仿宋" w:eastAsia="仿宋" w:cs="仿宋"/>
                <w:sz w:val="18"/>
                <w:szCs w:val="18"/>
              </w:rPr>
            </w:pPr>
            <w:r>
              <w:rPr>
                <w:rFonts w:hint="eastAsia" w:ascii="仿宋_GB2312" w:hAnsi="黑体" w:eastAsia="仿宋_GB2312" w:cs="宋体"/>
                <w:sz w:val="18"/>
                <w:szCs w:val="18"/>
              </w:rPr>
              <w:t>合计</w:t>
            </w:r>
          </w:p>
        </w:tc>
        <w:tc>
          <w:tcPr>
            <w:tcW w:w="1142" w:type="dxa"/>
            <w:vAlign w:val="center"/>
          </w:tcPr>
          <w:p>
            <w:pPr>
              <w:jc w:val="right"/>
              <w:rPr>
                <w:rFonts w:ascii="仿宋" w:hAnsi="仿宋" w:eastAsia="仿宋" w:cs="仿宋"/>
                <w:sz w:val="18"/>
                <w:szCs w:val="18"/>
              </w:rPr>
            </w:pPr>
            <w:r>
              <w:rPr>
                <w:rFonts w:hint="eastAsia" w:ascii="仿宋_GB2312" w:hAnsi="黑体" w:eastAsia="仿宋_GB2312" w:cs="宋体"/>
                <w:sz w:val="18"/>
                <w:szCs w:val="18"/>
              </w:rPr>
              <w:t>1,305.91</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470" w:type="dxa"/>
            <w:vAlign w:val="center"/>
          </w:tcPr>
          <w:p>
            <w:pPr>
              <w:jc w:val="right"/>
              <w:rPr>
                <w:rFonts w:ascii="仿宋_GB2312" w:hAnsi="黑体" w:eastAsia="仿宋_GB2312" w:cs="宋体"/>
                <w:sz w:val="18"/>
                <w:szCs w:val="18"/>
              </w:rPr>
            </w:pPr>
          </w:p>
        </w:tc>
        <w:tc>
          <w:tcPr>
            <w:tcW w:w="1331" w:type="dxa"/>
            <w:vAlign w:val="center"/>
          </w:tcPr>
          <w:p>
            <w:pPr>
              <w:jc w:val="right"/>
              <w:rPr>
                <w:rFonts w:ascii="仿宋_GB2312" w:hAnsi="黑体" w:eastAsia="仿宋_GB2312" w:cs="宋体"/>
                <w:sz w:val="18"/>
                <w:szCs w:val="18"/>
              </w:rPr>
            </w:pPr>
          </w:p>
        </w:tc>
        <w:tc>
          <w:tcPr>
            <w:tcW w:w="1100" w:type="dxa"/>
            <w:vAlign w:val="center"/>
          </w:tcPr>
          <w:p>
            <w:pPr>
              <w:jc w:val="right"/>
              <w:rPr>
                <w:rFonts w:ascii="仿宋_GB2312" w:hAnsi="黑体" w:eastAsia="仿宋_GB2312" w:cs="宋体"/>
                <w:sz w:val="18"/>
                <w:szCs w:val="18"/>
              </w:rPr>
            </w:pPr>
          </w:p>
        </w:tc>
        <w:tc>
          <w:tcPr>
            <w:tcW w:w="1754" w:type="dxa"/>
            <w:vAlign w:val="center"/>
          </w:tcPr>
          <w:p>
            <w:pPr>
              <w:jc w:val="right"/>
              <w:rPr>
                <w:rFonts w:ascii="仿宋_GB2312" w:hAnsi="黑体" w:eastAsia="仿宋_GB2312" w:cs="宋体"/>
                <w:sz w:val="18"/>
                <w:szCs w:val="18"/>
              </w:rPr>
            </w:pPr>
          </w:p>
        </w:tc>
        <w:tc>
          <w:tcPr>
            <w:tcW w:w="1596" w:type="dxa"/>
            <w:vAlign w:val="center"/>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1,305.91</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1,305.91</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29</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29</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2050102</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一般行政管理事务</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普通教育</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595.79</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595.79</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2050202</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小学教育</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581.39</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581.39</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2050203</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初中教育</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14.4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14.4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681.13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681.13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2"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681.13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681.13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注：本表反映部门本年度取得的各项收入情况。本表金额转换为万元时，因四舍五入可能存在尾差。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jc w:val="center"/>
        <w:rPr>
          <w:rFonts w:ascii="仿宋" w:hAnsi="仿宋" w:eastAsia="仿宋" w:cs="仿宋"/>
          <w:sz w:val="32"/>
          <w:szCs w:val="32"/>
        </w:rPr>
      </w:pPr>
      <w:r>
        <w:rPr>
          <w:rFonts w:hint="eastAsia" w:ascii="仿宋" w:hAnsi="仿宋" w:eastAsia="仿宋" w:cs="仿宋"/>
          <w:sz w:val="32"/>
          <w:szCs w:val="32"/>
        </w:rPr>
        <w:t xml:space="preserve">                                      </w:t>
      </w:r>
      <w:r>
        <w:rPr>
          <w:rFonts w:hint="eastAsia" w:ascii="仿宋_GB2312" w:hAnsi="黑体" w:eastAsia="仿宋_GB2312" w:cs="宋体"/>
          <w:sz w:val="32"/>
          <w:szCs w:val="32"/>
        </w:rPr>
        <w:t>支出决算表</w:t>
      </w:r>
    </w:p>
    <w:p>
      <w:r>
        <w:br w:type="column"/>
      </w:r>
    </w:p>
    <w:p>
      <w:pPr>
        <w:rPr>
          <w:rFonts w:ascii="仿宋" w:hAnsi="仿宋" w:eastAsia="仿宋" w:cs="仿宋"/>
          <w:sz w:val="18"/>
          <w:szCs w:val="18"/>
        </w:rPr>
      </w:pPr>
      <w:r>
        <w:rPr>
          <w:rFonts w:hint="eastAsia"/>
        </w:rPr>
        <w:t xml:space="preserve">         </w:t>
      </w:r>
      <w:r>
        <w:rPr>
          <w:rFonts w:hint="eastAsia" w:ascii="仿宋" w:hAnsi="仿宋" w:eastAsia="仿宋"/>
          <w:w w:val="95"/>
        </w:rPr>
        <w:t xml:space="preserve">                                        </w:t>
      </w:r>
      <w:r>
        <w:rPr>
          <w:rFonts w:hint="eastAsia" w:ascii="仿宋" w:hAnsi="仿宋" w:eastAsia="仿宋" w:cs="仿宋"/>
          <w:w w:val="95"/>
          <w:sz w:val="18"/>
          <w:szCs w:val="18"/>
        </w:rPr>
        <w:t xml:space="preserve">  </w:t>
      </w:r>
      <w:r>
        <w:rPr>
          <w:rFonts w:hint="eastAsia" w:ascii="仿宋_GB2312" w:hAnsi="黑体" w:eastAsia="仿宋_GB2312" w:cs="宋体"/>
          <w:sz w:val="18"/>
          <w:szCs w:val="18"/>
        </w:rPr>
        <w:t xml:space="preserve"> 公开03表</w:t>
      </w:r>
    </w:p>
    <w:p>
      <w:pPr>
        <w:jc w:val="right"/>
        <w:rPr>
          <w:rFonts w:ascii="仿宋" w:hAnsi="仿宋" w:eastAsia="仿宋" w:cs="仿宋"/>
          <w:sz w:val="18"/>
          <w:szCs w:val="18"/>
        </w:rPr>
        <w:sectPr>
          <w:pgSz w:w="16840" w:h="11910" w:orient="landscape"/>
          <w:pgMar w:top="1797" w:right="1440" w:bottom="1797" w:left="1440" w:header="720" w:footer="720" w:gutter="0"/>
          <w:cols w:equalWidth="0" w:num="2">
            <w:col w:w="7778" w:space="40"/>
            <w:col w:w="6142"/>
          </w:cols>
          <w:docGrid w:linePitch="312" w:charSpace="0"/>
        </w:sectPr>
      </w:pP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部门：深圳市龙华区第三实验学校</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金额单位：万元</w:t>
      </w:r>
    </w:p>
    <w:tbl>
      <w:tblPr>
        <w:tblStyle w:val="9"/>
        <w:tblW w:w="13803"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03"/>
        <w:gridCol w:w="2517"/>
        <w:gridCol w:w="1665"/>
        <w:gridCol w:w="1275"/>
        <w:gridCol w:w="1305"/>
        <w:gridCol w:w="1635"/>
        <w:gridCol w:w="1316"/>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 w:hRule="exact"/>
        </w:trPr>
        <w:tc>
          <w:tcPr>
            <w:tcW w:w="4320" w:type="dxa"/>
            <w:gridSpan w:val="2"/>
          </w:tcPr>
          <w:p>
            <w:pPr>
              <w:pStyle w:val="11"/>
              <w:tabs>
                <w:tab w:val="left" w:pos="1468"/>
              </w:tabs>
              <w:spacing w:before="24"/>
              <w:ind w:left="748" w:firstLine="1440" w:firstLineChars="800"/>
              <w:rPr>
                <w:rFonts w:ascii="仿宋" w:hAnsi="仿宋" w:eastAsia="仿宋" w:cs="仿宋"/>
                <w:sz w:val="18"/>
                <w:szCs w:val="18"/>
              </w:rPr>
            </w:pPr>
            <w:r>
              <w:rPr>
                <w:rFonts w:hint="eastAsia" w:ascii="仿宋_GB2312" w:hAnsi="黑体" w:eastAsia="仿宋_GB2312" w:cs="宋体"/>
                <w:sz w:val="18"/>
                <w:szCs w:val="18"/>
              </w:rPr>
              <w:t>项目</w:t>
            </w:r>
          </w:p>
        </w:tc>
        <w:tc>
          <w:tcPr>
            <w:tcW w:w="1665" w:type="dxa"/>
            <w:vMerge w:val="restart"/>
          </w:tcPr>
          <w:p>
            <w:pPr>
              <w:pStyle w:val="11"/>
              <w:spacing w:before="171"/>
              <w:rPr>
                <w:rFonts w:ascii="仿宋_GB2312" w:hAnsi="黑体" w:eastAsia="仿宋_GB2312" w:cs="宋体"/>
                <w:sz w:val="18"/>
                <w:szCs w:val="18"/>
              </w:rPr>
            </w:pPr>
          </w:p>
          <w:p>
            <w:pPr>
              <w:pStyle w:val="11"/>
              <w:spacing w:before="171"/>
              <w:jc w:val="center"/>
              <w:rPr>
                <w:rFonts w:ascii="仿宋" w:hAnsi="仿宋" w:eastAsia="仿宋" w:cs="仿宋"/>
                <w:sz w:val="18"/>
                <w:szCs w:val="18"/>
              </w:rPr>
            </w:pPr>
            <w:r>
              <w:rPr>
                <w:rFonts w:hint="eastAsia" w:ascii="仿宋_GB2312" w:hAnsi="黑体" w:eastAsia="仿宋_GB2312" w:cs="宋体"/>
                <w:sz w:val="18"/>
                <w:szCs w:val="18"/>
              </w:rPr>
              <w:t>本年支出合计</w:t>
            </w:r>
          </w:p>
        </w:tc>
        <w:tc>
          <w:tcPr>
            <w:tcW w:w="1275"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基本支出</w:t>
            </w:r>
          </w:p>
        </w:tc>
        <w:tc>
          <w:tcPr>
            <w:tcW w:w="1305"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项目支出</w:t>
            </w:r>
          </w:p>
        </w:tc>
        <w:tc>
          <w:tcPr>
            <w:tcW w:w="1635"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上缴上级支出</w:t>
            </w:r>
          </w:p>
        </w:tc>
        <w:tc>
          <w:tcPr>
            <w:tcW w:w="1316"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经营支出</w:t>
            </w:r>
          </w:p>
        </w:tc>
        <w:tc>
          <w:tcPr>
            <w:tcW w:w="2287" w:type="dxa"/>
            <w:vMerge w:val="restart"/>
          </w:tcPr>
          <w:p>
            <w:pPr>
              <w:pStyle w:val="11"/>
              <w:spacing w:before="171"/>
              <w:jc w:val="center"/>
              <w:rPr>
                <w:rFonts w:ascii="仿宋_GB2312" w:hAnsi="黑体" w:eastAsia="仿宋_GB2312" w:cs="宋体"/>
                <w:sz w:val="18"/>
                <w:szCs w:val="18"/>
              </w:rPr>
            </w:pPr>
          </w:p>
          <w:p>
            <w:pPr>
              <w:pStyle w:val="11"/>
              <w:spacing w:before="171"/>
              <w:jc w:val="center"/>
              <w:rPr>
                <w:rFonts w:ascii="仿宋_GB2312" w:hAnsi="黑体" w:eastAsia="仿宋_GB2312" w:cs="宋体"/>
                <w:sz w:val="18"/>
                <w:szCs w:val="18"/>
              </w:rPr>
            </w:pPr>
            <w:r>
              <w:rPr>
                <w:rFonts w:hint="eastAsia" w:ascii="仿宋_GB2312" w:hAnsi="黑体" w:eastAsia="仿宋_GB2312" w:cs="宋体"/>
                <w:sz w:val="18"/>
                <w:szCs w:val="18"/>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2" w:hRule="exact"/>
        </w:trPr>
        <w:tc>
          <w:tcPr>
            <w:tcW w:w="1803" w:type="dxa"/>
          </w:tcPr>
          <w:p>
            <w:pPr>
              <w:pStyle w:val="11"/>
              <w:spacing w:before="165" w:line="292" w:lineRule="exact"/>
              <w:ind w:left="124" w:right="112"/>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2517" w:type="dxa"/>
          </w:tcPr>
          <w:p>
            <w:pPr>
              <w:pStyle w:val="11"/>
              <w:spacing w:before="2"/>
              <w:rPr>
                <w:rFonts w:ascii="仿宋" w:hAnsi="仿宋" w:eastAsia="仿宋" w:cs="仿宋"/>
                <w:sz w:val="18"/>
                <w:szCs w:val="18"/>
              </w:rPr>
            </w:pPr>
          </w:p>
          <w:p>
            <w:pPr>
              <w:pStyle w:val="11"/>
              <w:spacing w:before="1"/>
              <w:ind w:left="134"/>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665" w:type="dxa"/>
            <w:vMerge w:val="continue"/>
          </w:tcPr>
          <w:p>
            <w:pPr>
              <w:rPr>
                <w:rFonts w:ascii="仿宋" w:hAnsi="仿宋" w:eastAsia="仿宋" w:cs="仿宋"/>
                <w:sz w:val="18"/>
                <w:szCs w:val="18"/>
              </w:rPr>
            </w:pPr>
          </w:p>
        </w:tc>
        <w:tc>
          <w:tcPr>
            <w:tcW w:w="1275" w:type="dxa"/>
            <w:vMerge w:val="continue"/>
          </w:tcPr>
          <w:p>
            <w:pPr>
              <w:rPr>
                <w:rFonts w:ascii="仿宋" w:hAnsi="仿宋" w:eastAsia="仿宋" w:cs="仿宋"/>
                <w:sz w:val="18"/>
                <w:szCs w:val="18"/>
              </w:rPr>
            </w:pPr>
          </w:p>
        </w:tc>
        <w:tc>
          <w:tcPr>
            <w:tcW w:w="1305" w:type="dxa"/>
            <w:vMerge w:val="continue"/>
          </w:tcPr>
          <w:p>
            <w:pPr>
              <w:rPr>
                <w:rFonts w:ascii="仿宋" w:hAnsi="仿宋" w:eastAsia="仿宋" w:cs="仿宋"/>
                <w:sz w:val="18"/>
                <w:szCs w:val="18"/>
              </w:rPr>
            </w:pPr>
          </w:p>
        </w:tc>
        <w:tc>
          <w:tcPr>
            <w:tcW w:w="1635" w:type="dxa"/>
            <w:vMerge w:val="continue"/>
          </w:tcPr>
          <w:p>
            <w:pPr>
              <w:rPr>
                <w:rFonts w:ascii="仿宋" w:hAnsi="仿宋" w:eastAsia="仿宋" w:cs="仿宋"/>
                <w:sz w:val="18"/>
                <w:szCs w:val="18"/>
              </w:rPr>
            </w:pPr>
          </w:p>
        </w:tc>
        <w:tc>
          <w:tcPr>
            <w:tcW w:w="1316" w:type="dxa"/>
            <w:vMerge w:val="continue"/>
          </w:tcPr>
          <w:p>
            <w:pPr>
              <w:rPr>
                <w:rFonts w:ascii="仿宋" w:hAnsi="仿宋" w:eastAsia="仿宋" w:cs="仿宋"/>
                <w:sz w:val="18"/>
                <w:szCs w:val="18"/>
              </w:rPr>
            </w:pPr>
          </w:p>
        </w:tc>
        <w:tc>
          <w:tcPr>
            <w:tcW w:w="2287"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320" w:type="dxa"/>
            <w:gridSpan w:val="2"/>
          </w:tcPr>
          <w:p>
            <w:pPr>
              <w:pStyle w:val="11"/>
              <w:spacing w:before="34"/>
              <w:ind w:left="975" w:right="966"/>
              <w:jc w:val="center"/>
              <w:rPr>
                <w:rFonts w:ascii="仿宋" w:hAnsi="仿宋" w:eastAsia="仿宋" w:cs="仿宋"/>
                <w:sz w:val="18"/>
                <w:szCs w:val="18"/>
              </w:rPr>
            </w:pPr>
            <w:r>
              <w:rPr>
                <w:rFonts w:hint="eastAsia" w:ascii="仿宋_GB2312" w:hAnsi="黑体" w:eastAsia="仿宋_GB2312" w:cs="宋体"/>
                <w:sz w:val="18"/>
                <w:szCs w:val="18"/>
              </w:rPr>
              <w:t>栏次</w:t>
            </w:r>
          </w:p>
        </w:tc>
        <w:tc>
          <w:tcPr>
            <w:tcW w:w="1665" w:type="dxa"/>
          </w:tcPr>
          <w:p>
            <w:pPr>
              <w:pStyle w:val="11"/>
              <w:spacing w:before="43"/>
              <w:ind w:left="16"/>
              <w:jc w:val="center"/>
              <w:rPr>
                <w:rFonts w:ascii="仿宋" w:hAnsi="仿宋" w:eastAsia="仿宋" w:cs="仿宋"/>
                <w:sz w:val="18"/>
                <w:szCs w:val="18"/>
              </w:rPr>
            </w:pPr>
            <w:r>
              <w:rPr>
                <w:rFonts w:hint="eastAsia" w:ascii="仿宋_GB2312" w:hAnsi="黑体" w:eastAsia="仿宋_GB2312" w:cs="宋体"/>
                <w:sz w:val="18"/>
                <w:szCs w:val="18"/>
              </w:rPr>
              <w:t>1</w:t>
            </w:r>
          </w:p>
        </w:tc>
        <w:tc>
          <w:tcPr>
            <w:tcW w:w="1275"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305"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635"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316"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2287" w:type="dxa"/>
          </w:tcPr>
          <w:p>
            <w:pPr>
              <w:pStyle w:val="11"/>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320" w:type="dxa"/>
            <w:gridSpan w:val="2"/>
          </w:tcPr>
          <w:p>
            <w:pPr>
              <w:pStyle w:val="11"/>
              <w:spacing w:before="34"/>
              <w:ind w:left="975" w:right="966"/>
              <w:jc w:val="center"/>
              <w:rPr>
                <w:rFonts w:ascii="仿宋" w:hAnsi="仿宋" w:eastAsia="仿宋" w:cs="仿宋"/>
                <w:sz w:val="18"/>
                <w:szCs w:val="18"/>
              </w:rPr>
            </w:pPr>
            <w:r>
              <w:rPr>
                <w:rFonts w:hint="eastAsia" w:ascii="仿宋_GB2312" w:hAnsi="黑体" w:eastAsia="仿宋_GB2312" w:cs="宋体"/>
                <w:sz w:val="18"/>
                <w:szCs w:val="18"/>
              </w:rPr>
              <w:t>合计</w:t>
            </w:r>
          </w:p>
        </w:tc>
        <w:tc>
          <w:tcPr>
            <w:tcW w:w="166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275" w:type="dxa"/>
            <w:vAlign w:val="center"/>
          </w:tcPr>
          <w:p>
            <w:pPr>
              <w:jc w:val="right"/>
              <w:rPr>
                <w:rFonts w:ascii="仿宋_GB2312" w:hAnsi="黑体" w:eastAsia="仿宋_GB2312" w:cs="宋体"/>
                <w:sz w:val="18"/>
                <w:szCs w:val="18"/>
              </w:rPr>
            </w:pPr>
          </w:p>
        </w:tc>
        <w:tc>
          <w:tcPr>
            <w:tcW w:w="130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635" w:type="dxa"/>
          </w:tcPr>
          <w:p>
            <w:pPr>
              <w:jc w:val="right"/>
              <w:rPr>
                <w:rFonts w:ascii="仿宋_GB2312" w:hAnsi="黑体" w:eastAsia="仿宋_GB2312" w:cs="宋体"/>
                <w:sz w:val="18"/>
                <w:szCs w:val="18"/>
              </w:rPr>
            </w:pPr>
          </w:p>
        </w:tc>
        <w:tc>
          <w:tcPr>
            <w:tcW w:w="1316" w:type="dxa"/>
          </w:tcPr>
          <w:p>
            <w:pPr>
              <w:jc w:val="right"/>
              <w:rPr>
                <w:rFonts w:ascii="仿宋_GB2312" w:hAnsi="黑体" w:eastAsia="仿宋_GB2312" w:cs="宋体"/>
                <w:sz w:val="18"/>
                <w:szCs w:val="18"/>
              </w:rPr>
            </w:pPr>
          </w:p>
        </w:tc>
        <w:tc>
          <w:tcPr>
            <w:tcW w:w="2287"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1,305.91</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1,305.91</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29</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29</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2050102</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一般行政管理事务</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4</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25</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普通教育</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595.79</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595.79</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2050202</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小学教育</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581.39</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581.39</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2050203</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初中教育</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14.4</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14.4</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681.13</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681.13</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681.13</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681.13</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注：本表反映部门本年度各项支出情况。本表金额转换为万元时，因四舍五入可能存在尾差。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jc w:val="center"/>
        <w:rPr>
          <w:rFonts w:ascii="仿宋_GB2312" w:hAnsi="黑体" w:eastAsia="仿宋_GB2312" w:cs="宋体"/>
          <w:sz w:val="32"/>
          <w:szCs w:val="32"/>
        </w:rPr>
      </w:pPr>
      <w:r>
        <w:rPr>
          <w:rFonts w:hint="eastAsia" w:ascii="仿宋_GB2312" w:hAnsi="仿宋_GB2312" w:eastAsia="仿宋_GB2312" w:cs="仿宋_GB2312"/>
          <w:b/>
          <w:bCs/>
          <w:sz w:val="32"/>
          <w:szCs w:val="24"/>
        </w:rPr>
        <w:t xml:space="preserve">                            </w:t>
      </w:r>
      <w:r>
        <w:rPr>
          <w:rFonts w:hint="eastAsia" w:ascii="仿宋_GB2312" w:hAnsi="黑体" w:eastAsia="仿宋_GB2312" w:cs="宋体"/>
          <w:sz w:val="32"/>
          <w:szCs w:val="32"/>
        </w:rPr>
        <w:t xml:space="preserve">  财政拨款收入支出决算总表</w:t>
      </w:r>
    </w:p>
    <w:p>
      <w:pPr>
        <w:rPr>
          <w:rFonts w:ascii="仿宋_GB2312" w:hAnsi="仿宋_GB2312" w:eastAsia="仿宋_GB2312" w:cs="仿宋_GB2312"/>
          <w:b/>
          <w:bCs/>
          <w:sz w:val="32"/>
          <w:szCs w:val="24"/>
        </w:rPr>
      </w:pPr>
    </w:p>
    <w:p>
      <w:pPr>
        <w:ind w:right="187"/>
        <w:rPr>
          <w:rFonts w:ascii="仿宋_GB2312" w:hAnsi="黑体" w:eastAsia="仿宋_GB2312" w:cs="宋体"/>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公开04表</w:t>
      </w:r>
    </w:p>
    <w:p>
      <w:pPr>
        <w:ind w:right="187"/>
        <w:rPr>
          <w:rFonts w:ascii="仿宋" w:hAnsi="仿宋" w:eastAsia="仿宋" w:cs="仿宋"/>
          <w:sz w:val="18"/>
          <w:szCs w:val="18"/>
        </w:rPr>
        <w:sectPr>
          <w:pgSz w:w="16840" w:h="11910" w:orient="landscape"/>
          <w:pgMar w:top="1797" w:right="1440" w:bottom="1797" w:left="1440" w:header="720" w:footer="720" w:gutter="0"/>
          <w:cols w:equalWidth="0" w:num="2">
            <w:col w:w="8764" w:space="40"/>
            <w:col w:w="5156"/>
          </w:cols>
          <w:docGrid w:linePitch="312" w:charSpace="0"/>
        </w:sectPr>
      </w:pPr>
    </w:p>
    <w:p>
      <w:pPr>
        <w:tabs>
          <w:tab w:val="left" w:pos="12093"/>
        </w:tabs>
        <w:spacing w:before="38" w:after="22"/>
        <w:ind w:firstLine="180" w:firstLineChars="100"/>
        <w:jc w:val="left"/>
        <w:rPr>
          <w:rFonts w:ascii="仿宋_GB2312" w:hAnsi="黑体" w:eastAsia="仿宋_GB2312" w:cs="宋体"/>
          <w:sz w:val="18"/>
          <w:szCs w:val="18"/>
        </w:rPr>
      </w:pPr>
      <w:r>
        <w:rPr>
          <w:rFonts w:hint="eastAsia" w:ascii="仿宋_GB2312" w:hAnsi="黑体" w:eastAsia="仿宋_GB2312" w:cs="宋体"/>
          <w:sz w:val="18"/>
          <w:szCs w:val="18"/>
        </w:rPr>
        <w:t>部门：深圳市龙华区第三实验学校</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金额单位：万元</w:t>
      </w:r>
    </w:p>
    <w:tbl>
      <w:tblPr>
        <w:tblStyle w:val="9"/>
        <w:tblpPr w:leftFromText="180" w:rightFromText="180" w:vertAnchor="page" w:horzAnchor="page" w:tblpX="1580" w:tblpY="2999"/>
        <w:tblOverlap w:val="never"/>
        <w:tblW w:w="136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347"/>
        <w:gridCol w:w="842"/>
        <w:gridCol w:w="1408"/>
        <w:gridCol w:w="2963"/>
        <w:gridCol w:w="859"/>
        <w:gridCol w:w="1370"/>
        <w:gridCol w:w="1408"/>
        <w:gridCol w:w="1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exact"/>
        </w:trPr>
        <w:tc>
          <w:tcPr>
            <w:tcW w:w="5597" w:type="dxa"/>
            <w:gridSpan w:val="3"/>
          </w:tcPr>
          <w:p>
            <w:pPr>
              <w:pStyle w:val="11"/>
              <w:ind w:right="2868"/>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收入</w:t>
            </w:r>
          </w:p>
        </w:tc>
        <w:tc>
          <w:tcPr>
            <w:tcW w:w="8088" w:type="dxa"/>
            <w:gridSpan w:val="5"/>
          </w:tcPr>
          <w:p>
            <w:pPr>
              <w:pStyle w:val="11"/>
              <w:ind w:right="4443"/>
              <w:jc w:val="center"/>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exact"/>
        </w:trPr>
        <w:tc>
          <w:tcPr>
            <w:tcW w:w="3347" w:type="dxa"/>
          </w:tcPr>
          <w:p>
            <w:pPr>
              <w:pStyle w:val="11"/>
              <w:spacing w:before="159"/>
              <w:ind w:left="16"/>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842" w:type="dxa"/>
          </w:tcPr>
          <w:p>
            <w:pPr>
              <w:pStyle w:val="11"/>
              <w:spacing w:before="159"/>
              <w:ind w:left="16"/>
              <w:jc w:val="center"/>
              <w:rPr>
                <w:rFonts w:ascii="仿宋" w:hAnsi="仿宋" w:eastAsia="仿宋" w:cs="仿宋"/>
                <w:sz w:val="18"/>
                <w:szCs w:val="18"/>
              </w:rPr>
            </w:pPr>
            <w:r>
              <w:rPr>
                <w:rFonts w:hint="eastAsia" w:ascii="仿宋_GB2312" w:hAnsi="黑体" w:eastAsia="仿宋_GB2312" w:cs="宋体"/>
                <w:sz w:val="18"/>
                <w:szCs w:val="18"/>
              </w:rPr>
              <w:t>行次</w:t>
            </w:r>
          </w:p>
        </w:tc>
        <w:tc>
          <w:tcPr>
            <w:tcW w:w="1408" w:type="dxa"/>
          </w:tcPr>
          <w:p>
            <w:pPr>
              <w:pStyle w:val="11"/>
              <w:spacing w:before="129"/>
              <w:ind w:right="614"/>
              <w:jc w:val="center"/>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金额</w:t>
            </w:r>
          </w:p>
        </w:tc>
        <w:tc>
          <w:tcPr>
            <w:tcW w:w="2963" w:type="dxa"/>
          </w:tcPr>
          <w:p>
            <w:pPr>
              <w:pStyle w:val="11"/>
              <w:spacing w:before="129"/>
              <w:ind w:right="614"/>
              <w:jc w:val="center"/>
              <w:rPr>
                <w:rFonts w:ascii="仿宋" w:hAnsi="仿宋" w:eastAsia="仿宋" w:cs="仿宋"/>
                <w:sz w:val="18"/>
                <w:szCs w:val="18"/>
              </w:rPr>
            </w:pPr>
            <w:r>
              <w:rPr>
                <w:rFonts w:hint="eastAsia" w:ascii="仿宋_GB2312" w:hAnsi="黑体" w:eastAsia="仿宋_GB2312" w:cs="宋体"/>
                <w:sz w:val="18"/>
                <w:szCs w:val="18"/>
              </w:rPr>
              <w:t xml:space="preserve">   项</w:t>
            </w:r>
            <w:r>
              <w:rPr>
                <w:rFonts w:hint="eastAsia" w:ascii="仿宋_GB2312" w:hAnsi="黑体" w:eastAsia="仿宋_GB2312" w:cs="宋体"/>
                <w:sz w:val="18"/>
                <w:szCs w:val="18"/>
              </w:rPr>
              <w:tab/>
            </w:r>
            <w:r>
              <w:rPr>
                <w:rFonts w:hint="eastAsia" w:ascii="仿宋_GB2312" w:hAnsi="黑体" w:eastAsia="仿宋_GB2312" w:cs="宋体"/>
                <w:sz w:val="18"/>
                <w:szCs w:val="18"/>
              </w:rPr>
              <w:t>目</w:t>
            </w:r>
          </w:p>
        </w:tc>
        <w:tc>
          <w:tcPr>
            <w:tcW w:w="859" w:type="dxa"/>
          </w:tcPr>
          <w:p>
            <w:pPr>
              <w:pStyle w:val="11"/>
              <w:spacing w:before="159"/>
              <w:ind w:left="7" w:right="-8"/>
              <w:jc w:val="center"/>
              <w:rPr>
                <w:rFonts w:ascii="仿宋" w:hAnsi="仿宋" w:eastAsia="仿宋" w:cs="仿宋"/>
                <w:sz w:val="18"/>
                <w:szCs w:val="18"/>
              </w:rPr>
            </w:pPr>
            <w:r>
              <w:rPr>
                <w:rFonts w:hint="eastAsia" w:ascii="仿宋_GB2312" w:hAnsi="黑体" w:eastAsia="仿宋_GB2312" w:cs="宋体"/>
                <w:sz w:val="18"/>
                <w:szCs w:val="18"/>
              </w:rPr>
              <w:t xml:space="preserve"> 行次</w:t>
            </w:r>
          </w:p>
        </w:tc>
        <w:tc>
          <w:tcPr>
            <w:tcW w:w="1370" w:type="dxa"/>
          </w:tcPr>
          <w:p>
            <w:pPr>
              <w:pStyle w:val="11"/>
              <w:spacing w:before="129"/>
              <w:ind w:right="614"/>
              <w:jc w:val="right"/>
              <w:rPr>
                <w:rFonts w:ascii="仿宋" w:hAnsi="仿宋" w:eastAsia="仿宋" w:cs="仿宋"/>
                <w:sz w:val="18"/>
                <w:szCs w:val="18"/>
              </w:rPr>
            </w:pPr>
            <w:r>
              <w:rPr>
                <w:rFonts w:hint="eastAsia" w:ascii="仿宋_GB2312" w:hAnsi="黑体" w:eastAsia="仿宋_GB2312" w:cs="宋体"/>
                <w:sz w:val="18"/>
                <w:szCs w:val="18"/>
              </w:rPr>
              <w:t>合计</w:t>
            </w:r>
          </w:p>
        </w:tc>
        <w:tc>
          <w:tcPr>
            <w:tcW w:w="1408" w:type="dxa"/>
          </w:tcPr>
          <w:p>
            <w:pPr>
              <w:pStyle w:val="11"/>
              <w:spacing w:before="34" w:line="272" w:lineRule="exact"/>
              <w:ind w:left="319" w:hanging="224"/>
              <w:rPr>
                <w:rFonts w:ascii="仿宋" w:hAnsi="仿宋" w:eastAsia="仿宋" w:cs="仿宋"/>
                <w:sz w:val="18"/>
                <w:szCs w:val="18"/>
              </w:rPr>
            </w:pPr>
            <w:r>
              <w:rPr>
                <w:rFonts w:hint="eastAsia" w:ascii="仿宋_GB2312" w:hAnsi="黑体" w:eastAsia="仿宋_GB2312" w:cs="宋体"/>
                <w:sz w:val="18"/>
                <w:szCs w:val="18"/>
              </w:rPr>
              <w:t>一般公共预算 财政拨款</w:t>
            </w:r>
          </w:p>
        </w:tc>
        <w:tc>
          <w:tcPr>
            <w:tcW w:w="1488" w:type="dxa"/>
          </w:tcPr>
          <w:p>
            <w:pPr>
              <w:pStyle w:val="11"/>
              <w:spacing w:before="34" w:line="272" w:lineRule="exact"/>
              <w:ind w:left="417" w:hanging="336"/>
              <w:rPr>
                <w:rFonts w:ascii="仿宋" w:hAnsi="仿宋" w:eastAsia="仿宋" w:cs="仿宋"/>
                <w:sz w:val="18"/>
                <w:szCs w:val="18"/>
              </w:rPr>
            </w:pPr>
            <w:r>
              <w:rPr>
                <w:rFonts w:hint="eastAsia" w:ascii="仿宋_GB2312" w:hAnsi="黑体" w:eastAsia="仿宋_GB2312" w:cs="宋体"/>
                <w:sz w:val="18"/>
                <w:szCs w:val="18"/>
              </w:rPr>
              <w:t>政府性基金预算 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4" w:hRule="exact"/>
        </w:trPr>
        <w:tc>
          <w:tcPr>
            <w:tcW w:w="3347" w:type="dxa"/>
          </w:tcPr>
          <w:p>
            <w:pPr>
              <w:pStyle w:val="11"/>
              <w:spacing w:before="159"/>
              <w:ind w:left="16"/>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842" w:type="dxa"/>
          </w:tcPr>
          <w:p>
            <w:pPr>
              <w:rPr>
                <w:rFonts w:ascii="仿宋" w:hAnsi="仿宋" w:eastAsia="仿宋" w:cs="仿宋"/>
                <w:sz w:val="18"/>
                <w:szCs w:val="18"/>
              </w:rPr>
            </w:pPr>
          </w:p>
        </w:tc>
        <w:tc>
          <w:tcPr>
            <w:tcW w:w="1408" w:type="dxa"/>
          </w:tcPr>
          <w:p>
            <w:pPr>
              <w:pStyle w:val="11"/>
              <w:spacing w:before="19"/>
              <w:ind w:left="13"/>
              <w:jc w:val="center"/>
              <w:rPr>
                <w:rFonts w:ascii="仿宋" w:hAnsi="仿宋" w:eastAsia="仿宋" w:cs="仿宋"/>
                <w:sz w:val="18"/>
                <w:szCs w:val="18"/>
              </w:rPr>
            </w:pPr>
            <w:r>
              <w:rPr>
                <w:rFonts w:hint="eastAsia" w:ascii="仿宋_GB2312" w:hAnsi="黑体" w:eastAsia="仿宋_GB2312" w:cs="宋体"/>
                <w:sz w:val="18"/>
                <w:szCs w:val="18"/>
              </w:rPr>
              <w:t>1</w:t>
            </w:r>
          </w:p>
        </w:tc>
        <w:tc>
          <w:tcPr>
            <w:tcW w:w="2963" w:type="dxa"/>
          </w:tcPr>
          <w:p>
            <w:pPr>
              <w:pStyle w:val="11"/>
              <w:spacing w:before="129"/>
              <w:ind w:right="614"/>
              <w:jc w:val="center"/>
              <w:rPr>
                <w:rFonts w:ascii="仿宋" w:hAnsi="仿宋" w:eastAsia="仿宋" w:cs="仿宋"/>
                <w:sz w:val="18"/>
                <w:szCs w:val="18"/>
              </w:rPr>
            </w:pPr>
            <w:r>
              <w:rPr>
                <w:rFonts w:hint="eastAsia" w:ascii="仿宋_GB2312" w:hAnsi="黑体" w:eastAsia="仿宋_GB2312" w:cs="宋体"/>
                <w:sz w:val="18"/>
                <w:szCs w:val="18"/>
              </w:rPr>
              <w:t>栏</w:t>
            </w:r>
            <w:r>
              <w:rPr>
                <w:rFonts w:hint="eastAsia" w:ascii="仿宋_GB2312" w:hAnsi="黑体" w:eastAsia="仿宋_GB2312" w:cs="宋体"/>
                <w:sz w:val="18"/>
                <w:szCs w:val="18"/>
              </w:rPr>
              <w:tab/>
            </w:r>
            <w:r>
              <w:rPr>
                <w:rFonts w:hint="eastAsia" w:ascii="仿宋_GB2312" w:hAnsi="黑体" w:eastAsia="仿宋_GB2312" w:cs="宋体"/>
                <w:sz w:val="18"/>
                <w:szCs w:val="18"/>
              </w:rPr>
              <w:t>次</w:t>
            </w:r>
          </w:p>
        </w:tc>
        <w:tc>
          <w:tcPr>
            <w:tcW w:w="859" w:type="dxa"/>
          </w:tcPr>
          <w:p>
            <w:pPr>
              <w:rPr>
                <w:rFonts w:ascii="仿宋" w:hAnsi="仿宋" w:eastAsia="仿宋" w:cs="仿宋"/>
                <w:sz w:val="18"/>
                <w:szCs w:val="18"/>
              </w:rPr>
            </w:pPr>
          </w:p>
        </w:tc>
        <w:tc>
          <w:tcPr>
            <w:tcW w:w="1370" w:type="dxa"/>
          </w:tcPr>
          <w:p>
            <w:pPr>
              <w:pStyle w:val="11"/>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408" w:type="dxa"/>
          </w:tcPr>
          <w:p>
            <w:pPr>
              <w:pStyle w:val="11"/>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488" w:type="dxa"/>
          </w:tcPr>
          <w:p>
            <w:pPr>
              <w:pStyle w:val="11"/>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6"/>
              <w:rPr>
                <w:rFonts w:ascii="仿宋_GB2312" w:hAnsi="黑体" w:eastAsia="仿宋_GB2312" w:cs="宋体"/>
                <w:sz w:val="18"/>
                <w:szCs w:val="18"/>
              </w:rPr>
            </w:pPr>
            <w:r>
              <w:rPr>
                <w:rFonts w:hint="eastAsia" w:ascii="仿宋_GB2312" w:hAnsi="黑体" w:eastAsia="仿宋_GB2312" w:cs="宋体"/>
                <w:sz w:val="18"/>
                <w:szCs w:val="18"/>
              </w:rPr>
              <w:t>一、一般公共预算财政拨款</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2963" w:type="dxa"/>
            <w:vAlign w:val="center"/>
          </w:tcPr>
          <w:p>
            <w:pPr>
              <w:widowControl/>
              <w:jc w:val="left"/>
              <w:textAlignment w:val="center"/>
              <w:rPr>
                <w:rFonts w:ascii="仿宋" w:hAnsi="仿宋" w:eastAsia="仿宋" w:cs="仿宋"/>
                <w:sz w:val="18"/>
                <w:szCs w:val="18"/>
              </w:rPr>
            </w:pPr>
            <w:r>
              <w:rPr>
                <w:rFonts w:hint="eastAsia" w:ascii="仿宋_GB2312" w:hAnsi="黑体" w:eastAsia="仿宋_GB2312" w:cs="宋体"/>
                <w:sz w:val="18"/>
                <w:szCs w:val="18"/>
              </w:rPr>
              <w:t>一、一般公共服务支出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28</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6"/>
              <w:rPr>
                <w:rFonts w:ascii="仿宋_GB2312" w:hAnsi="黑体" w:eastAsia="仿宋_GB2312" w:cs="宋体"/>
                <w:sz w:val="18"/>
                <w:szCs w:val="18"/>
              </w:rPr>
            </w:pPr>
            <w:r>
              <w:rPr>
                <w:rFonts w:hint="eastAsia" w:ascii="仿宋_GB2312" w:hAnsi="黑体" w:eastAsia="仿宋_GB2312" w:cs="宋体"/>
                <w:sz w:val="18"/>
                <w:szCs w:val="18"/>
              </w:rPr>
              <w:t>二、政府性基金预算财政拨款</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408" w:type="dxa"/>
            <w:vAlign w:val="center"/>
          </w:tcPr>
          <w:p>
            <w:pPr>
              <w:jc w:val="right"/>
              <w:rPr>
                <w:rFonts w:ascii="仿宋_GB2312" w:hAnsi="黑体" w:eastAsia="仿宋_GB2312" w:cs="宋体"/>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二、外交支出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29</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三、国防支出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30</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四、公共安全支出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31</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五、教育支出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32</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六、科学技术支出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33</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七、文化体育与传媒支出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34</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八、社会保障和就业支出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35</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九、医疗卫生与计划生育支出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36</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十、节能环保支出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37</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十一、城乡社区支出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38</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12</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十二、农林水支出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39</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13</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十三、交通运输支出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40</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14</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十四、资源勘探信息等支出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41</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15</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十五、商业服务业等支出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42</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16</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十六、金融支出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43</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17</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十七、援助其他地区支出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44</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18</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十八、国土海洋气象等支出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45</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19</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十九、住房保障支出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46</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20</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二十、粮油物资储备支出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47</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21</w:t>
            </w:r>
          </w:p>
        </w:tc>
        <w:tc>
          <w:tcPr>
            <w:tcW w:w="1408" w:type="dxa"/>
            <w:vAlign w:val="center"/>
          </w:tcPr>
          <w:p>
            <w:pPr>
              <w:jc w:val="right"/>
              <w:rPr>
                <w:rFonts w:ascii="仿宋_GB2312" w:hAnsi="黑体" w:eastAsia="仿宋_GB2312" w:cs="宋体"/>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二十一、其他支出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48</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line="320" w:lineRule="exact"/>
              <w:ind w:left="7"/>
              <w:jc w:val="center"/>
              <w:rPr>
                <w:rFonts w:ascii="仿宋" w:hAnsi="仿宋" w:eastAsia="仿宋" w:cs="仿宋"/>
                <w:sz w:val="18"/>
                <w:szCs w:val="18"/>
              </w:rPr>
            </w:pPr>
            <w:r>
              <w:rPr>
                <w:rFonts w:hint="eastAsia" w:ascii="仿宋_GB2312" w:hAnsi="黑体" w:eastAsia="仿宋_GB2312" w:cs="宋体"/>
                <w:sz w:val="18"/>
                <w:szCs w:val="18"/>
              </w:rPr>
              <w:t>本年收入合计</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22</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本年支出合计</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49</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897"/>
              <w:rPr>
                <w:rFonts w:ascii="仿宋" w:hAnsi="仿宋" w:eastAsia="仿宋" w:cs="仿宋"/>
                <w:sz w:val="18"/>
                <w:szCs w:val="18"/>
              </w:rPr>
            </w:pPr>
            <w:r>
              <w:rPr>
                <w:rFonts w:hint="eastAsia" w:ascii="仿宋_GB2312" w:hAnsi="黑体" w:eastAsia="仿宋_GB2312" w:cs="宋体"/>
                <w:sz w:val="18"/>
                <w:szCs w:val="18"/>
              </w:rPr>
              <w:t>年初财政拨款结转和结余</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23</w:t>
            </w:r>
          </w:p>
        </w:tc>
        <w:tc>
          <w:tcPr>
            <w:tcW w:w="1408" w:type="dxa"/>
            <w:vAlign w:val="center"/>
          </w:tcPr>
          <w:p>
            <w:pPr>
              <w:jc w:val="right"/>
              <w:rPr>
                <w:rFonts w:ascii="仿宋_GB2312" w:hAnsi="黑体" w:eastAsia="仿宋_GB2312" w:cs="宋体"/>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年末财政拨款结转和结余</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50</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309"/>
              <w:rPr>
                <w:rFonts w:ascii="仿宋" w:hAnsi="仿宋" w:eastAsia="仿宋" w:cs="仿宋"/>
                <w:b/>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一般公共预算财政拨款</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24</w:t>
            </w:r>
          </w:p>
        </w:tc>
        <w:tc>
          <w:tcPr>
            <w:tcW w:w="1408" w:type="dxa"/>
            <w:vAlign w:val="center"/>
          </w:tcPr>
          <w:p>
            <w:pPr>
              <w:jc w:val="right"/>
              <w:rPr>
                <w:rFonts w:ascii="仿宋_GB2312" w:hAnsi="黑体" w:eastAsia="仿宋_GB2312" w:cs="宋体"/>
                <w:sz w:val="18"/>
                <w:szCs w:val="18"/>
              </w:rPr>
            </w:pPr>
          </w:p>
        </w:tc>
        <w:tc>
          <w:tcPr>
            <w:tcW w:w="2963" w:type="dxa"/>
          </w:tcPr>
          <w:p>
            <w:pPr>
              <w:widowControl/>
              <w:jc w:val="left"/>
              <w:textAlignment w:val="center"/>
              <w:rPr>
                <w:rFonts w:ascii="仿宋_GB2312" w:hAnsi="黑体" w:eastAsia="仿宋_GB2312" w:cs="宋体"/>
                <w:sz w:val="18"/>
                <w:szCs w:val="18"/>
              </w:rPr>
            </w:pP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51</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trPr>
        <w:tc>
          <w:tcPr>
            <w:tcW w:w="3347" w:type="dxa"/>
          </w:tcPr>
          <w:p>
            <w:pPr>
              <w:spacing w:before="35"/>
              <w:ind w:left="1310"/>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政府性基金预算财政拨款</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25</w:t>
            </w:r>
          </w:p>
        </w:tc>
        <w:tc>
          <w:tcPr>
            <w:tcW w:w="1408" w:type="dxa"/>
            <w:vAlign w:val="center"/>
          </w:tcPr>
          <w:p>
            <w:pPr>
              <w:jc w:val="right"/>
              <w:rPr>
                <w:rFonts w:ascii="仿宋_GB2312" w:hAnsi="黑体" w:eastAsia="仿宋_GB2312" w:cs="宋体"/>
                <w:sz w:val="18"/>
                <w:szCs w:val="18"/>
              </w:rPr>
            </w:pPr>
          </w:p>
        </w:tc>
        <w:tc>
          <w:tcPr>
            <w:tcW w:w="2963" w:type="dxa"/>
          </w:tcPr>
          <w:p>
            <w:pPr>
              <w:widowControl/>
              <w:jc w:val="left"/>
              <w:textAlignment w:val="center"/>
              <w:rPr>
                <w:rFonts w:ascii="仿宋_GB2312" w:hAnsi="黑体" w:eastAsia="仿宋_GB2312" w:cs="宋体"/>
                <w:sz w:val="18"/>
                <w:szCs w:val="18"/>
              </w:rPr>
            </w:pP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52</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309"/>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26</w:t>
            </w:r>
          </w:p>
        </w:tc>
        <w:tc>
          <w:tcPr>
            <w:tcW w:w="1408" w:type="dxa"/>
            <w:vAlign w:val="center"/>
          </w:tcPr>
          <w:p>
            <w:pPr>
              <w:jc w:val="right"/>
              <w:rPr>
                <w:rFonts w:ascii="仿宋_GB2312" w:hAnsi="黑体" w:eastAsia="仿宋_GB2312" w:cs="宋体"/>
                <w:sz w:val="18"/>
                <w:szCs w:val="18"/>
              </w:rPr>
            </w:pPr>
          </w:p>
        </w:tc>
        <w:tc>
          <w:tcPr>
            <w:tcW w:w="2963" w:type="dxa"/>
          </w:tcPr>
          <w:p>
            <w:pPr>
              <w:widowControl/>
              <w:jc w:val="left"/>
              <w:textAlignment w:val="center"/>
              <w:rPr>
                <w:rFonts w:ascii="仿宋_GB2312" w:hAnsi="黑体" w:eastAsia="仿宋_GB2312" w:cs="宋体"/>
                <w:sz w:val="18"/>
                <w:szCs w:val="18"/>
              </w:rPr>
            </w:pP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53</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310"/>
              <w:rPr>
                <w:rFonts w:ascii="仿宋" w:hAnsi="仿宋" w:eastAsia="仿宋" w:cs="仿宋"/>
                <w:sz w:val="18"/>
                <w:szCs w:val="18"/>
              </w:rPr>
            </w:pPr>
            <w:r>
              <w:rPr>
                <w:rFonts w:hint="eastAsia" w:ascii="仿宋_GB2312" w:hAnsi="黑体" w:eastAsia="仿宋_GB2312" w:cs="宋体"/>
                <w:sz w:val="18"/>
                <w:szCs w:val="18"/>
              </w:rPr>
              <w:t>总计</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27</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2963" w:type="dxa"/>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总计</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54</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1488" w:type="dxa"/>
          </w:tcPr>
          <w:p>
            <w:pPr>
              <w:jc w:val="right"/>
              <w:rPr>
                <w:rFonts w:ascii="仿宋_GB2312" w:hAnsi="黑体" w:eastAsia="仿宋_GB2312" w:cs="宋体"/>
                <w:sz w:val="18"/>
                <w:szCs w:val="18"/>
              </w:rPr>
            </w:pP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注：本表反映部门本年度一般公共预算财政拨款和政府性基金预算财政拨款的总收支和年末结转结余情况。本表金额转换为万元时，因四舍五入可能存在尾差。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jc w:val="center"/>
        <w:rPr>
          <w:rFonts w:ascii="仿宋" w:hAnsi="仿宋" w:eastAsia="仿宋" w:cs="仿宋"/>
          <w:sz w:val="32"/>
          <w:szCs w:val="32"/>
        </w:rPr>
      </w:pPr>
      <w:r>
        <w:rPr>
          <w:rFonts w:hint="eastAsia" w:ascii="仿宋_GB2312" w:hAnsi="仿宋_GB2312" w:eastAsia="仿宋_GB2312" w:cs="仿宋_GB2312"/>
          <w:b/>
          <w:bCs/>
          <w:sz w:val="32"/>
          <w:szCs w:val="24"/>
        </w:rPr>
        <w:t xml:space="preserve">                          </w:t>
      </w:r>
      <w:r>
        <w:rPr>
          <w:rFonts w:hint="eastAsia" w:ascii="黑体" w:hAnsi="黑体" w:eastAsia="黑体" w:cs="黑体"/>
          <w:b/>
          <w:bCs/>
          <w:sz w:val="28"/>
          <w:szCs w:val="28"/>
        </w:rPr>
        <w:t xml:space="preserve"> </w:t>
      </w:r>
      <w:r>
        <w:rPr>
          <w:rFonts w:hint="eastAsia" w:ascii="仿宋_GB2312" w:hAnsi="黑体" w:eastAsia="仿宋_GB2312" w:cs="宋体"/>
          <w:sz w:val="32"/>
          <w:szCs w:val="32"/>
        </w:rPr>
        <w:t xml:space="preserve"> 一般公共预算财政拨款支出决算表</w:t>
      </w:r>
    </w:p>
    <w:p>
      <w:pPr>
        <w:pStyle w:val="4"/>
        <w:ind w:left="0"/>
        <w:rPr>
          <w:rFonts w:ascii="仿宋" w:hAnsi="仿宋" w:eastAsia="仿宋" w:cs="仿宋"/>
          <w:sz w:val="18"/>
          <w:szCs w:val="18"/>
        </w:rPr>
      </w:pPr>
      <w:r>
        <w:rPr>
          <w:rFonts w:hint="eastAsia" w:ascii="仿宋" w:hAnsi="仿宋" w:eastAsia="仿宋" w:cs="仿宋"/>
          <w:sz w:val="18"/>
          <w:szCs w:val="18"/>
        </w:rPr>
        <w:br w:type="column"/>
      </w:r>
    </w:p>
    <w:p>
      <w:pPr>
        <w:pStyle w:val="4"/>
        <w:spacing w:before="2"/>
        <w:ind w:left="0"/>
        <w:rPr>
          <w:rFonts w:ascii="仿宋" w:hAnsi="仿宋" w:eastAsia="仿宋" w:cs="仿宋"/>
          <w:sz w:val="18"/>
          <w:szCs w:val="18"/>
        </w:rPr>
      </w:pPr>
    </w:p>
    <w:p>
      <w:pPr>
        <w:ind w:right="193"/>
        <w:jc w:val="center"/>
        <w:rPr>
          <w:rFonts w:ascii="仿宋" w:hAnsi="仿宋" w:eastAsia="仿宋" w:cs="仿宋"/>
          <w:sz w:val="18"/>
          <w:szCs w:val="18"/>
        </w:rPr>
      </w:pPr>
      <w:r>
        <w:rPr>
          <w:rFonts w:hint="eastAsia" w:ascii="仿宋" w:hAnsi="仿宋" w:eastAsia="仿宋" w:cs="仿宋"/>
          <w:w w:val="95"/>
          <w:sz w:val="18"/>
          <w:szCs w:val="18"/>
        </w:rPr>
        <w:t xml:space="preserve">                                          </w:t>
      </w:r>
      <w:r>
        <w:rPr>
          <w:rFonts w:hint="eastAsia" w:ascii="仿宋_GB2312" w:hAnsi="黑体" w:eastAsia="仿宋_GB2312" w:cs="宋体"/>
          <w:sz w:val="18"/>
          <w:szCs w:val="18"/>
        </w:rPr>
        <w:t>公开05表</w:t>
      </w:r>
    </w:p>
    <w:p>
      <w:pPr>
        <w:jc w:val="right"/>
        <w:rPr>
          <w:rFonts w:ascii="仿宋" w:hAnsi="仿宋" w:eastAsia="仿宋" w:cs="仿宋"/>
          <w:sz w:val="18"/>
          <w:szCs w:val="18"/>
        </w:rPr>
        <w:sectPr>
          <w:pgSz w:w="16840" w:h="11910" w:orient="landscape"/>
          <w:pgMar w:top="1797" w:right="1440" w:bottom="1797" w:left="1440" w:header="720" w:footer="720" w:gutter="0"/>
          <w:cols w:equalWidth="0" w:num="2">
            <w:col w:w="9366" w:space="40"/>
            <w:col w:w="4554"/>
          </w:cols>
          <w:docGrid w:linePitch="312" w:charSpace="0"/>
        </w:sectPr>
      </w:pP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部门：深圳市龙华区第三实验学校</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金额单位：万元</w:t>
      </w:r>
    </w:p>
    <w:tbl>
      <w:tblPr>
        <w:tblStyle w:val="9"/>
        <w:tblpPr w:leftFromText="180" w:rightFromText="180" w:vertAnchor="page" w:horzAnchor="page" w:tblpX="1550" w:tblpY="2937"/>
        <w:tblOverlap w:val="never"/>
        <w:tblW w:w="137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8"/>
        <w:gridCol w:w="3004"/>
        <w:gridCol w:w="2805"/>
        <w:gridCol w:w="3315"/>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exact"/>
        </w:trPr>
        <w:tc>
          <w:tcPr>
            <w:tcW w:w="4862" w:type="dxa"/>
            <w:gridSpan w:val="2"/>
          </w:tcPr>
          <w:p>
            <w:pPr>
              <w:pStyle w:val="11"/>
              <w:tabs>
                <w:tab w:val="left" w:pos="1385"/>
              </w:tabs>
              <w:ind w:left="694"/>
              <w:rPr>
                <w:rFonts w:ascii="仿宋" w:hAnsi="仿宋" w:eastAsia="仿宋" w:cs="仿宋"/>
                <w:sz w:val="18"/>
                <w:szCs w:val="18"/>
              </w:rPr>
            </w:pPr>
            <w:r>
              <w:rPr>
                <w:rFonts w:hint="eastAsia" w:ascii="仿宋_GB2312" w:hAnsi="黑体" w:eastAsia="仿宋_GB2312" w:cs="宋体"/>
                <w:sz w:val="18"/>
                <w:szCs w:val="18"/>
              </w:rPr>
              <w:t>项目</w:t>
            </w:r>
          </w:p>
        </w:tc>
        <w:tc>
          <w:tcPr>
            <w:tcW w:w="2805" w:type="dxa"/>
            <w:vMerge w:val="restart"/>
          </w:tcPr>
          <w:p>
            <w:pPr>
              <w:pStyle w:val="11"/>
              <w:jc w:val="center"/>
              <w:rPr>
                <w:rFonts w:ascii="仿宋" w:hAnsi="仿宋" w:eastAsia="仿宋" w:cs="仿宋"/>
                <w:sz w:val="18"/>
                <w:szCs w:val="18"/>
              </w:rPr>
            </w:pPr>
          </w:p>
          <w:p>
            <w:pPr>
              <w:pStyle w:val="11"/>
              <w:spacing w:before="2"/>
              <w:jc w:val="center"/>
              <w:rPr>
                <w:rFonts w:ascii="仿宋" w:hAnsi="仿宋" w:eastAsia="仿宋" w:cs="仿宋"/>
                <w:sz w:val="18"/>
                <w:szCs w:val="18"/>
              </w:rPr>
            </w:pPr>
          </w:p>
          <w:p>
            <w:pPr>
              <w:pStyle w:val="11"/>
              <w:jc w:val="center"/>
              <w:rPr>
                <w:rFonts w:ascii="仿宋" w:hAnsi="仿宋" w:eastAsia="仿宋" w:cs="仿宋"/>
                <w:sz w:val="18"/>
                <w:szCs w:val="18"/>
              </w:rPr>
            </w:pPr>
            <w:r>
              <w:rPr>
                <w:rFonts w:hint="eastAsia" w:ascii="仿宋_GB2312" w:hAnsi="黑体" w:eastAsia="仿宋_GB2312" w:cs="宋体"/>
                <w:sz w:val="18"/>
                <w:szCs w:val="18"/>
              </w:rPr>
              <w:t>本年支出合计</w:t>
            </w:r>
          </w:p>
        </w:tc>
        <w:tc>
          <w:tcPr>
            <w:tcW w:w="3315" w:type="dxa"/>
            <w:vMerge w:val="restart"/>
          </w:tcPr>
          <w:p>
            <w:pPr>
              <w:pStyle w:val="11"/>
              <w:jc w:val="center"/>
              <w:rPr>
                <w:rFonts w:ascii="仿宋_GB2312" w:hAnsi="黑体" w:eastAsia="仿宋_GB2312" w:cs="宋体"/>
                <w:sz w:val="18"/>
                <w:szCs w:val="18"/>
              </w:rPr>
            </w:pPr>
          </w:p>
          <w:p>
            <w:pPr>
              <w:pStyle w:val="11"/>
              <w:jc w:val="center"/>
              <w:rPr>
                <w:rFonts w:ascii="仿宋_GB2312" w:hAnsi="黑体" w:eastAsia="仿宋_GB2312" w:cs="宋体"/>
                <w:sz w:val="18"/>
                <w:szCs w:val="18"/>
              </w:rPr>
            </w:pPr>
          </w:p>
          <w:p>
            <w:pPr>
              <w:pStyle w:val="11"/>
              <w:jc w:val="center"/>
              <w:rPr>
                <w:rFonts w:ascii="仿宋_GB2312" w:hAnsi="黑体" w:eastAsia="仿宋_GB2312" w:cs="宋体"/>
                <w:sz w:val="18"/>
                <w:szCs w:val="18"/>
              </w:rPr>
            </w:pPr>
            <w:r>
              <w:rPr>
                <w:rFonts w:hint="eastAsia" w:ascii="仿宋_GB2312" w:hAnsi="黑体" w:eastAsia="仿宋_GB2312" w:cs="宋体"/>
                <w:sz w:val="18"/>
                <w:szCs w:val="18"/>
              </w:rPr>
              <w:t>基本支出</w:t>
            </w:r>
          </w:p>
        </w:tc>
        <w:tc>
          <w:tcPr>
            <w:tcW w:w="2751" w:type="dxa"/>
            <w:vMerge w:val="restart"/>
          </w:tcPr>
          <w:p>
            <w:pPr>
              <w:pStyle w:val="11"/>
              <w:jc w:val="center"/>
              <w:rPr>
                <w:rFonts w:ascii="仿宋_GB2312" w:hAnsi="黑体" w:eastAsia="仿宋_GB2312" w:cs="宋体"/>
                <w:sz w:val="18"/>
                <w:szCs w:val="18"/>
              </w:rPr>
            </w:pPr>
          </w:p>
          <w:p>
            <w:pPr>
              <w:pStyle w:val="11"/>
              <w:jc w:val="center"/>
              <w:rPr>
                <w:rFonts w:ascii="仿宋_GB2312" w:hAnsi="黑体" w:eastAsia="仿宋_GB2312" w:cs="宋体"/>
                <w:sz w:val="18"/>
                <w:szCs w:val="18"/>
              </w:rPr>
            </w:pPr>
          </w:p>
          <w:p>
            <w:pPr>
              <w:pStyle w:val="11"/>
              <w:jc w:val="center"/>
              <w:rPr>
                <w:rFonts w:ascii="仿宋_GB2312" w:hAnsi="黑体" w:eastAsia="仿宋_GB2312" w:cs="宋体"/>
                <w:sz w:val="18"/>
                <w:szCs w:val="18"/>
              </w:rPr>
            </w:pPr>
            <w:r>
              <w:rPr>
                <w:rFonts w:hint="eastAsia" w:ascii="仿宋_GB2312" w:hAnsi="黑体" w:eastAsia="仿宋_GB2312" w:cs="宋体"/>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9" w:hRule="exact"/>
        </w:trPr>
        <w:tc>
          <w:tcPr>
            <w:tcW w:w="1858" w:type="dxa"/>
          </w:tcPr>
          <w:p>
            <w:pPr>
              <w:pStyle w:val="11"/>
              <w:spacing w:before="7"/>
              <w:rPr>
                <w:rFonts w:ascii="仿宋" w:hAnsi="仿宋" w:eastAsia="仿宋" w:cs="仿宋"/>
                <w:sz w:val="18"/>
                <w:szCs w:val="18"/>
              </w:rPr>
            </w:pPr>
          </w:p>
          <w:p>
            <w:pPr>
              <w:pStyle w:val="11"/>
              <w:spacing w:line="292" w:lineRule="exact"/>
              <w:ind w:left="57" w:right="43"/>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3004" w:type="dxa"/>
          </w:tcPr>
          <w:p>
            <w:pPr>
              <w:pStyle w:val="11"/>
              <w:rPr>
                <w:rFonts w:ascii="仿宋" w:hAnsi="仿宋" w:eastAsia="仿宋" w:cs="仿宋"/>
                <w:sz w:val="18"/>
                <w:szCs w:val="18"/>
              </w:rPr>
            </w:pPr>
          </w:p>
          <w:p>
            <w:pPr>
              <w:pStyle w:val="11"/>
              <w:spacing w:before="159"/>
              <w:ind w:left="134"/>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2805" w:type="dxa"/>
            <w:vMerge w:val="continue"/>
          </w:tcPr>
          <w:p>
            <w:pPr>
              <w:rPr>
                <w:rFonts w:ascii="仿宋" w:hAnsi="仿宋" w:eastAsia="仿宋" w:cs="仿宋"/>
                <w:sz w:val="18"/>
                <w:szCs w:val="18"/>
              </w:rPr>
            </w:pPr>
          </w:p>
        </w:tc>
        <w:tc>
          <w:tcPr>
            <w:tcW w:w="3315" w:type="dxa"/>
            <w:vMerge w:val="continue"/>
          </w:tcPr>
          <w:p>
            <w:pPr>
              <w:rPr>
                <w:rFonts w:ascii="仿宋" w:hAnsi="仿宋" w:eastAsia="仿宋" w:cs="仿宋"/>
                <w:sz w:val="18"/>
                <w:szCs w:val="18"/>
              </w:rPr>
            </w:pPr>
          </w:p>
        </w:tc>
        <w:tc>
          <w:tcPr>
            <w:tcW w:w="2751"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862" w:type="dxa"/>
            <w:gridSpan w:val="2"/>
          </w:tcPr>
          <w:p>
            <w:pPr>
              <w:pStyle w:val="11"/>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2805" w:type="dxa"/>
          </w:tcPr>
          <w:p>
            <w:pPr>
              <w:pStyle w:val="11"/>
              <w:spacing w:before="44"/>
              <w:ind w:left="3"/>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3315" w:type="dxa"/>
          </w:tcPr>
          <w:p>
            <w:pPr>
              <w:pStyle w:val="11"/>
              <w:spacing w:before="44"/>
              <w:ind w:left="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2751" w:type="dxa"/>
          </w:tcPr>
          <w:p>
            <w:pPr>
              <w:pStyle w:val="11"/>
              <w:spacing w:before="44"/>
              <w:ind w:left="12"/>
              <w:jc w:val="center"/>
              <w:rPr>
                <w:rFonts w:ascii="仿宋_GB2312" w:hAnsi="黑体" w:eastAsia="仿宋_GB2312" w:cs="宋体"/>
                <w:sz w:val="18"/>
                <w:szCs w:val="18"/>
              </w:rPr>
            </w:pPr>
            <w:r>
              <w:rPr>
                <w:rFonts w:hint="eastAsia" w:ascii="仿宋_GB2312" w:hAnsi="黑体" w:eastAsia="仿宋_GB2312"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862" w:type="dxa"/>
            <w:gridSpan w:val="2"/>
          </w:tcPr>
          <w:p>
            <w:pPr>
              <w:pStyle w:val="11"/>
              <w:jc w:val="center"/>
              <w:rPr>
                <w:rFonts w:ascii="仿宋_GB2312" w:hAnsi="黑体" w:eastAsia="仿宋_GB2312" w:cs="宋体"/>
                <w:sz w:val="18"/>
                <w:szCs w:val="18"/>
              </w:rPr>
            </w:pPr>
            <w:r>
              <w:rPr>
                <w:rFonts w:hint="eastAsia" w:ascii="仿宋_GB2312" w:hAnsi="黑体" w:eastAsia="仿宋_GB2312" w:cs="宋体"/>
                <w:sz w:val="18"/>
                <w:szCs w:val="18"/>
              </w:rPr>
              <w:t>合计</w:t>
            </w:r>
          </w:p>
        </w:tc>
        <w:tc>
          <w:tcPr>
            <w:tcW w:w="280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c>
          <w:tcPr>
            <w:tcW w:w="3315" w:type="dxa"/>
            <w:vAlign w:val="center"/>
          </w:tcPr>
          <w:p>
            <w:pPr>
              <w:jc w:val="right"/>
              <w:rPr>
                <w:rFonts w:ascii="仿宋_GB2312" w:hAnsi="黑体" w:eastAsia="仿宋_GB2312" w:cs="宋体"/>
                <w:sz w:val="18"/>
                <w:szCs w:val="18"/>
              </w:rPr>
            </w:pPr>
          </w:p>
        </w:tc>
        <w:tc>
          <w:tcPr>
            <w:tcW w:w="275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1,305.91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1,305.91</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1,305.91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29</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2050102</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一般行政管理事务</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普通教育</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595.79</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595.79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2050202</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小学教育</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581.39</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581.39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2050203</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初中教育</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14.4</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681.13</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681.13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681.13</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681.13</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注：本表反映部门本年度一般公共预算财政拨款实际支出情况。本表金额转换为万元时，因四舍五入可能存在尾差。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spacing w:line="355" w:lineRule="exact"/>
        <w:ind w:right="-12"/>
        <w:jc w:val="right"/>
        <w:rPr>
          <w:rFonts w:ascii="仿宋_GB2312" w:hAnsi="黑体" w:eastAsia="仿宋_GB2312" w:cs="宋体"/>
          <w:sz w:val="32"/>
          <w:szCs w:val="32"/>
        </w:rPr>
      </w:pPr>
      <w:r>
        <w:rPr>
          <w:rFonts w:hint="eastAsia" w:ascii="仿宋_GB2312" w:hAnsi="黑体" w:eastAsia="仿宋_GB2312" w:cs="宋体"/>
          <w:sz w:val="32"/>
          <w:szCs w:val="32"/>
        </w:rPr>
        <w:t>一般公共预算财政拨款基本支出决算表</w:t>
      </w:r>
    </w:p>
    <w:p>
      <w:pPr>
        <w:pStyle w:val="4"/>
        <w:ind w:left="0"/>
        <w:rPr>
          <w:rFonts w:ascii="仿宋" w:hAnsi="仿宋" w:eastAsia="仿宋" w:cs="仿宋"/>
          <w:sz w:val="18"/>
          <w:szCs w:val="18"/>
        </w:rPr>
      </w:pPr>
      <w:r>
        <w:rPr>
          <w:rFonts w:hint="eastAsia" w:ascii="仿宋" w:hAnsi="仿宋" w:eastAsia="仿宋" w:cs="仿宋"/>
          <w:sz w:val="18"/>
          <w:szCs w:val="18"/>
        </w:rPr>
        <w:br w:type="column"/>
      </w:r>
    </w:p>
    <w:p>
      <w:pPr>
        <w:pStyle w:val="4"/>
        <w:spacing w:before="10"/>
        <w:ind w:left="0"/>
        <w:rPr>
          <w:rFonts w:ascii="仿宋" w:hAnsi="仿宋" w:eastAsia="仿宋" w:cs="仿宋"/>
          <w:sz w:val="18"/>
          <w:szCs w:val="18"/>
        </w:rPr>
      </w:pPr>
    </w:p>
    <w:p>
      <w:pPr>
        <w:ind w:right="182"/>
        <w:jc w:val="left"/>
        <w:rPr>
          <w:rFonts w:ascii="仿宋" w:hAnsi="仿宋" w:eastAsia="仿宋" w:cs="仿宋"/>
          <w:sz w:val="18"/>
          <w:szCs w:val="18"/>
        </w:rPr>
        <w:sectPr>
          <w:pgSz w:w="16840" w:h="11910" w:orient="landscape"/>
          <w:pgMar w:top="860" w:right="1160" w:bottom="280" w:left="1160" w:header="720" w:footer="720" w:gutter="0"/>
          <w:cols w:equalWidth="0" w:num="2">
            <w:col w:w="9728" w:space="40"/>
            <w:col w:w="4752"/>
          </w:cols>
          <w:docGrid w:type="lines" w:linePitch="312" w:charSpace="0"/>
        </w:sect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公开06表</w:t>
      </w:r>
    </w:p>
    <w:p>
      <w:pPr>
        <w:tabs>
          <w:tab w:val="left" w:pos="12093"/>
        </w:tabs>
        <w:spacing w:before="38" w:after="22"/>
        <w:ind w:firstLine="540" w:firstLineChars="300"/>
        <w:jc w:val="left"/>
        <w:rPr>
          <w:rFonts w:ascii="仿宋" w:hAnsi="仿宋" w:eastAsia="仿宋" w:cs="仿宋"/>
          <w:sz w:val="18"/>
          <w:szCs w:val="18"/>
        </w:rPr>
      </w:pPr>
      <w:r>
        <w:rPr>
          <w:rFonts w:hint="eastAsia" w:ascii="仿宋_GB2312" w:hAnsi="黑体" w:eastAsia="仿宋_GB2312" w:cs="宋体"/>
          <w:sz w:val="18"/>
          <w:szCs w:val="18"/>
        </w:rPr>
        <w:t>部门：深圳市龙华区第三实验学校</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金额单位：万元</w:t>
      </w:r>
    </w:p>
    <w:tbl>
      <w:tblPr>
        <w:tblStyle w:val="9"/>
        <w:tblpPr w:leftFromText="180" w:rightFromText="180" w:vertAnchor="page" w:horzAnchor="page" w:tblpX="1480" w:tblpY="2243"/>
        <w:tblOverlap w:val="never"/>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2"/>
        <w:gridCol w:w="3040"/>
        <w:gridCol w:w="784"/>
        <w:gridCol w:w="877"/>
        <w:gridCol w:w="2100"/>
        <w:gridCol w:w="796"/>
        <w:gridCol w:w="866"/>
        <w:gridCol w:w="3877"/>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exact"/>
        </w:trPr>
        <w:tc>
          <w:tcPr>
            <w:tcW w:w="4686" w:type="dxa"/>
            <w:gridSpan w:val="3"/>
            <w:shd w:val="clear" w:color="auto" w:fill="FFFFFF"/>
          </w:tcPr>
          <w:p>
            <w:pPr>
              <w:pStyle w:val="11"/>
              <w:spacing w:line="213" w:lineRule="exact"/>
              <w:ind w:right="2198"/>
              <w:jc w:val="center"/>
              <w:rPr>
                <w:rFonts w:ascii="仿宋" w:hAnsi="仿宋" w:eastAsia="仿宋" w:cs="仿宋"/>
                <w:color w:val="000000"/>
                <w:sz w:val="18"/>
                <w:szCs w:val="18"/>
              </w:rPr>
            </w:pPr>
            <w:r>
              <w:rPr>
                <w:rFonts w:hint="eastAsia" w:ascii="仿宋_GB2312" w:hAnsi="黑体" w:eastAsia="仿宋_GB2312" w:cs="宋体"/>
                <w:color w:val="000000"/>
                <w:sz w:val="18"/>
                <w:szCs w:val="18"/>
              </w:rPr>
              <w:t xml:space="preserve">                   人员经费</w:t>
            </w:r>
          </w:p>
        </w:tc>
        <w:tc>
          <w:tcPr>
            <w:tcW w:w="9354" w:type="dxa"/>
            <w:gridSpan w:val="6"/>
            <w:shd w:val="clear" w:color="auto" w:fill="FFFFFF"/>
          </w:tcPr>
          <w:p>
            <w:pPr>
              <w:pStyle w:val="11"/>
              <w:spacing w:line="213" w:lineRule="exact"/>
              <w:ind w:right="4118"/>
              <w:jc w:val="center"/>
              <w:rPr>
                <w:rFonts w:ascii="仿宋" w:hAnsi="仿宋" w:eastAsia="仿宋" w:cs="仿宋"/>
                <w:color w:val="000000"/>
                <w:sz w:val="18"/>
                <w:szCs w:val="18"/>
              </w:rPr>
            </w:pPr>
            <w:r>
              <w:rPr>
                <w:rFonts w:hint="eastAsia" w:ascii="仿宋_GB2312" w:hAnsi="黑体" w:eastAsia="仿宋_GB2312" w:cs="宋体"/>
                <w:color w:val="000000"/>
                <w:sz w:val="18"/>
                <w:szCs w:val="18"/>
              </w:rPr>
              <w:t xml:space="preserve">                                             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exact"/>
        </w:trPr>
        <w:tc>
          <w:tcPr>
            <w:tcW w:w="862" w:type="dxa"/>
            <w:shd w:val="clear" w:color="auto" w:fill="FFFFFF"/>
          </w:tcPr>
          <w:p>
            <w:pPr>
              <w:pStyle w:val="11"/>
              <w:spacing w:before="45" w:line="226" w:lineRule="exact"/>
              <w:ind w:left="55" w:right="52"/>
              <w:rPr>
                <w:rFonts w:ascii="仿宋" w:hAnsi="仿宋" w:eastAsia="仿宋" w:cs="仿宋"/>
                <w:color w:val="000000"/>
                <w:sz w:val="18"/>
                <w:szCs w:val="18"/>
              </w:rPr>
            </w:pPr>
            <w:r>
              <w:rPr>
                <w:rFonts w:hint="eastAsia" w:ascii="仿宋_GB2312" w:hAnsi="黑体" w:eastAsia="仿宋_GB2312" w:cs="宋体"/>
                <w:color w:val="000000"/>
                <w:sz w:val="18"/>
                <w:szCs w:val="18"/>
              </w:rPr>
              <w:t>经济分类 科目编码</w:t>
            </w:r>
          </w:p>
        </w:tc>
        <w:tc>
          <w:tcPr>
            <w:tcW w:w="3040" w:type="dxa"/>
            <w:shd w:val="clear" w:color="auto" w:fill="FFFFFF"/>
          </w:tcPr>
          <w:p>
            <w:pPr>
              <w:pStyle w:val="11"/>
              <w:spacing w:before="128"/>
              <w:ind w:left="1079" w:right="1079"/>
              <w:jc w:val="center"/>
              <w:rPr>
                <w:rFonts w:ascii="仿宋" w:hAnsi="仿宋" w:eastAsia="仿宋" w:cs="仿宋"/>
                <w:color w:val="000000"/>
                <w:sz w:val="18"/>
                <w:szCs w:val="18"/>
              </w:rPr>
            </w:pPr>
            <w:r>
              <w:rPr>
                <w:rFonts w:hint="eastAsia" w:ascii="仿宋_GB2312" w:hAnsi="黑体" w:eastAsia="仿宋_GB2312" w:cs="宋体"/>
                <w:color w:val="000000"/>
                <w:sz w:val="18"/>
                <w:szCs w:val="18"/>
              </w:rPr>
              <w:t>科目名称</w:t>
            </w:r>
          </w:p>
        </w:tc>
        <w:tc>
          <w:tcPr>
            <w:tcW w:w="784" w:type="dxa"/>
            <w:shd w:val="clear" w:color="auto" w:fill="FFFFFF"/>
          </w:tcPr>
          <w:p>
            <w:pPr>
              <w:jc w:val="center"/>
              <w:rPr>
                <w:rFonts w:ascii="仿宋" w:hAnsi="仿宋" w:eastAsia="仿宋" w:cs="仿宋"/>
                <w:color w:val="000000"/>
                <w:szCs w:val="18"/>
              </w:rPr>
            </w:pPr>
            <w:r>
              <w:rPr>
                <w:rFonts w:hint="eastAsia" w:ascii="仿宋_GB2312" w:hAnsi="黑体" w:eastAsia="仿宋_GB2312" w:cs="宋体"/>
                <w:color w:val="000000"/>
                <w:sz w:val="18"/>
                <w:szCs w:val="18"/>
              </w:rPr>
              <w:t>金额</w:t>
            </w:r>
          </w:p>
        </w:tc>
        <w:tc>
          <w:tcPr>
            <w:tcW w:w="877" w:type="dxa"/>
            <w:shd w:val="clear" w:color="auto" w:fill="FFFFFF"/>
          </w:tcPr>
          <w:p>
            <w:pPr>
              <w:pStyle w:val="11"/>
              <w:spacing w:before="45" w:line="226" w:lineRule="exact"/>
              <w:ind w:left="64" w:right="52"/>
              <w:rPr>
                <w:rFonts w:ascii="仿宋" w:hAnsi="仿宋" w:eastAsia="仿宋" w:cs="仿宋"/>
                <w:color w:val="000000"/>
                <w:sz w:val="18"/>
                <w:szCs w:val="18"/>
              </w:rPr>
            </w:pPr>
            <w:r>
              <w:rPr>
                <w:rFonts w:hint="eastAsia" w:ascii="仿宋_GB2312" w:hAnsi="黑体" w:eastAsia="仿宋_GB2312" w:cs="宋体"/>
                <w:color w:val="000000"/>
                <w:sz w:val="18"/>
                <w:szCs w:val="18"/>
              </w:rPr>
              <w:t>经济分类 科目编码</w:t>
            </w:r>
          </w:p>
        </w:tc>
        <w:tc>
          <w:tcPr>
            <w:tcW w:w="2100" w:type="dxa"/>
            <w:shd w:val="clear" w:color="auto" w:fill="FFFFFF"/>
          </w:tcPr>
          <w:p>
            <w:pPr>
              <w:pStyle w:val="11"/>
              <w:spacing w:before="128"/>
              <w:ind w:left="664"/>
              <w:rPr>
                <w:rFonts w:ascii="仿宋" w:hAnsi="仿宋" w:eastAsia="仿宋" w:cs="仿宋"/>
                <w:color w:val="000000"/>
                <w:sz w:val="18"/>
                <w:szCs w:val="18"/>
              </w:rPr>
            </w:pPr>
            <w:r>
              <w:rPr>
                <w:rFonts w:hint="eastAsia" w:ascii="仿宋_GB2312" w:hAnsi="黑体" w:eastAsia="仿宋_GB2312" w:cs="宋体"/>
                <w:color w:val="000000"/>
                <w:sz w:val="18"/>
                <w:szCs w:val="18"/>
              </w:rPr>
              <w:t>科目名称</w:t>
            </w:r>
          </w:p>
        </w:tc>
        <w:tc>
          <w:tcPr>
            <w:tcW w:w="796" w:type="dxa"/>
            <w:shd w:val="clear" w:color="auto" w:fill="FFFFFF"/>
          </w:tcPr>
          <w:p>
            <w:pPr>
              <w:jc w:val="center"/>
              <w:rPr>
                <w:rFonts w:ascii="仿宋" w:hAnsi="仿宋" w:eastAsia="仿宋" w:cs="仿宋"/>
                <w:color w:val="000000"/>
                <w:szCs w:val="18"/>
              </w:rPr>
            </w:pPr>
            <w:r>
              <w:rPr>
                <w:rFonts w:hint="eastAsia" w:ascii="仿宋_GB2312" w:hAnsi="黑体" w:eastAsia="仿宋_GB2312" w:cs="宋体"/>
                <w:color w:val="000000"/>
                <w:sz w:val="18"/>
                <w:szCs w:val="18"/>
              </w:rPr>
              <w:t>金额</w:t>
            </w:r>
          </w:p>
        </w:tc>
        <w:tc>
          <w:tcPr>
            <w:tcW w:w="866" w:type="dxa"/>
            <w:shd w:val="clear" w:color="auto" w:fill="FFFFFF"/>
          </w:tcPr>
          <w:p>
            <w:pPr>
              <w:pStyle w:val="11"/>
              <w:spacing w:before="45" w:line="226" w:lineRule="exact"/>
              <w:ind w:left="64" w:right="52"/>
              <w:rPr>
                <w:rFonts w:ascii="仿宋" w:hAnsi="仿宋" w:eastAsia="仿宋" w:cs="仿宋"/>
                <w:color w:val="000000"/>
                <w:sz w:val="18"/>
                <w:szCs w:val="18"/>
              </w:rPr>
            </w:pPr>
            <w:r>
              <w:rPr>
                <w:rFonts w:hint="eastAsia" w:ascii="仿宋_GB2312" w:hAnsi="黑体" w:eastAsia="仿宋_GB2312" w:cs="宋体"/>
                <w:color w:val="000000"/>
                <w:sz w:val="18"/>
                <w:szCs w:val="18"/>
              </w:rPr>
              <w:t>经济分类 科目编码</w:t>
            </w:r>
          </w:p>
        </w:tc>
        <w:tc>
          <w:tcPr>
            <w:tcW w:w="3877" w:type="dxa"/>
            <w:shd w:val="clear" w:color="auto" w:fill="FFFFFF"/>
          </w:tcPr>
          <w:p>
            <w:pPr>
              <w:pStyle w:val="11"/>
              <w:spacing w:before="128"/>
              <w:ind w:left="846" w:right="846"/>
              <w:jc w:val="center"/>
              <w:rPr>
                <w:rFonts w:ascii="仿宋" w:hAnsi="仿宋" w:eastAsia="仿宋" w:cs="仿宋"/>
                <w:color w:val="000000"/>
                <w:sz w:val="18"/>
                <w:szCs w:val="18"/>
              </w:rPr>
            </w:pPr>
            <w:r>
              <w:rPr>
                <w:rFonts w:hint="eastAsia" w:ascii="仿宋_GB2312" w:hAnsi="黑体" w:eastAsia="仿宋_GB2312" w:cs="宋体"/>
                <w:color w:val="000000"/>
                <w:sz w:val="18"/>
                <w:szCs w:val="18"/>
              </w:rPr>
              <w:t>科目名称</w:t>
            </w:r>
          </w:p>
        </w:tc>
        <w:tc>
          <w:tcPr>
            <w:tcW w:w="838" w:type="dxa"/>
            <w:shd w:val="clear" w:color="auto" w:fill="FFFFFF"/>
          </w:tcPr>
          <w:p>
            <w:pPr>
              <w:jc w:val="center"/>
              <w:rPr>
                <w:rFonts w:ascii="仿宋" w:hAnsi="仿宋" w:eastAsia="仿宋" w:cs="仿宋"/>
                <w:color w:val="000000"/>
                <w:szCs w:val="18"/>
              </w:rPr>
            </w:pPr>
            <w:r>
              <w:rPr>
                <w:rFonts w:hint="eastAsia" w:ascii="仿宋_GB2312" w:hAnsi="黑体" w:eastAsia="仿宋_GB2312" w:cs="宋体"/>
                <w:color w:val="000000"/>
                <w:sz w:val="18"/>
                <w:szCs w:val="18"/>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301</w:t>
            </w:r>
          </w:p>
        </w:tc>
        <w:tc>
          <w:tcPr>
            <w:tcW w:w="3040"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工资福利支出</w:t>
            </w:r>
          </w:p>
        </w:tc>
        <w:tc>
          <w:tcPr>
            <w:tcW w:w="784" w:type="dxa"/>
            <w:shd w:val="clear" w:color="auto" w:fill="FFFFFF"/>
            <w:vAlign w:val="center"/>
          </w:tcPr>
          <w:p>
            <w:pPr>
              <w:jc w:val="right"/>
              <w:rPr>
                <w:rFonts w:ascii="仿宋" w:hAnsi="仿宋" w:eastAsia="仿宋" w:cs="仿宋"/>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w:t>
            </w:r>
          </w:p>
        </w:tc>
        <w:tc>
          <w:tcPr>
            <w:tcW w:w="2100"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商品和服务支出</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307</w:t>
            </w:r>
          </w:p>
        </w:tc>
        <w:tc>
          <w:tcPr>
            <w:tcW w:w="3877"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债务利息及费用支出</w:t>
            </w:r>
          </w:p>
        </w:tc>
        <w:tc>
          <w:tcPr>
            <w:tcW w:w="838" w:type="dxa"/>
            <w:shd w:val="clear" w:color="auto" w:fill="FFFFFF"/>
            <w:vAlign w:val="center"/>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30101</w:t>
            </w:r>
          </w:p>
        </w:tc>
        <w:tc>
          <w:tcPr>
            <w:tcW w:w="3040"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 xml:space="preserve">  基本工资</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30201</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办公费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30701</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国内债务付息</w:t>
            </w:r>
          </w:p>
        </w:tc>
        <w:tc>
          <w:tcPr>
            <w:tcW w:w="838" w:type="dxa"/>
            <w:shd w:val="clear" w:color="auto" w:fill="FFFFFF"/>
            <w:vAlign w:val="center"/>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30102</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津贴补贴</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30202</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印刷费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30702</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国外债务付息</w:t>
            </w:r>
          </w:p>
        </w:tc>
        <w:tc>
          <w:tcPr>
            <w:tcW w:w="838" w:type="dxa"/>
            <w:shd w:val="clear" w:color="auto" w:fill="FFFFFF"/>
            <w:vAlign w:val="center"/>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30103</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奖金</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30203</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咨询费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w:t>
            </w:r>
          </w:p>
        </w:tc>
        <w:tc>
          <w:tcPr>
            <w:tcW w:w="3877"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资本性支出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30106</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伙食补助费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30204</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手续费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31001</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房屋建筑物购建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30107</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绩效工资</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30205</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水费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31002</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办公设备购置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30108</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机关事业单位基本养老保险缴费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30206</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电费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31003</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专用设备购置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30109</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职业年金缴费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30207</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邮电费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31005</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基础设施建设</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30110</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职工基本医疗保险缴费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30208</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取暖费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31006</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大型修缮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30111</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公务员医疗补助缴费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30209</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物业管理费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31007</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信息网络及软件购置更新</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30112</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其他社会保障缴费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30211</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差旅费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31008</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物资储备</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30113</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住房公积金</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30212</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因公出国（境）费用</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31009</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土地补偿</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30114</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医疗费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30213</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维修（护）费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31010</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安置补助</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30199</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其他工资福利支出</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30214</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租赁费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31011</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地上附着物和青苗补偿</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w:t>
            </w:r>
          </w:p>
        </w:tc>
        <w:tc>
          <w:tcPr>
            <w:tcW w:w="3040"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对个人和家庭的补助</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30215</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会议费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31012</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拆迁补偿</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30301</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离休费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30216</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培训费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31013</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公务用车购置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30302</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退休费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30217</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公务接待费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31019</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其他交通工具购置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30303</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退职（役）费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30218</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专用材料费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31021</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文物和陈列品购置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30304</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抚恤金</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30224</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被装购置费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31022</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无形资产购置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30305</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生活补助</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30225</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专用燃料费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31099</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其他资本性支出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30306</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救济费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30226</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劳务费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w:t>
            </w:r>
          </w:p>
        </w:tc>
        <w:tc>
          <w:tcPr>
            <w:tcW w:w="3877"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其他支出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30307</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医疗费补助</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30227</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委托业务费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39906</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赠与</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30308</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助学金</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30228</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工会经费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39907</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国家赔偿费用支出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30309</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奖励金</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30229</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福利费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39908</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对民间非营利组织和群众性自治组织补贴</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30310</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个人农业生产补贴</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30231</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公务用车运行维护费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39999</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30399</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其他对个人和家庭的补助支出</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30239</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其他交通费用</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p>
        </w:tc>
        <w:tc>
          <w:tcPr>
            <w:tcW w:w="3877" w:type="dxa"/>
            <w:shd w:val="clear" w:color="auto" w:fill="FFFFFF"/>
            <w:vAlign w:val="center"/>
          </w:tcPr>
          <w:p>
            <w:pPr>
              <w:spacing w:line="225" w:lineRule="exact"/>
              <w:ind w:left="206"/>
              <w:rPr>
                <w:rFonts w:ascii="仿宋" w:hAnsi="仿宋" w:eastAsia="仿宋" w:cs="仿宋"/>
                <w:color w:val="000000"/>
                <w:sz w:val="18"/>
                <w:szCs w:val="18"/>
              </w:rPr>
            </w:pP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p>
        </w:tc>
        <w:tc>
          <w:tcPr>
            <w:tcW w:w="3040" w:type="dxa"/>
            <w:shd w:val="clear" w:color="auto" w:fill="FFFFFF"/>
            <w:vAlign w:val="center"/>
          </w:tcPr>
          <w:p>
            <w:pPr>
              <w:pStyle w:val="11"/>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30240</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税金及附加费用</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tcPr>
          <w:p>
            <w:pPr>
              <w:rPr>
                <w:rFonts w:ascii="仿宋" w:hAnsi="仿宋" w:eastAsia="仿宋" w:cs="仿宋"/>
                <w:color w:val="000000"/>
                <w:sz w:val="18"/>
                <w:szCs w:val="18"/>
              </w:rPr>
            </w:pPr>
          </w:p>
        </w:tc>
        <w:tc>
          <w:tcPr>
            <w:tcW w:w="3877" w:type="dxa"/>
            <w:shd w:val="clear" w:color="auto" w:fill="FFFFFF"/>
          </w:tcPr>
          <w:p>
            <w:pPr>
              <w:rPr>
                <w:rFonts w:ascii="仿宋" w:hAnsi="仿宋" w:eastAsia="仿宋" w:cs="仿宋"/>
                <w:color w:val="000000"/>
                <w:sz w:val="18"/>
                <w:szCs w:val="18"/>
              </w:rPr>
            </w:pP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tcPr>
          <w:p>
            <w:pPr>
              <w:rPr>
                <w:rFonts w:ascii="仿宋" w:hAnsi="仿宋" w:eastAsia="仿宋" w:cs="仿宋"/>
                <w:color w:val="000000"/>
                <w:sz w:val="18"/>
                <w:szCs w:val="18"/>
              </w:rPr>
            </w:pPr>
          </w:p>
        </w:tc>
        <w:tc>
          <w:tcPr>
            <w:tcW w:w="3040" w:type="dxa"/>
            <w:shd w:val="clear" w:color="auto" w:fill="FFFFFF"/>
          </w:tcPr>
          <w:p>
            <w:pPr>
              <w:spacing w:line="225" w:lineRule="exact"/>
              <w:ind w:left="206"/>
              <w:rPr>
                <w:rFonts w:ascii="仿宋_GB2312" w:hAnsi="黑体" w:eastAsia="仿宋_GB2312" w:cs="宋体"/>
                <w:color w:val="000000"/>
                <w:sz w:val="18"/>
                <w:szCs w:val="18"/>
              </w:rPr>
            </w:pP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30299</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其他商品和服务支出</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tcPr>
          <w:p>
            <w:pPr>
              <w:rPr>
                <w:rFonts w:ascii="仿宋" w:hAnsi="仿宋" w:eastAsia="仿宋" w:cs="仿宋"/>
                <w:color w:val="000000"/>
                <w:sz w:val="18"/>
                <w:szCs w:val="18"/>
              </w:rPr>
            </w:pPr>
          </w:p>
        </w:tc>
        <w:tc>
          <w:tcPr>
            <w:tcW w:w="3877" w:type="dxa"/>
            <w:shd w:val="clear" w:color="auto" w:fill="FFFFFF"/>
          </w:tcPr>
          <w:p>
            <w:pPr>
              <w:rPr>
                <w:rFonts w:ascii="仿宋" w:hAnsi="仿宋" w:eastAsia="仿宋" w:cs="仿宋"/>
                <w:color w:val="000000"/>
                <w:sz w:val="18"/>
                <w:szCs w:val="18"/>
              </w:rPr>
            </w:pP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8" w:hRule="exact"/>
        </w:trPr>
        <w:tc>
          <w:tcPr>
            <w:tcW w:w="3902" w:type="dxa"/>
            <w:gridSpan w:val="2"/>
            <w:shd w:val="clear" w:color="auto" w:fill="FFFFFF"/>
          </w:tcPr>
          <w:p>
            <w:pPr>
              <w:pStyle w:val="11"/>
              <w:spacing w:line="222" w:lineRule="exact"/>
              <w:ind w:right="1328"/>
              <w:jc w:val="center"/>
              <w:rPr>
                <w:rFonts w:ascii="仿宋" w:hAnsi="仿宋" w:eastAsia="仿宋" w:cs="仿宋"/>
                <w:color w:val="000000"/>
                <w:sz w:val="18"/>
                <w:szCs w:val="18"/>
              </w:rPr>
            </w:pPr>
            <w:r>
              <w:rPr>
                <w:rFonts w:hint="eastAsia" w:ascii="仿宋_GB2312" w:hAnsi="黑体" w:eastAsia="仿宋_GB2312" w:cs="宋体"/>
                <w:color w:val="000000"/>
                <w:sz w:val="18"/>
                <w:szCs w:val="18"/>
              </w:rPr>
              <w:t>人员经费合计</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516" w:type="dxa"/>
            <w:gridSpan w:val="5"/>
            <w:shd w:val="clear" w:color="auto" w:fill="FFFFFF"/>
          </w:tcPr>
          <w:p>
            <w:pPr>
              <w:pStyle w:val="11"/>
              <w:spacing w:line="222" w:lineRule="exact"/>
              <w:ind w:right="3259"/>
              <w:jc w:val="center"/>
              <w:rPr>
                <w:rFonts w:ascii="仿宋" w:hAnsi="仿宋" w:eastAsia="仿宋" w:cs="仿宋"/>
                <w:color w:val="000000"/>
                <w:sz w:val="18"/>
                <w:szCs w:val="18"/>
              </w:rPr>
            </w:pPr>
            <w:r>
              <w:rPr>
                <w:rFonts w:hint="eastAsia" w:ascii="仿宋_GB2312" w:hAnsi="黑体" w:eastAsia="仿宋_GB2312" w:cs="宋体"/>
                <w:color w:val="000000"/>
                <w:sz w:val="18"/>
                <w:szCs w:val="18"/>
              </w:rPr>
              <w:t>公用经费合计</w:t>
            </w:r>
          </w:p>
        </w:tc>
        <w:tc>
          <w:tcPr>
            <w:tcW w:w="838" w:type="dxa"/>
            <w:shd w:val="clear" w:color="auto" w:fill="FFFFFF"/>
            <w:vAlign w:val="center"/>
          </w:tcPr>
          <w:p>
            <w:pPr>
              <w:jc w:val="right"/>
              <w:rPr>
                <w:rFonts w:ascii="仿宋_GB2312" w:hAnsi="黑体" w:eastAsia="仿宋_GB2312" w:cs="宋体"/>
                <w:color w:val="000000"/>
                <w:sz w:val="18"/>
                <w:szCs w:val="18"/>
              </w:rPr>
            </w:pP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注：本表反映部门本年度一般公共预算财政拨款基本支出明细情况。本表金额转换为万元时，因四舍五入可能存在尾差。</w:t>
      </w:r>
    </w:p>
    <w:p>
      <w:pPr>
        <w:spacing w:line="278" w:lineRule="exact"/>
        <w:rPr>
          <w:rFonts w:ascii="仿宋" w:hAnsi="仿宋" w:eastAsia="仿宋" w:cs="仿宋"/>
          <w:sz w:val="18"/>
          <w:szCs w:val="18"/>
        </w:rPr>
        <w:sectPr>
          <w:type w:val="continuous"/>
          <w:pgSz w:w="16840" w:h="11910" w:orient="landscape"/>
          <w:pgMar w:top="1560" w:right="1160" w:bottom="280" w:left="1160" w:header="720" w:footer="720" w:gutter="0"/>
          <w:cols w:space="720" w:num="1"/>
          <w:docGrid w:type="lines" w:linePitch="312" w:charSpace="0"/>
        </w:sectPr>
      </w:pPr>
    </w:p>
    <w:p>
      <w:pPr>
        <w:rPr>
          <w:rFonts w:ascii="仿宋_GB2312" w:hAnsi="黑体" w:eastAsia="仿宋_GB2312" w:cs="宋体"/>
          <w:sz w:val="32"/>
          <w:szCs w:val="32"/>
        </w:rPr>
      </w:pPr>
      <w:r>
        <w:rPr>
          <w:rFonts w:hint="eastAsia" w:ascii="仿宋" w:hAnsi="仿宋" w:eastAsia="仿宋" w:cs="仿宋"/>
          <w:sz w:val="18"/>
          <w:szCs w:val="18"/>
        </w:rPr>
        <w:t xml:space="preserve">                                     </w:t>
      </w:r>
      <w:r>
        <w:rPr>
          <w:rFonts w:hint="eastAsia" w:ascii="仿宋_GB2312" w:hAnsi="黑体" w:eastAsia="仿宋_GB2312" w:cs="宋体"/>
          <w:sz w:val="32"/>
          <w:szCs w:val="32"/>
        </w:rPr>
        <w:t xml:space="preserve">  一般公共预算财政拨款“三公”经费支出决算表</w:t>
      </w:r>
    </w:p>
    <w:p>
      <w:pPr>
        <w:jc w:val="center"/>
        <w:rPr>
          <w:sz w:val="18"/>
          <w:szCs w:val="18"/>
        </w:rPr>
      </w:pPr>
      <w:r>
        <w:rPr>
          <w:rFonts w:hint="eastAsia" w:ascii="仿宋" w:hAnsi="仿宋" w:eastAsia="仿宋" w:cs="仿宋"/>
          <w:w w:val="95"/>
          <w:kern w:val="0"/>
          <w:sz w:val="18"/>
          <w:szCs w:val="18"/>
        </w:rPr>
        <w:t xml:space="preserve">                                                                                                                                                       </w:t>
      </w:r>
      <w:r>
        <w:rPr>
          <w:rFonts w:hint="eastAsia" w:ascii="仿宋_GB2312" w:hAnsi="黑体" w:eastAsia="仿宋_GB2312" w:cs="宋体"/>
          <w:sz w:val="18"/>
          <w:szCs w:val="18"/>
        </w:rPr>
        <w:t>公开07表</w:t>
      </w: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部门：深圳市龙华区第三实验学校</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金额单位：万元</w:t>
      </w:r>
      <w:r>
        <w:rPr>
          <w:rFonts w:hint="eastAsia" w:ascii="仿宋" w:hAnsi="仿宋" w:eastAsia="仿宋" w:cs="仿宋"/>
          <w:sz w:val="18"/>
          <w:szCs w:val="18"/>
        </w:rPr>
        <w:t xml:space="preserve">                                                                                                                   </w:t>
      </w:r>
    </w:p>
    <w:tbl>
      <w:tblPr>
        <w:tblStyle w:val="9"/>
        <w:tblW w:w="13802"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9"/>
        <w:gridCol w:w="1188"/>
        <w:gridCol w:w="1318"/>
        <w:gridCol w:w="1101"/>
        <w:gridCol w:w="1162"/>
        <w:gridCol w:w="1162"/>
        <w:gridCol w:w="1162"/>
        <w:gridCol w:w="1162"/>
        <w:gridCol w:w="1161"/>
        <w:gridCol w:w="1162"/>
        <w:gridCol w:w="1162"/>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exact"/>
        </w:trPr>
        <w:tc>
          <w:tcPr>
            <w:tcW w:w="6970" w:type="dxa"/>
            <w:gridSpan w:val="6"/>
          </w:tcPr>
          <w:p>
            <w:pPr>
              <w:pStyle w:val="11"/>
              <w:spacing w:before="96"/>
              <w:ind w:left="2838" w:right="2840"/>
              <w:jc w:val="center"/>
              <w:rPr>
                <w:rFonts w:ascii="仿宋" w:hAnsi="仿宋" w:eastAsia="仿宋" w:cs="仿宋"/>
                <w:sz w:val="18"/>
                <w:szCs w:val="18"/>
              </w:rPr>
            </w:pPr>
            <w:r>
              <w:rPr>
                <w:rFonts w:hint="eastAsia" w:ascii="仿宋_GB2312" w:hAnsi="黑体" w:eastAsia="仿宋_GB2312" w:cs="宋体"/>
                <w:sz w:val="18"/>
                <w:szCs w:val="18"/>
              </w:rPr>
              <w:t>预算数</w:t>
            </w:r>
          </w:p>
        </w:tc>
        <w:tc>
          <w:tcPr>
            <w:tcW w:w="6832" w:type="dxa"/>
            <w:gridSpan w:val="6"/>
          </w:tcPr>
          <w:p>
            <w:pPr>
              <w:pStyle w:val="11"/>
              <w:spacing w:before="96"/>
              <w:ind w:left="2846" w:right="2832"/>
              <w:jc w:val="center"/>
              <w:rPr>
                <w:rFonts w:ascii="仿宋" w:hAnsi="仿宋" w:eastAsia="仿宋" w:cs="仿宋"/>
                <w:sz w:val="18"/>
                <w:szCs w:val="18"/>
              </w:rPr>
            </w:pPr>
            <w:r>
              <w:rPr>
                <w:rFonts w:hint="eastAsia" w:ascii="仿宋_GB2312" w:hAnsi="黑体" w:eastAsia="仿宋_GB2312" w:cs="宋体"/>
                <w:sz w:val="18"/>
                <w:szCs w:val="18"/>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exact"/>
        </w:trPr>
        <w:tc>
          <w:tcPr>
            <w:tcW w:w="1039" w:type="dxa"/>
            <w:vMerge w:val="restart"/>
          </w:tcPr>
          <w:p>
            <w:pPr>
              <w:pStyle w:val="11"/>
              <w:rPr>
                <w:rFonts w:ascii="仿宋" w:hAnsi="仿宋" w:eastAsia="仿宋" w:cs="仿宋"/>
                <w:sz w:val="18"/>
                <w:szCs w:val="18"/>
              </w:rPr>
            </w:pPr>
          </w:p>
          <w:p>
            <w:pPr>
              <w:pStyle w:val="11"/>
              <w:spacing w:before="144"/>
              <w:ind w:left="369"/>
              <w:rPr>
                <w:rFonts w:ascii="仿宋" w:hAnsi="仿宋" w:eastAsia="仿宋" w:cs="仿宋"/>
                <w:sz w:val="18"/>
                <w:szCs w:val="18"/>
              </w:rPr>
            </w:pPr>
            <w:r>
              <w:rPr>
                <w:rFonts w:hint="eastAsia" w:ascii="仿宋_GB2312" w:hAnsi="黑体" w:eastAsia="仿宋_GB2312" w:cs="宋体"/>
                <w:sz w:val="18"/>
                <w:szCs w:val="18"/>
              </w:rPr>
              <w:t>合计</w:t>
            </w:r>
          </w:p>
        </w:tc>
        <w:tc>
          <w:tcPr>
            <w:tcW w:w="1188" w:type="dxa"/>
            <w:vMerge w:val="restart"/>
          </w:tcPr>
          <w:p>
            <w:pPr>
              <w:pStyle w:val="11"/>
              <w:spacing w:before="9"/>
              <w:rPr>
                <w:rFonts w:ascii="仿宋" w:hAnsi="仿宋" w:eastAsia="仿宋" w:cs="仿宋"/>
                <w:sz w:val="18"/>
                <w:szCs w:val="18"/>
              </w:rPr>
            </w:pPr>
          </w:p>
          <w:p>
            <w:pPr>
              <w:pStyle w:val="11"/>
              <w:spacing w:line="280" w:lineRule="exact"/>
              <w:ind w:left="158"/>
              <w:rPr>
                <w:rFonts w:ascii="仿宋_GB2312" w:hAnsi="黑体" w:eastAsia="仿宋_GB2312" w:cs="宋体"/>
                <w:sz w:val="18"/>
                <w:szCs w:val="18"/>
              </w:rPr>
            </w:pPr>
            <w:r>
              <w:rPr>
                <w:rFonts w:hint="eastAsia" w:ascii="仿宋_GB2312" w:hAnsi="黑体" w:eastAsia="仿宋_GB2312" w:cs="宋体"/>
                <w:sz w:val="18"/>
                <w:szCs w:val="18"/>
              </w:rPr>
              <w:t>因公出国</w:t>
            </w:r>
          </w:p>
          <w:p>
            <w:pPr>
              <w:pStyle w:val="11"/>
              <w:spacing w:line="280" w:lineRule="exact"/>
              <w:ind w:left="158"/>
              <w:rPr>
                <w:rFonts w:ascii="仿宋" w:hAnsi="仿宋" w:eastAsia="仿宋" w:cs="仿宋"/>
                <w:sz w:val="18"/>
                <w:szCs w:val="18"/>
              </w:rPr>
            </w:pPr>
            <w:r>
              <w:rPr>
                <w:rFonts w:hint="eastAsia" w:ascii="仿宋_GB2312" w:hAnsi="黑体" w:eastAsia="仿宋_GB2312" w:cs="宋体"/>
                <w:sz w:val="18"/>
                <w:szCs w:val="18"/>
              </w:rPr>
              <w:t>（境）费</w:t>
            </w:r>
          </w:p>
        </w:tc>
        <w:tc>
          <w:tcPr>
            <w:tcW w:w="3581" w:type="dxa"/>
            <w:gridSpan w:val="3"/>
          </w:tcPr>
          <w:p>
            <w:pPr>
              <w:pStyle w:val="11"/>
              <w:spacing w:before="124"/>
              <w:ind w:left="710"/>
              <w:rPr>
                <w:rFonts w:ascii="仿宋" w:hAnsi="仿宋" w:eastAsia="仿宋" w:cs="仿宋"/>
                <w:sz w:val="18"/>
                <w:szCs w:val="18"/>
              </w:rPr>
            </w:pPr>
            <w:r>
              <w:rPr>
                <w:rFonts w:hint="eastAsia" w:ascii="仿宋_GB2312" w:hAnsi="黑体" w:eastAsia="仿宋_GB2312" w:cs="宋体"/>
                <w:sz w:val="18"/>
                <w:szCs w:val="18"/>
              </w:rPr>
              <w:t>公务用车购置及运行费</w:t>
            </w:r>
          </w:p>
        </w:tc>
        <w:tc>
          <w:tcPr>
            <w:tcW w:w="1162" w:type="dxa"/>
            <w:vMerge w:val="restart"/>
          </w:tcPr>
          <w:p>
            <w:pPr>
              <w:pStyle w:val="11"/>
              <w:rPr>
                <w:rFonts w:ascii="仿宋" w:hAnsi="仿宋" w:eastAsia="仿宋" w:cs="仿宋"/>
                <w:sz w:val="18"/>
                <w:szCs w:val="18"/>
              </w:rPr>
            </w:pPr>
          </w:p>
          <w:p>
            <w:pPr>
              <w:pStyle w:val="11"/>
              <w:spacing w:before="144"/>
              <w:ind w:left="48"/>
              <w:rPr>
                <w:rFonts w:ascii="仿宋" w:hAnsi="仿宋" w:eastAsia="仿宋" w:cs="仿宋"/>
                <w:sz w:val="18"/>
                <w:szCs w:val="18"/>
              </w:rPr>
            </w:pPr>
            <w:r>
              <w:rPr>
                <w:rFonts w:hint="eastAsia" w:ascii="仿宋_GB2312" w:hAnsi="黑体" w:eastAsia="仿宋_GB2312" w:cs="宋体"/>
                <w:sz w:val="18"/>
                <w:szCs w:val="18"/>
              </w:rPr>
              <w:t>公务接待费</w:t>
            </w:r>
          </w:p>
        </w:tc>
        <w:tc>
          <w:tcPr>
            <w:tcW w:w="1162" w:type="dxa"/>
            <w:vMerge w:val="restart"/>
          </w:tcPr>
          <w:p>
            <w:pPr>
              <w:pStyle w:val="11"/>
              <w:rPr>
                <w:rFonts w:ascii="仿宋" w:hAnsi="仿宋" w:eastAsia="仿宋" w:cs="仿宋"/>
                <w:sz w:val="18"/>
                <w:szCs w:val="18"/>
              </w:rPr>
            </w:pPr>
          </w:p>
          <w:p>
            <w:pPr>
              <w:pStyle w:val="11"/>
              <w:spacing w:before="144"/>
              <w:ind w:left="379"/>
              <w:rPr>
                <w:rFonts w:ascii="仿宋" w:hAnsi="仿宋" w:eastAsia="仿宋" w:cs="仿宋"/>
                <w:sz w:val="18"/>
                <w:szCs w:val="18"/>
              </w:rPr>
            </w:pPr>
            <w:r>
              <w:rPr>
                <w:rFonts w:hint="eastAsia" w:ascii="仿宋_GB2312" w:hAnsi="黑体" w:eastAsia="仿宋_GB2312" w:cs="宋体"/>
                <w:sz w:val="18"/>
                <w:szCs w:val="18"/>
              </w:rPr>
              <w:t>合计</w:t>
            </w:r>
          </w:p>
        </w:tc>
        <w:tc>
          <w:tcPr>
            <w:tcW w:w="1162" w:type="dxa"/>
            <w:vMerge w:val="restart"/>
          </w:tcPr>
          <w:p>
            <w:pPr>
              <w:pStyle w:val="11"/>
              <w:spacing w:before="9"/>
              <w:rPr>
                <w:rFonts w:ascii="仿宋" w:hAnsi="仿宋" w:eastAsia="仿宋" w:cs="仿宋"/>
                <w:sz w:val="18"/>
                <w:szCs w:val="18"/>
              </w:rPr>
            </w:pPr>
          </w:p>
          <w:p>
            <w:pPr>
              <w:pStyle w:val="11"/>
              <w:spacing w:line="280" w:lineRule="exact"/>
              <w:ind w:left="158"/>
              <w:rPr>
                <w:rFonts w:ascii="仿宋_GB2312" w:hAnsi="黑体" w:eastAsia="仿宋_GB2312" w:cs="宋体"/>
                <w:sz w:val="18"/>
                <w:szCs w:val="18"/>
              </w:rPr>
            </w:pPr>
            <w:r>
              <w:rPr>
                <w:rFonts w:hint="eastAsia" w:ascii="仿宋_GB2312" w:hAnsi="黑体" w:eastAsia="仿宋_GB2312" w:cs="宋体"/>
                <w:sz w:val="18"/>
                <w:szCs w:val="18"/>
              </w:rPr>
              <w:t>因公出国</w:t>
            </w:r>
          </w:p>
          <w:p>
            <w:pPr>
              <w:pStyle w:val="11"/>
              <w:spacing w:line="280" w:lineRule="exact"/>
              <w:ind w:left="158"/>
              <w:rPr>
                <w:rFonts w:ascii="仿宋" w:hAnsi="仿宋" w:eastAsia="仿宋" w:cs="仿宋"/>
                <w:sz w:val="18"/>
                <w:szCs w:val="18"/>
              </w:rPr>
            </w:pPr>
            <w:r>
              <w:rPr>
                <w:rFonts w:hint="eastAsia" w:ascii="仿宋_GB2312" w:hAnsi="黑体" w:eastAsia="仿宋_GB2312" w:cs="宋体"/>
                <w:sz w:val="18"/>
                <w:szCs w:val="18"/>
              </w:rPr>
              <w:t>（境）费</w:t>
            </w:r>
          </w:p>
        </w:tc>
        <w:tc>
          <w:tcPr>
            <w:tcW w:w="3485" w:type="dxa"/>
            <w:gridSpan w:val="3"/>
          </w:tcPr>
          <w:p>
            <w:pPr>
              <w:pStyle w:val="11"/>
              <w:spacing w:before="124"/>
              <w:ind w:left="710"/>
              <w:rPr>
                <w:rFonts w:ascii="仿宋" w:hAnsi="仿宋" w:eastAsia="仿宋" w:cs="仿宋"/>
                <w:sz w:val="18"/>
                <w:szCs w:val="18"/>
              </w:rPr>
            </w:pPr>
            <w:r>
              <w:rPr>
                <w:rFonts w:hint="eastAsia" w:ascii="仿宋_GB2312" w:hAnsi="黑体" w:eastAsia="仿宋_GB2312" w:cs="宋体"/>
                <w:sz w:val="18"/>
                <w:szCs w:val="18"/>
              </w:rPr>
              <w:t>公务用车购置及运行费</w:t>
            </w:r>
          </w:p>
        </w:tc>
        <w:tc>
          <w:tcPr>
            <w:tcW w:w="1023" w:type="dxa"/>
            <w:vMerge w:val="restart"/>
          </w:tcPr>
          <w:p>
            <w:pPr>
              <w:pStyle w:val="11"/>
              <w:rPr>
                <w:rFonts w:ascii="仿宋" w:hAnsi="仿宋" w:eastAsia="仿宋" w:cs="仿宋"/>
                <w:sz w:val="18"/>
                <w:szCs w:val="18"/>
              </w:rPr>
            </w:pPr>
          </w:p>
          <w:p>
            <w:pPr>
              <w:pStyle w:val="11"/>
              <w:spacing w:before="144"/>
              <w:ind w:left="48"/>
              <w:rPr>
                <w:rFonts w:ascii="仿宋" w:hAnsi="仿宋" w:eastAsia="仿宋" w:cs="仿宋"/>
                <w:sz w:val="18"/>
                <w:szCs w:val="18"/>
              </w:rPr>
            </w:pPr>
            <w:r>
              <w:rPr>
                <w:rFonts w:hint="eastAsia" w:ascii="仿宋_GB2312" w:hAnsi="黑体" w:eastAsia="仿宋_GB2312" w:cs="宋体"/>
                <w:sz w:val="18"/>
                <w:szCs w:val="18"/>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2" w:hRule="exact"/>
        </w:trPr>
        <w:tc>
          <w:tcPr>
            <w:tcW w:w="1039" w:type="dxa"/>
            <w:vMerge w:val="continue"/>
          </w:tcPr>
          <w:p>
            <w:pPr>
              <w:rPr>
                <w:rFonts w:ascii="仿宋" w:hAnsi="仿宋" w:eastAsia="仿宋" w:cs="仿宋"/>
                <w:sz w:val="18"/>
                <w:szCs w:val="18"/>
              </w:rPr>
            </w:pPr>
          </w:p>
        </w:tc>
        <w:tc>
          <w:tcPr>
            <w:tcW w:w="1188" w:type="dxa"/>
            <w:vMerge w:val="continue"/>
          </w:tcPr>
          <w:p>
            <w:pPr>
              <w:rPr>
                <w:rFonts w:ascii="仿宋" w:hAnsi="仿宋" w:eastAsia="仿宋" w:cs="仿宋"/>
                <w:sz w:val="18"/>
                <w:szCs w:val="18"/>
              </w:rPr>
            </w:pPr>
          </w:p>
        </w:tc>
        <w:tc>
          <w:tcPr>
            <w:tcW w:w="1318" w:type="dxa"/>
          </w:tcPr>
          <w:p>
            <w:pPr>
              <w:pStyle w:val="11"/>
              <w:spacing w:before="134"/>
              <w:ind w:left="359" w:right="355"/>
              <w:jc w:val="center"/>
              <w:rPr>
                <w:rFonts w:ascii="仿宋" w:hAnsi="仿宋" w:eastAsia="仿宋" w:cs="仿宋"/>
                <w:sz w:val="18"/>
                <w:szCs w:val="18"/>
              </w:rPr>
            </w:pPr>
            <w:r>
              <w:rPr>
                <w:rFonts w:hint="eastAsia" w:ascii="仿宋_GB2312" w:hAnsi="黑体" w:eastAsia="仿宋_GB2312" w:cs="宋体"/>
                <w:sz w:val="18"/>
                <w:szCs w:val="18"/>
              </w:rPr>
              <w:t>小计</w:t>
            </w:r>
          </w:p>
        </w:tc>
        <w:tc>
          <w:tcPr>
            <w:tcW w:w="1101" w:type="dxa"/>
          </w:tcPr>
          <w:p>
            <w:pPr>
              <w:pStyle w:val="11"/>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购置费</w:t>
            </w:r>
          </w:p>
        </w:tc>
        <w:tc>
          <w:tcPr>
            <w:tcW w:w="1162" w:type="dxa"/>
          </w:tcPr>
          <w:p>
            <w:pPr>
              <w:pStyle w:val="11"/>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运行费</w:t>
            </w:r>
          </w:p>
        </w:tc>
        <w:tc>
          <w:tcPr>
            <w:tcW w:w="1162" w:type="dxa"/>
            <w:vMerge w:val="continue"/>
          </w:tcPr>
          <w:p>
            <w:pPr>
              <w:rPr>
                <w:rFonts w:ascii="仿宋" w:hAnsi="仿宋" w:eastAsia="仿宋" w:cs="仿宋"/>
                <w:sz w:val="18"/>
                <w:szCs w:val="18"/>
              </w:rPr>
            </w:pPr>
          </w:p>
        </w:tc>
        <w:tc>
          <w:tcPr>
            <w:tcW w:w="1162" w:type="dxa"/>
            <w:vMerge w:val="continue"/>
          </w:tcPr>
          <w:p>
            <w:pPr>
              <w:rPr>
                <w:rFonts w:ascii="仿宋" w:hAnsi="仿宋" w:eastAsia="仿宋" w:cs="仿宋"/>
                <w:sz w:val="18"/>
                <w:szCs w:val="18"/>
              </w:rPr>
            </w:pPr>
          </w:p>
        </w:tc>
        <w:tc>
          <w:tcPr>
            <w:tcW w:w="1162" w:type="dxa"/>
            <w:vMerge w:val="continue"/>
          </w:tcPr>
          <w:p>
            <w:pPr>
              <w:rPr>
                <w:rFonts w:ascii="仿宋" w:hAnsi="仿宋" w:eastAsia="仿宋" w:cs="仿宋"/>
                <w:sz w:val="18"/>
                <w:szCs w:val="18"/>
              </w:rPr>
            </w:pPr>
          </w:p>
        </w:tc>
        <w:tc>
          <w:tcPr>
            <w:tcW w:w="1161" w:type="dxa"/>
          </w:tcPr>
          <w:p>
            <w:pPr>
              <w:pStyle w:val="11"/>
              <w:spacing w:before="134"/>
              <w:ind w:left="359" w:right="354"/>
              <w:jc w:val="center"/>
              <w:rPr>
                <w:rFonts w:ascii="仿宋" w:hAnsi="仿宋" w:eastAsia="仿宋" w:cs="仿宋"/>
                <w:sz w:val="18"/>
                <w:szCs w:val="18"/>
              </w:rPr>
            </w:pPr>
            <w:r>
              <w:rPr>
                <w:rFonts w:hint="eastAsia" w:ascii="仿宋_GB2312" w:hAnsi="黑体" w:eastAsia="仿宋_GB2312" w:cs="宋体"/>
                <w:sz w:val="18"/>
                <w:szCs w:val="18"/>
              </w:rPr>
              <w:t>小计</w:t>
            </w:r>
          </w:p>
        </w:tc>
        <w:tc>
          <w:tcPr>
            <w:tcW w:w="1162" w:type="dxa"/>
          </w:tcPr>
          <w:p>
            <w:pPr>
              <w:pStyle w:val="11"/>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购置费</w:t>
            </w:r>
          </w:p>
        </w:tc>
        <w:tc>
          <w:tcPr>
            <w:tcW w:w="1162" w:type="dxa"/>
          </w:tcPr>
          <w:p>
            <w:pPr>
              <w:pStyle w:val="11"/>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运行费</w:t>
            </w:r>
          </w:p>
        </w:tc>
        <w:tc>
          <w:tcPr>
            <w:tcW w:w="1023"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exact"/>
        </w:trPr>
        <w:tc>
          <w:tcPr>
            <w:tcW w:w="1039" w:type="dxa"/>
          </w:tcPr>
          <w:p>
            <w:pPr>
              <w:pStyle w:val="11"/>
              <w:spacing w:before="115"/>
              <w:ind w:right="3"/>
              <w:jc w:val="center"/>
              <w:rPr>
                <w:rFonts w:ascii="仿宋" w:hAnsi="仿宋" w:eastAsia="仿宋" w:cs="仿宋"/>
                <w:sz w:val="18"/>
                <w:szCs w:val="18"/>
              </w:rPr>
            </w:pPr>
            <w:r>
              <w:rPr>
                <w:rFonts w:hint="eastAsia" w:ascii="仿宋_GB2312" w:hAnsi="黑体" w:eastAsia="仿宋_GB2312" w:cs="宋体"/>
                <w:sz w:val="18"/>
                <w:szCs w:val="18"/>
              </w:rPr>
              <w:t>1</w:t>
            </w:r>
          </w:p>
        </w:tc>
        <w:tc>
          <w:tcPr>
            <w:tcW w:w="1188"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318"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101"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162"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162"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162"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1162"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1161"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1162"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1162"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1023" w:type="dxa"/>
          </w:tcPr>
          <w:p>
            <w:pPr>
              <w:pStyle w:val="11"/>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 xml:space="preserve">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4" w:hRule="exact"/>
        </w:trPr>
        <w:tc>
          <w:tcPr>
            <w:tcW w:w="1039"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188" w:type="dxa"/>
            <w:vAlign w:val="center"/>
          </w:tcPr>
          <w:p>
            <w:pPr>
              <w:jc w:val="right"/>
              <w:rPr>
                <w:rFonts w:ascii="仿宋_GB2312" w:hAnsi="黑体" w:eastAsia="仿宋_GB2312" w:cs="宋体"/>
                <w:sz w:val="18"/>
                <w:szCs w:val="18"/>
              </w:rPr>
            </w:pPr>
          </w:p>
        </w:tc>
        <w:tc>
          <w:tcPr>
            <w:tcW w:w="1318" w:type="dxa"/>
            <w:vAlign w:val="center"/>
          </w:tcPr>
          <w:p>
            <w:pPr>
              <w:jc w:val="right"/>
              <w:rPr>
                <w:rFonts w:ascii="仿宋_GB2312" w:hAnsi="黑体" w:eastAsia="仿宋_GB2312" w:cs="宋体"/>
                <w:sz w:val="18"/>
                <w:szCs w:val="18"/>
              </w:rPr>
            </w:pPr>
          </w:p>
        </w:tc>
        <w:tc>
          <w:tcPr>
            <w:tcW w:w="1101" w:type="dxa"/>
            <w:vAlign w:val="center"/>
          </w:tcPr>
          <w:p>
            <w:pPr>
              <w:jc w:val="right"/>
              <w:rPr>
                <w:rFonts w:ascii="仿宋_GB2312" w:hAnsi="黑体" w:eastAsia="仿宋_GB2312" w:cs="宋体"/>
                <w:sz w:val="18"/>
                <w:szCs w:val="18"/>
              </w:rPr>
            </w:pPr>
          </w:p>
        </w:tc>
        <w:tc>
          <w:tcPr>
            <w:tcW w:w="1162" w:type="dxa"/>
            <w:vAlign w:val="center"/>
          </w:tcPr>
          <w:p>
            <w:pPr>
              <w:jc w:val="right"/>
              <w:rPr>
                <w:rFonts w:ascii="仿宋_GB2312" w:hAnsi="黑体" w:eastAsia="仿宋_GB2312" w:cs="宋体"/>
                <w:sz w:val="18"/>
                <w:szCs w:val="18"/>
              </w:rPr>
            </w:pPr>
          </w:p>
        </w:tc>
        <w:tc>
          <w:tcPr>
            <w:tcW w:w="1162" w:type="dxa"/>
            <w:vAlign w:val="center"/>
          </w:tcPr>
          <w:p>
            <w:pPr>
              <w:jc w:val="right"/>
              <w:rPr>
                <w:rFonts w:ascii="仿宋_GB2312" w:hAnsi="黑体" w:eastAsia="仿宋_GB2312" w:cs="宋体"/>
                <w:sz w:val="18"/>
                <w:szCs w:val="18"/>
              </w:rPr>
            </w:pP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162" w:type="dxa"/>
            <w:vAlign w:val="center"/>
          </w:tcPr>
          <w:p>
            <w:pPr>
              <w:jc w:val="right"/>
              <w:rPr>
                <w:rFonts w:ascii="仿宋_GB2312" w:hAnsi="黑体" w:eastAsia="仿宋_GB2312" w:cs="宋体"/>
                <w:sz w:val="18"/>
                <w:szCs w:val="18"/>
              </w:rPr>
            </w:pPr>
          </w:p>
        </w:tc>
        <w:tc>
          <w:tcPr>
            <w:tcW w:w="1161" w:type="dxa"/>
            <w:vAlign w:val="center"/>
          </w:tcPr>
          <w:p>
            <w:pPr>
              <w:jc w:val="right"/>
              <w:rPr>
                <w:rFonts w:ascii="仿宋_GB2312" w:hAnsi="黑体" w:eastAsia="仿宋_GB2312" w:cs="宋体"/>
                <w:sz w:val="18"/>
                <w:szCs w:val="18"/>
              </w:rPr>
            </w:pPr>
          </w:p>
        </w:tc>
        <w:tc>
          <w:tcPr>
            <w:tcW w:w="1162" w:type="dxa"/>
            <w:vAlign w:val="center"/>
          </w:tcPr>
          <w:p>
            <w:pPr>
              <w:jc w:val="right"/>
              <w:rPr>
                <w:rFonts w:ascii="仿宋_GB2312" w:hAnsi="黑体" w:eastAsia="仿宋_GB2312" w:cs="宋体"/>
                <w:sz w:val="18"/>
                <w:szCs w:val="18"/>
              </w:rPr>
            </w:pPr>
          </w:p>
        </w:tc>
        <w:tc>
          <w:tcPr>
            <w:tcW w:w="1162" w:type="dxa"/>
            <w:vAlign w:val="center"/>
          </w:tcPr>
          <w:p>
            <w:pPr>
              <w:jc w:val="right"/>
              <w:rPr>
                <w:rFonts w:ascii="仿宋_GB2312" w:hAnsi="黑体" w:eastAsia="仿宋_GB2312" w:cs="宋体"/>
                <w:sz w:val="18"/>
                <w:szCs w:val="18"/>
              </w:rPr>
            </w:pPr>
          </w:p>
        </w:tc>
        <w:tc>
          <w:tcPr>
            <w:tcW w:w="1023" w:type="dxa"/>
            <w:vAlign w:val="center"/>
          </w:tcPr>
          <w:p>
            <w:pPr>
              <w:jc w:val="right"/>
              <w:rPr>
                <w:rFonts w:ascii="仿宋_GB2312" w:hAnsi="黑体" w:eastAsia="仿宋_GB2312" w:cs="宋体"/>
                <w:sz w:val="18"/>
                <w:szCs w:val="18"/>
              </w:rPr>
            </w:pP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三公”经费支出预决算情况。其中，预算数为“三公”经费年初预算数，决算数是包括当年一般公共预算财政拨款和以前年度结转资金安排的实际支出。本表金额转换为万元时，因四舍五入可能存在尾差。</w:t>
      </w:r>
    </w:p>
    <w:p>
      <w:pPr>
        <w:ind w:firstLine="451" w:firstLineChars="250"/>
        <w:rPr>
          <w:rFonts w:ascii="仿宋_GB2312" w:hAnsi="黑体" w:eastAsia="仿宋_GB2312" w:cs="宋体"/>
          <w:b/>
          <w:bCs/>
          <w:sz w:val="18"/>
          <w:szCs w:val="18"/>
        </w:rPr>
      </w:pPr>
      <w:r>
        <w:rPr>
          <w:rFonts w:hint="eastAsia" w:ascii="仿宋_GB2312" w:hAnsi="黑体" w:eastAsia="仿宋_GB2312" w:cs="宋体"/>
          <w:b/>
          <w:bCs/>
          <w:sz w:val="18"/>
          <w:szCs w:val="18"/>
        </w:rPr>
        <w:t>说明：我单位没有“三公”经费支出，故本表无数据。</w:t>
      </w:r>
    </w:p>
    <w:p>
      <w:pPr>
        <w:rPr>
          <w:rFonts w:ascii="仿宋" w:hAnsi="仿宋" w:eastAsia="仿宋" w:cs="仿宋"/>
          <w:sz w:val="18"/>
          <w:szCs w:val="18"/>
        </w:rPr>
      </w:pPr>
    </w:p>
    <w:p>
      <w:pPr>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rPr>
          <w:rFonts w:ascii="仿宋" w:hAnsi="仿宋" w:eastAsia="仿宋" w:cs="仿宋"/>
          <w:sz w:val="18"/>
          <w:szCs w:val="18"/>
        </w:rPr>
      </w:pPr>
    </w:p>
    <w:p>
      <w:pPr>
        <w:spacing w:line="360" w:lineRule="auto"/>
        <w:rPr>
          <w:rFonts w:ascii="仿宋_GB2312" w:hAnsi="仿宋_GB2312" w:eastAsia="仿宋_GB2312" w:cs="仿宋_GB2312"/>
          <w:b/>
          <w:bCs/>
          <w:sz w:val="32"/>
          <w:szCs w:val="24"/>
        </w:rPr>
      </w:pPr>
    </w:p>
    <w:p>
      <w:pPr>
        <w:jc w:val="center"/>
        <w:rPr>
          <w:rFonts w:ascii="仿宋_GB2312" w:hAnsi="黑体" w:eastAsia="仿宋_GB2312" w:cs="宋体"/>
          <w:sz w:val="32"/>
          <w:szCs w:val="32"/>
        </w:rPr>
      </w:pPr>
      <w:r>
        <w:rPr>
          <w:rFonts w:hint="eastAsia" w:ascii="仿宋_GB2312" w:hAnsi="黑体" w:eastAsia="仿宋_GB2312" w:cs="宋体"/>
          <w:sz w:val="32"/>
          <w:szCs w:val="32"/>
        </w:rPr>
        <w:t>政府性基金预算财政拨款收入支出决算表</w:t>
      </w:r>
    </w:p>
    <w:p>
      <w:pPr>
        <w:wordWrap w:val="0"/>
        <w:ind w:right="80"/>
        <w:jc w:val="center"/>
        <w:rPr>
          <w:rFonts w:ascii="仿宋" w:hAnsi="仿宋" w:eastAsia="仿宋" w:cs="仿宋"/>
          <w:w w:val="95"/>
          <w:sz w:val="18"/>
          <w:szCs w:val="18"/>
        </w:rPr>
      </w:pPr>
      <w:r>
        <w:rPr>
          <w:rFonts w:hint="eastAsia" w:ascii="仿宋" w:hAnsi="仿宋" w:eastAsia="仿宋" w:cs="仿宋"/>
          <w:w w:val="95"/>
          <w:sz w:val="18"/>
          <w:szCs w:val="18"/>
        </w:rPr>
        <w:t xml:space="preserve">                                                                                                                                                      </w:t>
      </w:r>
      <w:r>
        <w:rPr>
          <w:rFonts w:hint="eastAsia" w:ascii="仿宋_GB2312" w:hAnsi="黑体" w:eastAsia="仿宋_GB2312" w:cs="宋体"/>
          <w:sz w:val="18"/>
          <w:szCs w:val="18"/>
        </w:rPr>
        <w:t>公开08表</w:t>
      </w: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部门：深圳市龙华区第三实验学校</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金额单位：万元</w:t>
      </w:r>
      <w:r>
        <w:rPr>
          <w:rFonts w:hint="eastAsia" w:ascii="仿宋" w:hAnsi="仿宋" w:eastAsia="仿宋" w:cs="仿宋"/>
          <w:sz w:val="18"/>
          <w:szCs w:val="18"/>
        </w:rPr>
        <w:t xml:space="preserve">                    </w:t>
      </w:r>
    </w:p>
    <w:tbl>
      <w:tblPr>
        <w:tblStyle w:val="9"/>
        <w:tblpPr w:leftFromText="180" w:rightFromText="180" w:vertAnchor="text" w:horzAnchor="margin" w:tblpY="172"/>
        <w:tblW w:w="139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51"/>
        <w:gridCol w:w="1900"/>
        <w:gridCol w:w="1675"/>
        <w:gridCol w:w="1462"/>
        <w:gridCol w:w="1500"/>
        <w:gridCol w:w="1850"/>
        <w:gridCol w:w="1925"/>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3651" w:type="dxa"/>
            <w:gridSpan w:val="2"/>
          </w:tcPr>
          <w:p>
            <w:pPr>
              <w:pStyle w:val="11"/>
              <w:tabs>
                <w:tab w:val="left" w:pos="1423"/>
              </w:tabs>
              <w:ind w:firstLine="1620" w:firstLineChars="900"/>
              <w:rPr>
                <w:rFonts w:ascii="仿宋" w:hAnsi="仿宋" w:eastAsia="仿宋" w:cs="仿宋"/>
                <w:sz w:val="18"/>
                <w:szCs w:val="18"/>
              </w:rPr>
            </w:pPr>
            <w:r>
              <w:rPr>
                <w:rFonts w:hint="eastAsia" w:ascii="仿宋_GB2312" w:hAnsi="黑体" w:eastAsia="仿宋_GB2312" w:cs="宋体"/>
                <w:sz w:val="18"/>
                <w:szCs w:val="18"/>
              </w:rPr>
              <w:t>项目</w:t>
            </w:r>
          </w:p>
        </w:tc>
        <w:tc>
          <w:tcPr>
            <w:tcW w:w="1675" w:type="dxa"/>
            <w:vMerge w:val="restart"/>
          </w:tcPr>
          <w:p>
            <w:pPr>
              <w:pStyle w:val="11"/>
              <w:jc w:val="center"/>
              <w:rPr>
                <w:rFonts w:ascii="仿宋" w:hAnsi="仿宋" w:eastAsia="仿宋" w:cs="仿宋"/>
                <w:sz w:val="18"/>
                <w:szCs w:val="18"/>
              </w:rPr>
            </w:pPr>
          </w:p>
          <w:p>
            <w:pPr>
              <w:pStyle w:val="11"/>
              <w:jc w:val="center"/>
              <w:rPr>
                <w:rFonts w:ascii="仿宋" w:hAnsi="仿宋" w:eastAsia="仿宋" w:cs="仿宋"/>
                <w:sz w:val="18"/>
                <w:szCs w:val="18"/>
              </w:rPr>
            </w:pPr>
          </w:p>
          <w:p>
            <w:pPr>
              <w:pStyle w:val="11"/>
              <w:ind w:left="148"/>
              <w:jc w:val="center"/>
              <w:rPr>
                <w:rFonts w:ascii="仿宋" w:hAnsi="仿宋" w:eastAsia="仿宋" w:cs="仿宋"/>
                <w:sz w:val="18"/>
                <w:szCs w:val="18"/>
              </w:rPr>
            </w:pPr>
            <w:r>
              <w:rPr>
                <w:rFonts w:hint="eastAsia" w:ascii="仿宋_GB2312" w:hAnsi="黑体" w:eastAsia="仿宋_GB2312" w:cs="宋体"/>
                <w:sz w:val="18"/>
                <w:szCs w:val="18"/>
              </w:rPr>
              <w:t>年初结转和结余</w:t>
            </w:r>
          </w:p>
        </w:tc>
        <w:tc>
          <w:tcPr>
            <w:tcW w:w="1462" w:type="dxa"/>
            <w:vMerge w:val="restart"/>
          </w:tcPr>
          <w:p>
            <w:pPr>
              <w:pStyle w:val="11"/>
              <w:jc w:val="center"/>
              <w:rPr>
                <w:rFonts w:ascii="仿宋" w:hAnsi="仿宋" w:eastAsia="仿宋" w:cs="仿宋"/>
                <w:sz w:val="18"/>
                <w:szCs w:val="18"/>
              </w:rPr>
            </w:pPr>
          </w:p>
          <w:p>
            <w:pPr>
              <w:pStyle w:val="11"/>
              <w:jc w:val="center"/>
              <w:rPr>
                <w:rFonts w:ascii="仿宋" w:hAnsi="仿宋" w:eastAsia="仿宋" w:cs="仿宋"/>
                <w:sz w:val="18"/>
                <w:szCs w:val="18"/>
              </w:rPr>
            </w:pPr>
          </w:p>
          <w:p>
            <w:pPr>
              <w:pStyle w:val="11"/>
              <w:ind w:firstLine="360" w:firstLineChars="200"/>
              <w:rPr>
                <w:rFonts w:ascii="仿宋" w:hAnsi="仿宋" w:eastAsia="仿宋" w:cs="仿宋"/>
                <w:sz w:val="18"/>
                <w:szCs w:val="18"/>
              </w:rPr>
            </w:pPr>
            <w:r>
              <w:rPr>
                <w:rFonts w:hint="eastAsia" w:ascii="仿宋_GB2312" w:hAnsi="黑体" w:eastAsia="仿宋_GB2312" w:cs="宋体"/>
                <w:sz w:val="18"/>
                <w:szCs w:val="18"/>
              </w:rPr>
              <w:t>本年收入</w:t>
            </w:r>
          </w:p>
        </w:tc>
        <w:tc>
          <w:tcPr>
            <w:tcW w:w="5275" w:type="dxa"/>
            <w:gridSpan w:val="3"/>
          </w:tcPr>
          <w:p>
            <w:pPr>
              <w:pStyle w:val="11"/>
              <w:ind w:right="2481"/>
              <w:jc w:val="center"/>
              <w:rPr>
                <w:rFonts w:ascii="仿宋" w:hAnsi="仿宋" w:eastAsia="仿宋" w:cs="仿宋"/>
                <w:sz w:val="18"/>
                <w:szCs w:val="18"/>
              </w:rPr>
            </w:pPr>
            <w:r>
              <w:rPr>
                <w:rFonts w:hint="eastAsia" w:ascii="仿宋_GB2312" w:hAnsi="黑体" w:eastAsia="仿宋_GB2312" w:cs="宋体"/>
                <w:sz w:val="18"/>
                <w:szCs w:val="18"/>
              </w:rPr>
              <w:t>本年支出</w:t>
            </w:r>
          </w:p>
        </w:tc>
        <w:tc>
          <w:tcPr>
            <w:tcW w:w="1838" w:type="dxa"/>
            <w:vMerge w:val="restart"/>
          </w:tcPr>
          <w:p>
            <w:pPr>
              <w:pStyle w:val="11"/>
              <w:jc w:val="center"/>
              <w:rPr>
                <w:rFonts w:ascii="仿宋" w:hAnsi="仿宋" w:eastAsia="仿宋" w:cs="仿宋"/>
                <w:sz w:val="18"/>
                <w:szCs w:val="18"/>
              </w:rPr>
            </w:pPr>
          </w:p>
          <w:p>
            <w:pPr>
              <w:pStyle w:val="11"/>
              <w:jc w:val="center"/>
              <w:rPr>
                <w:rFonts w:ascii="仿宋" w:hAnsi="仿宋" w:eastAsia="仿宋" w:cs="仿宋"/>
                <w:sz w:val="18"/>
                <w:szCs w:val="18"/>
              </w:rPr>
            </w:pPr>
          </w:p>
          <w:p>
            <w:pPr>
              <w:pStyle w:val="11"/>
              <w:ind w:left="148"/>
              <w:jc w:val="center"/>
              <w:rPr>
                <w:rFonts w:ascii="仿宋" w:hAnsi="仿宋" w:eastAsia="仿宋" w:cs="仿宋"/>
                <w:sz w:val="18"/>
                <w:szCs w:val="18"/>
              </w:rPr>
            </w:pPr>
            <w:r>
              <w:rPr>
                <w:rFonts w:hint="eastAsia" w:ascii="仿宋_GB2312" w:hAnsi="黑体" w:eastAsia="仿宋_GB2312" w:cs="宋体"/>
                <w:sz w:val="18"/>
                <w:szCs w:val="18"/>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9" w:hRule="exact"/>
        </w:trPr>
        <w:tc>
          <w:tcPr>
            <w:tcW w:w="1751" w:type="dxa"/>
          </w:tcPr>
          <w:p>
            <w:pPr>
              <w:pStyle w:val="11"/>
              <w:spacing w:before="2"/>
              <w:rPr>
                <w:rFonts w:ascii="仿宋" w:hAnsi="仿宋" w:eastAsia="仿宋" w:cs="仿宋"/>
                <w:sz w:val="18"/>
                <w:szCs w:val="18"/>
              </w:rPr>
            </w:pPr>
          </w:p>
          <w:p>
            <w:pPr>
              <w:pStyle w:val="11"/>
              <w:spacing w:line="292" w:lineRule="exact"/>
              <w:ind w:left="57" w:right="43"/>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1900" w:type="dxa"/>
          </w:tcPr>
          <w:p>
            <w:pPr>
              <w:pStyle w:val="11"/>
              <w:jc w:val="center"/>
              <w:rPr>
                <w:rFonts w:ascii="仿宋" w:hAnsi="仿宋" w:eastAsia="仿宋" w:cs="仿宋"/>
                <w:sz w:val="18"/>
                <w:szCs w:val="18"/>
              </w:rPr>
            </w:pPr>
          </w:p>
          <w:p>
            <w:pPr>
              <w:pStyle w:val="11"/>
              <w:spacing w:before="181"/>
              <w:ind w:left="172"/>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675" w:type="dxa"/>
            <w:vMerge w:val="continue"/>
          </w:tcPr>
          <w:p>
            <w:pPr>
              <w:jc w:val="center"/>
              <w:rPr>
                <w:rFonts w:ascii="仿宋" w:hAnsi="仿宋" w:eastAsia="仿宋" w:cs="仿宋"/>
                <w:sz w:val="18"/>
                <w:szCs w:val="18"/>
              </w:rPr>
            </w:pPr>
          </w:p>
        </w:tc>
        <w:tc>
          <w:tcPr>
            <w:tcW w:w="1462" w:type="dxa"/>
            <w:vMerge w:val="continue"/>
          </w:tcPr>
          <w:p>
            <w:pPr>
              <w:jc w:val="center"/>
              <w:rPr>
                <w:rFonts w:ascii="仿宋" w:hAnsi="仿宋" w:eastAsia="仿宋" w:cs="仿宋"/>
                <w:sz w:val="18"/>
                <w:szCs w:val="18"/>
              </w:rPr>
            </w:pPr>
          </w:p>
        </w:tc>
        <w:tc>
          <w:tcPr>
            <w:tcW w:w="1500" w:type="dxa"/>
          </w:tcPr>
          <w:p>
            <w:pPr>
              <w:pStyle w:val="11"/>
              <w:jc w:val="center"/>
              <w:rPr>
                <w:rFonts w:ascii="仿宋" w:hAnsi="仿宋" w:eastAsia="仿宋" w:cs="仿宋"/>
                <w:sz w:val="18"/>
                <w:szCs w:val="18"/>
              </w:rPr>
            </w:pPr>
          </w:p>
          <w:p>
            <w:pPr>
              <w:jc w:val="center"/>
              <w:rPr>
                <w:rFonts w:ascii="仿宋" w:hAnsi="仿宋" w:eastAsia="仿宋" w:cs="仿宋"/>
                <w:szCs w:val="18"/>
              </w:rPr>
            </w:pPr>
            <w:r>
              <w:rPr>
                <w:rFonts w:hint="eastAsia" w:ascii="仿宋_GB2312" w:hAnsi="黑体" w:eastAsia="仿宋_GB2312" w:cs="宋体"/>
                <w:sz w:val="18"/>
                <w:szCs w:val="18"/>
              </w:rPr>
              <w:t>小计</w:t>
            </w:r>
          </w:p>
        </w:tc>
        <w:tc>
          <w:tcPr>
            <w:tcW w:w="1850" w:type="dxa"/>
          </w:tcPr>
          <w:p>
            <w:pPr>
              <w:pStyle w:val="11"/>
              <w:jc w:val="center"/>
              <w:rPr>
                <w:rFonts w:ascii="仿宋" w:hAnsi="仿宋" w:eastAsia="仿宋" w:cs="仿宋"/>
                <w:sz w:val="18"/>
                <w:szCs w:val="18"/>
              </w:rPr>
            </w:pPr>
          </w:p>
          <w:p>
            <w:pPr>
              <w:pStyle w:val="11"/>
              <w:spacing w:before="181"/>
              <w:ind w:left="488" w:right="486"/>
              <w:jc w:val="center"/>
              <w:rPr>
                <w:rFonts w:ascii="仿宋" w:hAnsi="仿宋" w:eastAsia="仿宋" w:cs="仿宋"/>
                <w:sz w:val="18"/>
                <w:szCs w:val="18"/>
              </w:rPr>
            </w:pPr>
            <w:r>
              <w:rPr>
                <w:rFonts w:hint="eastAsia" w:ascii="仿宋_GB2312" w:hAnsi="黑体" w:eastAsia="仿宋_GB2312" w:cs="宋体"/>
                <w:sz w:val="18"/>
                <w:szCs w:val="18"/>
              </w:rPr>
              <w:t>基本支出</w:t>
            </w:r>
          </w:p>
        </w:tc>
        <w:tc>
          <w:tcPr>
            <w:tcW w:w="1925" w:type="dxa"/>
          </w:tcPr>
          <w:p>
            <w:pPr>
              <w:pStyle w:val="11"/>
              <w:jc w:val="center"/>
              <w:rPr>
                <w:rFonts w:ascii="仿宋" w:hAnsi="仿宋" w:eastAsia="仿宋" w:cs="仿宋"/>
                <w:sz w:val="18"/>
                <w:szCs w:val="18"/>
              </w:rPr>
            </w:pPr>
          </w:p>
          <w:p>
            <w:pPr>
              <w:pStyle w:val="11"/>
              <w:spacing w:before="181"/>
              <w:ind w:left="488" w:right="486"/>
              <w:jc w:val="center"/>
              <w:rPr>
                <w:rFonts w:ascii="仿宋" w:hAnsi="仿宋" w:eastAsia="仿宋" w:cs="仿宋"/>
                <w:sz w:val="18"/>
                <w:szCs w:val="18"/>
              </w:rPr>
            </w:pPr>
            <w:r>
              <w:rPr>
                <w:rFonts w:hint="eastAsia" w:ascii="仿宋_GB2312" w:hAnsi="黑体" w:eastAsia="仿宋_GB2312" w:cs="宋体"/>
                <w:sz w:val="18"/>
                <w:szCs w:val="18"/>
              </w:rPr>
              <w:t>项目支出</w:t>
            </w:r>
          </w:p>
        </w:tc>
        <w:tc>
          <w:tcPr>
            <w:tcW w:w="1838" w:type="dxa"/>
            <w:vMerge w:val="continue"/>
          </w:tcPr>
          <w:p>
            <w:pPr>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exact"/>
        </w:trPr>
        <w:tc>
          <w:tcPr>
            <w:tcW w:w="3651" w:type="dxa"/>
            <w:gridSpan w:val="2"/>
          </w:tcPr>
          <w:p>
            <w:pPr>
              <w:pStyle w:val="11"/>
              <w:spacing w:before="34"/>
              <w:ind w:left="939" w:right="941"/>
              <w:jc w:val="center"/>
              <w:rPr>
                <w:rFonts w:ascii="仿宋" w:hAnsi="仿宋" w:eastAsia="仿宋" w:cs="仿宋"/>
                <w:sz w:val="18"/>
                <w:szCs w:val="18"/>
              </w:rPr>
            </w:pPr>
            <w:r>
              <w:rPr>
                <w:rFonts w:hint="eastAsia" w:ascii="仿宋_GB2312" w:hAnsi="黑体" w:eastAsia="仿宋_GB2312" w:cs="宋体"/>
                <w:sz w:val="18"/>
                <w:szCs w:val="18"/>
              </w:rPr>
              <w:t>栏次</w:t>
            </w:r>
          </w:p>
        </w:tc>
        <w:tc>
          <w:tcPr>
            <w:tcW w:w="1675" w:type="dxa"/>
          </w:tcPr>
          <w:p>
            <w:pPr>
              <w:pStyle w:val="1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1462" w:type="dxa"/>
          </w:tcPr>
          <w:p>
            <w:pPr>
              <w:pStyle w:val="1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500" w:type="dxa"/>
          </w:tcPr>
          <w:p>
            <w:pPr>
              <w:pStyle w:val="1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850" w:type="dxa"/>
          </w:tcPr>
          <w:p>
            <w:pPr>
              <w:pStyle w:val="1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925" w:type="dxa"/>
          </w:tcPr>
          <w:p>
            <w:pPr>
              <w:pStyle w:val="1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838" w:type="dxa"/>
          </w:tcPr>
          <w:p>
            <w:pPr>
              <w:pStyle w:val="11"/>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exact"/>
        </w:trPr>
        <w:tc>
          <w:tcPr>
            <w:tcW w:w="3651" w:type="dxa"/>
            <w:gridSpan w:val="2"/>
          </w:tcPr>
          <w:p>
            <w:pPr>
              <w:pStyle w:val="11"/>
              <w:spacing w:before="34"/>
              <w:ind w:left="939" w:right="941"/>
              <w:jc w:val="center"/>
              <w:rPr>
                <w:rFonts w:ascii="仿宋" w:hAnsi="仿宋" w:eastAsia="仿宋" w:cs="仿宋"/>
                <w:sz w:val="18"/>
                <w:szCs w:val="18"/>
              </w:rPr>
            </w:pPr>
            <w:r>
              <w:rPr>
                <w:rFonts w:hint="eastAsia" w:ascii="仿宋_GB2312" w:hAnsi="黑体" w:eastAsia="仿宋_GB2312" w:cs="宋体"/>
                <w:sz w:val="18"/>
                <w:szCs w:val="18"/>
              </w:rPr>
              <w:t>合计</w:t>
            </w:r>
          </w:p>
        </w:tc>
        <w:tc>
          <w:tcPr>
            <w:tcW w:w="1675"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62"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00"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850" w:type="dxa"/>
          </w:tcPr>
          <w:p>
            <w:pPr>
              <w:jc w:val="right"/>
              <w:rPr>
                <w:rFonts w:ascii="仿宋_GB2312" w:hAnsi="黑体" w:eastAsia="仿宋_GB2312" w:cs="宋体"/>
                <w:sz w:val="18"/>
                <w:szCs w:val="18"/>
              </w:rPr>
            </w:pPr>
          </w:p>
        </w:tc>
        <w:tc>
          <w:tcPr>
            <w:tcW w:w="1925" w:type="dxa"/>
          </w:tcPr>
          <w:p>
            <w:pPr>
              <w:jc w:val="right"/>
              <w:rPr>
                <w:rFonts w:ascii="仿宋_GB2312" w:hAnsi="黑体" w:eastAsia="仿宋_GB2312" w:cs="宋体"/>
                <w:sz w:val="18"/>
                <w:szCs w:val="18"/>
              </w:rPr>
            </w:pPr>
          </w:p>
        </w:tc>
        <w:tc>
          <w:tcPr>
            <w:tcW w:w="1838" w:type="dxa"/>
          </w:tcPr>
          <w:p>
            <w:pPr>
              <w:jc w:val="right"/>
              <w:rPr>
                <w:rFonts w:ascii="仿宋" w:hAnsi="仿宋" w:eastAsia="仿宋" w:cs="仿宋"/>
                <w:sz w:val="18"/>
                <w:szCs w:val="18"/>
              </w:rPr>
            </w:pPr>
            <w:r>
              <w:rPr>
                <w:rFonts w:hint="eastAsia" w:ascii="仿宋" w:hAnsi="仿宋" w:eastAsia="仿宋" w:cs="仿宋"/>
                <w:sz w:val="18"/>
                <w:szCs w:val="18"/>
              </w:rPr>
              <w:t>0</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注：本表反映部门本年度政府性基金预算财政拨款收入支出及结转和结余情况。本表金额转换为万元时，因四舍五入可能存在尾差。</w:t>
      </w:r>
    </w:p>
    <w:p>
      <w:pPr>
        <w:ind w:firstLine="451" w:firstLineChars="250"/>
        <w:rPr>
          <w:rFonts w:ascii="仿宋_GB2312" w:hAnsi="黑体" w:eastAsia="仿宋_GB2312" w:cs="宋体"/>
          <w:color w:val="FF0000"/>
          <w:sz w:val="18"/>
          <w:szCs w:val="18"/>
        </w:rPr>
        <w:sectPr>
          <w:footerReference r:id="rId4" w:type="default"/>
          <w:pgSz w:w="16838" w:h="11906" w:orient="landscape"/>
          <w:pgMar w:top="1800" w:right="1440" w:bottom="1800" w:left="1440" w:header="851" w:footer="992" w:gutter="0"/>
          <w:cols w:space="720" w:num="1"/>
          <w:docGrid w:type="lines" w:linePitch="312" w:charSpace="0"/>
        </w:sectPr>
      </w:pPr>
      <w:r>
        <w:rPr>
          <w:rFonts w:hint="eastAsia" w:ascii="仿宋_GB2312" w:hAnsi="黑体" w:eastAsia="仿宋_GB2312" w:cs="宋体"/>
          <w:b/>
          <w:bCs/>
          <w:sz w:val="18"/>
          <w:szCs w:val="18"/>
        </w:rPr>
        <w:t>说明：我单位没有政府性基金收入，也没有使用政府性基金安排的支出，故本表无数据。</w:t>
      </w:r>
    </w:p>
    <w:p>
      <w:pPr>
        <w:snapToGrid w:val="0"/>
        <w:spacing w:line="360" w:lineRule="auto"/>
        <w:ind w:firstLine="640" w:firstLineChars="200"/>
        <w:jc w:val="left"/>
        <w:rPr>
          <w:rFonts w:ascii="黑体" w:hAnsi="黑体" w:eastAsia="黑体" w:cs="黑体"/>
          <w:bCs/>
          <w:sz w:val="32"/>
          <w:szCs w:val="32"/>
        </w:rPr>
      </w:pPr>
      <w:r>
        <w:rPr>
          <w:rFonts w:hint="eastAsia" w:ascii="黑体" w:hAnsi="黑体" w:eastAsia="黑体" w:cs="黑体"/>
          <w:bCs/>
          <w:sz w:val="32"/>
          <w:szCs w:val="32"/>
        </w:rPr>
        <w:t>三、2018年度部门决算情况说明</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（一）收入支出决算总体情况说明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2018年度收、支总计1,305.91万元。与2017年相比，收、支总计各增加1,305.91万元，增长100%。主要原因是：我单位为2018年9月新成立学校，无2017年度数据。</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（二）收入决算情况说明</w:t>
      </w:r>
    </w:p>
    <w:p>
      <w:pPr>
        <w:ind w:firstLine="640" w:firstLineChars="200"/>
        <w:rPr>
          <w:rFonts w:ascii="仿宋" w:hAnsi="仿宋" w:eastAsia="仿宋" w:cs="仿宋"/>
          <w:sz w:val="32"/>
          <w:szCs w:val="32"/>
        </w:rPr>
      </w:pPr>
      <w:r>
        <w:rPr>
          <w:rFonts w:hint="eastAsia" w:ascii="仿宋_GB2312" w:hAnsi="宋体" w:eastAsia="仿宋_GB2312" w:cs="宋体"/>
          <w:sz w:val="32"/>
          <w:szCs w:val="32"/>
        </w:rPr>
        <w:t>2018年度收入合计1,305.91万元，其中：财政拨款收入1,305.91万元，占100</w:t>
      </w:r>
      <w:bookmarkStart w:id="0" w:name="OLE_LINK1"/>
      <w:bookmarkEnd w:id="0"/>
      <w:r>
        <w:rPr>
          <w:rFonts w:hint="eastAsia" w:ascii="仿宋_GB2312" w:hAnsi="宋体" w:eastAsia="仿宋_GB2312" w:cs="宋体"/>
          <w:sz w:val="32"/>
          <w:szCs w:val="32"/>
        </w:rPr>
        <w:t>%。</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（三）支出决算情况说明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2018年度支出合计1,305.91万元，其中：基本支出0万元；项目支出1,305.91万元，占100%。</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（四）财政拨款收入支出决算总体情况说明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2018年度财政拨款收、支总计1,305.91万元。与2017年相比，财政拨款收、支总计各增加1,305.91万元，增长100%。主要是我单位为2018年9月新成立学校，无2017年度数据。</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（五）一般公共预算财政拨款支出决算情况说明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1.一般公共预算财政拨款支出决算总体情况。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2018年度一般公共预算财政拨款支出1,305.91万元，占本年支出合计的100%。与2017年相比，增加1,305.91万元，增长100%。主要是我单位为2018年9月新成立学校，无2017年度数据。</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2.一般公共预算财政拨款支出决算结构情况。 </w:t>
      </w:r>
    </w:p>
    <w:p>
      <w:pPr>
        <w:ind w:firstLine="640" w:firstLineChars="200"/>
        <w:jc w:val="center"/>
        <w:rPr>
          <w:rFonts w:ascii="仿宋_GB2312" w:hAnsi="宋体" w:eastAsia="仿宋_GB2312" w:cs="宋体"/>
          <w:sz w:val="32"/>
          <w:szCs w:val="32"/>
        </w:rPr>
      </w:pPr>
      <w:r>
        <w:rPr>
          <w:rFonts w:hint="eastAsia" w:ascii="仿宋_GB2312" w:hAnsi="宋体" w:eastAsia="仿宋_GB2312" w:cs="宋体"/>
          <w:sz w:val="32"/>
          <w:szCs w:val="32"/>
        </w:rPr>
        <w:t>2018年度一般公共预算财政拨款支出1,305.91万元，主要用于以下方面：教育（类）支出1,305.91万元，占100%。</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3.一般公共预算财政拨款支出决算具体情况。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2018年度一般公共预算财政拨款支出年初预算为0万元，支出决算为1,305.91万元。其中：</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（1）教育支出（类）教育管理事务（款）  </w:t>
      </w:r>
      <w:r>
        <w:rPr>
          <w:rFonts w:hint="eastAsia" w:ascii="仿宋_GB2312" w:hAnsi="宋体" w:eastAsia="仿宋_GB2312" w:cs="宋体"/>
          <w:sz w:val="32"/>
          <w:szCs w:val="32"/>
        </w:rPr>
        <w:cr/>
      </w:r>
      <w:r>
        <w:rPr>
          <w:rFonts w:hint="eastAsia" w:ascii="仿宋_GB2312" w:hAnsi="宋体" w:eastAsia="仿宋_GB2312" w:cs="宋体"/>
          <w:sz w:val="32"/>
          <w:szCs w:val="32"/>
        </w:rPr>
        <w:t>①一般行政管理事务（项）：年初预算为0万元，支出决算为4万元，决算数大于预算数的主要原因是我单位为2018年9月新成立学校，未编制年初预算。</w:t>
      </w:r>
      <w:r>
        <w:rPr>
          <w:rFonts w:hint="eastAsia" w:ascii="仿宋_GB2312" w:hAnsi="宋体" w:eastAsia="仿宋_GB2312" w:cs="宋体"/>
          <w:sz w:val="32"/>
          <w:szCs w:val="32"/>
        </w:rPr>
        <w:cr/>
      </w:r>
      <w:r>
        <w:rPr>
          <w:rFonts w:hint="eastAsia" w:ascii="仿宋_GB2312" w:hAnsi="宋体" w:eastAsia="仿宋_GB2312" w:cs="宋体"/>
          <w:sz w:val="32"/>
          <w:szCs w:val="32"/>
        </w:rPr>
        <w:t>②其他教育管理事务支出（项）：年初预算为0万元，支出决算为25万元，决算数大于预算数的主要原因是我单位为2018年9月新成立学校，未编制年初预算。</w:t>
      </w:r>
      <w:r>
        <w:rPr>
          <w:rFonts w:hint="eastAsia" w:ascii="仿宋_GB2312" w:hAnsi="宋体" w:eastAsia="仿宋_GB2312" w:cs="宋体"/>
          <w:sz w:val="32"/>
          <w:szCs w:val="32"/>
        </w:rPr>
        <w:cr/>
      </w:r>
      <w:r>
        <w:rPr>
          <w:rFonts w:hint="eastAsia" w:ascii="仿宋_GB2312" w:hAnsi="宋体" w:eastAsia="仿宋_GB2312" w:cs="宋体"/>
          <w:sz w:val="32"/>
          <w:szCs w:val="32"/>
        </w:rPr>
        <w:t>（2）教育支出（类）普通教育（款）</w:t>
      </w:r>
      <w:r>
        <w:rPr>
          <w:rFonts w:hint="eastAsia" w:ascii="仿宋_GB2312" w:hAnsi="宋体" w:eastAsia="仿宋_GB2312" w:cs="宋体"/>
          <w:sz w:val="32"/>
          <w:szCs w:val="32"/>
        </w:rPr>
        <w:cr/>
      </w:r>
      <w:r>
        <w:rPr>
          <w:rFonts w:hint="eastAsia" w:ascii="仿宋_GB2312" w:hAnsi="宋体" w:eastAsia="仿宋_GB2312" w:cs="宋体"/>
          <w:sz w:val="32"/>
          <w:szCs w:val="32"/>
        </w:rPr>
        <w:t>①小学教育（项）：年初预算为0万元，支出决算为581.39万元，决算数大于预算数的主要原因是我单位为2018年9月新成立学校，未编制年初预算。</w:t>
      </w:r>
      <w:r>
        <w:rPr>
          <w:rFonts w:hint="eastAsia" w:ascii="仿宋_GB2312" w:hAnsi="宋体" w:eastAsia="仿宋_GB2312" w:cs="宋体"/>
          <w:sz w:val="32"/>
          <w:szCs w:val="32"/>
        </w:rPr>
        <w:cr/>
      </w:r>
      <w:r>
        <w:rPr>
          <w:rFonts w:hint="eastAsia" w:ascii="仿宋_GB2312" w:hAnsi="宋体" w:eastAsia="仿宋_GB2312" w:cs="宋体"/>
          <w:sz w:val="32"/>
          <w:szCs w:val="32"/>
        </w:rPr>
        <w:t>（3）教育支出（类）普通教育（款）</w:t>
      </w:r>
      <w:r>
        <w:rPr>
          <w:rFonts w:hint="eastAsia" w:ascii="仿宋_GB2312" w:hAnsi="宋体" w:eastAsia="仿宋_GB2312" w:cs="宋体"/>
          <w:sz w:val="32"/>
          <w:szCs w:val="32"/>
        </w:rPr>
        <w:cr/>
      </w:r>
      <w:r>
        <w:rPr>
          <w:rFonts w:hint="eastAsia" w:ascii="仿宋_GB2312" w:hAnsi="宋体" w:eastAsia="仿宋_GB2312" w:cs="宋体"/>
          <w:sz w:val="32"/>
          <w:szCs w:val="32"/>
        </w:rPr>
        <w:t>①初中教育（项）：年初预算为0万元，支出决算为14.4万元，决算数大于预算数的主要原因是我单位为2018年9月新成立学校，未编制年初预算。</w:t>
      </w:r>
      <w:r>
        <w:rPr>
          <w:rFonts w:hint="eastAsia" w:ascii="仿宋_GB2312" w:hAnsi="宋体" w:eastAsia="仿宋_GB2312" w:cs="宋体"/>
          <w:sz w:val="32"/>
          <w:szCs w:val="32"/>
        </w:rPr>
        <w:cr/>
      </w:r>
      <w:r>
        <w:rPr>
          <w:rFonts w:hint="eastAsia" w:ascii="仿宋_GB2312" w:hAnsi="宋体" w:eastAsia="仿宋_GB2312" w:cs="宋体"/>
          <w:sz w:val="32"/>
          <w:szCs w:val="32"/>
        </w:rPr>
        <w:t>（4）教育支出（类）教育费附加安排的支出（款）</w:t>
      </w:r>
      <w:r>
        <w:rPr>
          <w:rFonts w:hint="eastAsia" w:ascii="仿宋_GB2312" w:hAnsi="宋体" w:eastAsia="仿宋_GB2312" w:cs="宋体"/>
          <w:sz w:val="32"/>
          <w:szCs w:val="32"/>
        </w:rPr>
        <w:cr/>
      </w:r>
      <w:r>
        <w:rPr>
          <w:rFonts w:hint="eastAsia" w:ascii="仿宋_GB2312" w:hAnsi="宋体" w:eastAsia="仿宋_GB2312" w:cs="宋体"/>
          <w:sz w:val="32"/>
          <w:szCs w:val="32"/>
        </w:rPr>
        <w:t>其他教育费附加安排的支出（项）：年初预算为0万元，支出决算为681.13万元，决算数大于预算数的主要原因是我单位为2018年9月新成立学校，未编制年初预算。</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（六）一般公共预算财政拨款基本支出决算情况说明</w:t>
      </w:r>
    </w:p>
    <w:p>
      <w:pPr>
        <w:widowControl/>
        <w:ind w:firstLine="960" w:firstLineChars="300"/>
        <w:jc w:val="left"/>
        <w:rPr>
          <w:rFonts w:ascii="仿宋_GB2312" w:hAnsi="宋体" w:eastAsia="仿宋_GB2312" w:cs="宋体"/>
          <w:sz w:val="32"/>
          <w:szCs w:val="32"/>
        </w:rPr>
      </w:pPr>
      <w:r>
        <w:rPr>
          <w:rFonts w:ascii="仿宋_GB2312" w:hAnsi="仿宋_GB2312" w:eastAsia="仿宋_GB2312" w:cs="仿宋_GB2312"/>
          <w:color w:val="000000"/>
          <w:kern w:val="0"/>
          <w:sz w:val="32"/>
          <w:szCs w:val="32"/>
          <w:lang w:bidi="ar"/>
        </w:rPr>
        <w:t>我单位</w:t>
      </w:r>
      <w:r>
        <w:rPr>
          <w:rFonts w:hint="eastAsia" w:ascii="仿宋_GB2312" w:hAnsi="宋体" w:eastAsia="仿宋_GB2312" w:cs="宋体"/>
          <w:sz w:val="32"/>
          <w:szCs w:val="32"/>
        </w:rPr>
        <w:t>2018年度</w:t>
      </w:r>
      <w:r>
        <w:rPr>
          <w:rFonts w:ascii="仿宋_GB2312" w:hAnsi="仿宋_GB2312" w:eastAsia="仿宋_GB2312" w:cs="仿宋_GB2312"/>
          <w:color w:val="000000"/>
          <w:kern w:val="0"/>
          <w:sz w:val="32"/>
          <w:szCs w:val="32"/>
          <w:lang w:bidi="ar"/>
        </w:rPr>
        <w:t>无</w:t>
      </w:r>
      <w:r>
        <w:rPr>
          <w:rFonts w:hint="eastAsia" w:ascii="仿宋_GB2312" w:hAnsi="仿宋_GB2312" w:eastAsia="仿宋_GB2312" w:cs="仿宋_GB2312"/>
          <w:color w:val="000000"/>
          <w:kern w:val="0"/>
          <w:sz w:val="32"/>
          <w:szCs w:val="32"/>
          <w:lang w:bidi="ar"/>
        </w:rPr>
        <w:t>一般公共预算财政拨款基本支出</w:t>
      </w:r>
      <w:r>
        <w:rPr>
          <w:rFonts w:ascii="仿宋_GB2312" w:hAnsi="仿宋_GB2312" w:eastAsia="仿宋_GB2312" w:cs="仿宋_GB2312"/>
          <w:color w:val="000000"/>
          <w:kern w:val="0"/>
          <w:sz w:val="32"/>
          <w:szCs w:val="32"/>
          <w:lang w:bidi="ar"/>
        </w:rPr>
        <w:t>。</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（七）一般公共预算财政拨款“三公”经费支出决算情况说明</w:t>
      </w:r>
    </w:p>
    <w:p>
      <w:pPr>
        <w:widowControl/>
        <w:ind w:firstLine="960" w:firstLineChars="300"/>
        <w:jc w:val="left"/>
        <w:rPr>
          <w:rFonts w:ascii="仿宋_GB2312" w:hAnsi="宋体" w:eastAsia="仿宋_GB2312" w:cs="宋体"/>
          <w:sz w:val="32"/>
          <w:szCs w:val="32"/>
        </w:rPr>
      </w:pPr>
      <w:r>
        <w:rPr>
          <w:rFonts w:ascii="仿宋_GB2312" w:hAnsi="仿宋_GB2312" w:eastAsia="仿宋_GB2312" w:cs="仿宋_GB2312"/>
          <w:color w:val="000000"/>
          <w:kern w:val="0"/>
          <w:sz w:val="32"/>
          <w:szCs w:val="32"/>
          <w:lang w:bidi="ar"/>
        </w:rPr>
        <w:t>我单位201</w:t>
      </w:r>
      <w:r>
        <w:rPr>
          <w:rFonts w:hint="eastAsia" w:ascii="仿宋_GB2312" w:hAnsi="仿宋_GB2312" w:eastAsia="仿宋_GB2312" w:cs="仿宋_GB2312"/>
          <w:color w:val="000000"/>
          <w:kern w:val="0"/>
          <w:sz w:val="32"/>
          <w:szCs w:val="32"/>
          <w:lang w:bidi="ar"/>
        </w:rPr>
        <w:t>8</w:t>
      </w:r>
      <w:r>
        <w:rPr>
          <w:rFonts w:ascii="仿宋_GB2312" w:hAnsi="仿宋_GB2312" w:eastAsia="仿宋_GB2312" w:cs="仿宋_GB2312"/>
          <w:color w:val="000000"/>
          <w:kern w:val="0"/>
          <w:sz w:val="32"/>
          <w:szCs w:val="32"/>
          <w:lang w:bidi="ar"/>
        </w:rPr>
        <w:t>年度无“三公”经费财政拨款支出。</w:t>
      </w:r>
      <w:r>
        <w:rPr>
          <w:rFonts w:hint="eastAsia" w:ascii="仿宋_GB2312" w:hAnsi="仿宋_GB2312" w:eastAsia="仿宋_GB2312" w:cs="仿宋_GB2312"/>
          <w:color w:val="000000"/>
          <w:kern w:val="0"/>
          <w:sz w:val="32"/>
          <w:szCs w:val="32"/>
          <w:lang w:bidi="ar"/>
        </w:rPr>
        <w:t>与2017年度对比，我单位为2018年9月3</w:t>
      </w:r>
      <w:r>
        <w:rPr>
          <w:rFonts w:hint="eastAsia" w:ascii="仿宋_GB2312" w:hAnsi="仿宋_GB2312" w:eastAsia="仿宋_GB2312" w:cs="仿宋_GB2312"/>
          <w:color w:val="000000"/>
          <w:kern w:val="0"/>
          <w:sz w:val="32"/>
          <w:szCs w:val="32"/>
          <w:lang w:val="en-US" w:eastAsia="zh-CN" w:bidi="ar"/>
        </w:rPr>
        <w:t>0</w:t>
      </w:r>
      <w:bookmarkStart w:id="2" w:name="_GoBack"/>
      <w:bookmarkEnd w:id="2"/>
      <w:r>
        <w:rPr>
          <w:rFonts w:hint="eastAsia" w:ascii="仿宋_GB2312" w:hAnsi="仿宋_GB2312" w:eastAsia="仿宋_GB2312" w:cs="仿宋_GB2312"/>
          <w:color w:val="000000"/>
          <w:kern w:val="0"/>
          <w:sz w:val="32"/>
          <w:szCs w:val="32"/>
          <w:lang w:bidi="ar"/>
        </w:rPr>
        <w:t>日新成立学校，无2017年度数据。</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（八）政府性基金预算财政拨款收入支出决算情况说明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我单位没有政府性基金收入，也没有使用政府性基金安排的支出。</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（九）预算绩效目标编报及绩效评价开展情况说明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1.2019年绩效目标编报情况</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根据财政预算绩效管理要求，我单位将教材、练习本、资料费、教学管理费、小额服务项目（学校自行采购）、小额货物购置（学校自行采购）、小型建设工程（学校自行采购）、专项教育纳入部门预算绩效管理和编制预算绩效目标，涉及一般公共预算当年拨款410万元。具体绩效目标编报情况如下：</w:t>
      </w:r>
    </w:p>
    <w:p>
      <w:pPr>
        <w:ind w:firstLine="640" w:firstLineChars="200"/>
        <w:rPr>
          <w:rFonts w:ascii="仿宋_GB2312" w:hAnsi="宋体" w:eastAsia="仿宋_GB2312" w:cs="宋体"/>
          <w:sz w:val="32"/>
          <w:szCs w:val="32"/>
        </w:rPr>
      </w:pPr>
    </w:p>
    <w:p>
      <w:pPr>
        <w:ind w:firstLine="640" w:firstLineChars="200"/>
        <w:rPr>
          <w:rFonts w:ascii="仿宋_GB2312" w:hAnsi="宋体" w:eastAsia="仿宋_GB2312" w:cs="宋体"/>
          <w:sz w:val="32"/>
          <w:szCs w:val="32"/>
        </w:rPr>
      </w:pPr>
    </w:p>
    <w:p>
      <w:pPr>
        <w:ind w:firstLine="640" w:firstLineChars="200"/>
        <w:rPr>
          <w:rFonts w:ascii="仿宋_GB2312" w:hAnsi="宋体" w:eastAsia="仿宋_GB2312" w:cs="宋体"/>
          <w:sz w:val="32"/>
          <w:szCs w:val="32"/>
        </w:rPr>
      </w:pPr>
    </w:p>
    <w:tbl>
      <w:tblPr>
        <w:tblStyle w:val="9"/>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80"/>
        <w:gridCol w:w="1279"/>
        <w:gridCol w:w="1287"/>
        <w:gridCol w:w="1093"/>
        <w:gridCol w:w="1092"/>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336" w:type="dxa"/>
            <w:gridSpan w:val="6"/>
            <w:shd w:val="clear" w:color="auto" w:fill="auto"/>
            <w:vAlign w:val="center"/>
          </w:tcPr>
          <w:p>
            <w:pPr>
              <w:widowControl/>
              <w:jc w:val="center"/>
              <w:textAlignment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bCs/>
                <w:color w:val="000000" w:themeColor="text1"/>
                <w:sz w:val="36"/>
                <w:szCs w:val="36"/>
                <w:shd w:val="clear" w:color="auto" w:fill="FFFFFF"/>
                <w14:textFill>
                  <w14:solidFill>
                    <w14:schemeClr w14:val="tx1"/>
                  </w14:solidFill>
                </w14:textFill>
              </w:rPr>
              <w:t xml:space="preserve">项目支出绩效目标申报表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8336" w:type="dxa"/>
            <w:gridSpan w:val="6"/>
            <w:shd w:val="clear" w:color="auto" w:fill="auto"/>
            <w:vAlign w:val="center"/>
          </w:tcPr>
          <w:p>
            <w:pPr>
              <w:widowControl/>
              <w:jc w:val="center"/>
              <w:textAlignment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lang w:bidi="ar"/>
                <w14:textFill>
                  <w14:solidFill>
                    <w14:schemeClr w14:val="tx1"/>
                  </w14:solidFill>
                </w14:textFill>
              </w:rPr>
              <w:t>（2019年度）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项目名称</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小额服务项目（学校自行采购）</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支出领域</w:t>
            </w:r>
          </w:p>
        </w:tc>
        <w:tc>
          <w:tcPr>
            <w:tcW w:w="4590" w:type="dxa"/>
            <w:gridSpan w:val="3"/>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8"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项目主管部门</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深圳市龙华区教育局</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项目类别</w:t>
            </w:r>
          </w:p>
        </w:tc>
        <w:tc>
          <w:tcPr>
            <w:tcW w:w="4590" w:type="dxa"/>
            <w:gridSpan w:val="3"/>
            <w:shd w:val="clear" w:color="auto" w:fill="auto"/>
            <w:vAlign w:val="center"/>
          </w:tcPr>
          <w:p>
            <w:pPr>
              <w:widowControl/>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部门预算一般性项目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项目实施单位</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深圳市龙华区第三实验学校</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项目联系人</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c>
          <w:tcPr>
            <w:tcW w:w="1092"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联系电话</w:t>
            </w:r>
          </w:p>
        </w:tc>
        <w:tc>
          <w:tcPr>
            <w:tcW w:w="2405"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项目资金</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50万</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其中：财政拨款</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50万</w:t>
            </w:r>
          </w:p>
        </w:tc>
        <w:tc>
          <w:tcPr>
            <w:tcW w:w="1092"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其他资金</w:t>
            </w:r>
          </w:p>
        </w:tc>
        <w:tc>
          <w:tcPr>
            <w:tcW w:w="2405"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项目概况</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趣味运动会5万；开学典礼5万；迎新活动4万；电教平台维修维护费10万；校园宣传8万；法律顾问聘请4万；自媒体运营和维护7.8万；学生体质测试1.8万；工程前期费4.2万；（深龙华教通〔2018〕41/42号）学校自行组织招标采购的项目，共三类，每类限额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9"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p>
            <w:pPr>
              <w:jc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项目立项情况</w:t>
            </w: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项目设立的依据</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（深龙华教通〔2018〕41/42号）学校自行组织招标采购的项目，共三类，每类限额50万元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80"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项目申报的必要性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保障学校日常活动顺利开展。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2"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项目申报的可行性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保障学校日常活动顺利开展。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项目中长期目标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保障学校日常活动顺利开展。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项目年度目标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保障学校日常活动顺利开展。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 xml:space="preserve">管理措施       </w:t>
            </w:r>
          </w:p>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（制度措施）</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根据活动方案管理。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一级指标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二级指标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指标内容</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测算明细</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趣味运动会5万；开学典礼5万；迎新活动4万；电教平台维修维护费10万；校园宣传8万；法律顾问聘请4万；自媒体运营和维护7.8万；学生体质测试1.8万；工程前期费4.2万</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项目周期</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一周年</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资金支出进度</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每季度25%</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全员参与</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优秀</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工作时效</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  一学年</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学生满意度</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家长满意度</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bl>
    <w:p/>
    <w:p/>
    <w:p/>
    <w:p/>
    <w:p>
      <w:pPr>
        <w:rPr>
          <w:rFonts w:ascii="仿宋_GB2312" w:hAnsi="宋体" w:eastAsia="仿宋_GB2312" w:cs="宋体"/>
          <w:color w:val="FF0000"/>
          <w:sz w:val="32"/>
          <w:szCs w:val="32"/>
        </w:rPr>
      </w:pPr>
    </w:p>
    <w:tbl>
      <w:tblPr>
        <w:tblStyle w:val="9"/>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80"/>
        <w:gridCol w:w="1279"/>
        <w:gridCol w:w="1287"/>
        <w:gridCol w:w="1093"/>
        <w:gridCol w:w="1425"/>
        <w:gridCol w:w="2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336" w:type="dxa"/>
            <w:gridSpan w:val="6"/>
            <w:shd w:val="clear" w:color="auto" w:fill="auto"/>
            <w:vAlign w:val="center"/>
          </w:tcPr>
          <w:p>
            <w:pPr>
              <w:widowControl/>
              <w:jc w:val="center"/>
              <w:textAlignment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bCs/>
                <w:color w:val="000000" w:themeColor="text1"/>
                <w:sz w:val="36"/>
                <w:szCs w:val="36"/>
                <w:shd w:val="clear" w:color="auto" w:fill="FFFFFF"/>
                <w14:textFill>
                  <w14:solidFill>
                    <w14:schemeClr w14:val="tx1"/>
                  </w14:solidFill>
                </w14:textFill>
              </w:rPr>
              <w:t xml:space="preserve">项目支出绩效目标申报表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8336" w:type="dxa"/>
            <w:gridSpan w:val="6"/>
            <w:shd w:val="clear" w:color="auto" w:fill="auto"/>
            <w:vAlign w:val="center"/>
          </w:tcPr>
          <w:p>
            <w:pPr>
              <w:widowControl/>
              <w:jc w:val="center"/>
              <w:textAlignment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lang w:bidi="ar"/>
                <w14:textFill>
                  <w14:solidFill>
                    <w14:schemeClr w14:val="tx1"/>
                  </w14:solidFill>
                </w14:textFill>
              </w:rPr>
              <w:t>（2019年度）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项目名称</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教学管理费</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支出领域</w:t>
            </w:r>
          </w:p>
        </w:tc>
        <w:tc>
          <w:tcPr>
            <w:tcW w:w="4590" w:type="dxa"/>
            <w:gridSpan w:val="3"/>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基础设施建设类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8"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项目主管部门</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深圳市龙华区教育局</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项目类别</w:t>
            </w:r>
          </w:p>
        </w:tc>
        <w:tc>
          <w:tcPr>
            <w:tcW w:w="4590" w:type="dxa"/>
            <w:gridSpan w:val="3"/>
            <w:shd w:val="clear" w:color="auto" w:fill="auto"/>
            <w:vAlign w:val="center"/>
          </w:tcPr>
          <w:p>
            <w:pPr>
              <w:widowControl/>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部门预算一般性项目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项目实施单位</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深圳市龙华区第三实验学校</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项目联系人</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c>
          <w:tcPr>
            <w:tcW w:w="1425"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联系电话</w:t>
            </w:r>
          </w:p>
        </w:tc>
        <w:tc>
          <w:tcPr>
            <w:tcW w:w="2072"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项目资金</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115</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其中：财政拨款</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115</w:t>
            </w:r>
          </w:p>
        </w:tc>
        <w:tc>
          <w:tcPr>
            <w:tcW w:w="1425"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其他资金</w:t>
            </w:r>
          </w:p>
        </w:tc>
        <w:tc>
          <w:tcPr>
            <w:tcW w:w="2072"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项目概况</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（1）小学开设6个班每班50人，初中开设6个班每班50人，300*1150+300*1950=93万；实际支出68万 （2）秋季扩班合计：小学开设6个班每班50人，初中开设6个班每班50人，（300*1150+300*1950）/2=46.5万。合计：139.5万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9"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p>
            <w:pPr>
              <w:jc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项目立项情况</w:t>
            </w: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项目设立的依据</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保障教育教学工作正常进展。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80"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项目申报的必要性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保障教育教学工作正常进展。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2"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项目申报的可行性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保障教育教学工作正常进展。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项目中长期目标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保障教育教学工作正常进展。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项目年度目标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保障教育教学工作正常进展。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 xml:space="preserve">管理措施       </w:t>
            </w:r>
          </w:p>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（制度措施）</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按照教育教学管理制度。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一级指标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二级指标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指标内容</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测算明细</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（1）小学开设6个班每班50人，初中开设6个班每班50人，300*1150+300*1950=93万； （2）秋季扩班合计：小学开设6个班每班50人，初中开设6个班每班50人，（300*1150+300*1950）/2=46.5万。合计：139.5万</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项目周期</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一学年。</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资金支出进度</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按照每学期工作进展进行。</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学生人数</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教育教学活动成果</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工作时效</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  一学年。</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教职工满意度</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517"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学生满意度</w:t>
            </w:r>
          </w:p>
        </w:tc>
        <w:tc>
          <w:tcPr>
            <w:tcW w:w="2072"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bl>
    <w:p>
      <w:pPr>
        <w:rPr>
          <w:rFonts w:ascii="仿宋_GB2312" w:hAnsi="宋体" w:eastAsia="仿宋_GB2312" w:cs="宋体"/>
          <w:color w:val="FF0000"/>
          <w:sz w:val="32"/>
          <w:szCs w:val="32"/>
        </w:rPr>
      </w:pPr>
    </w:p>
    <w:tbl>
      <w:tblPr>
        <w:tblStyle w:val="9"/>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80"/>
        <w:gridCol w:w="1279"/>
        <w:gridCol w:w="1287"/>
        <w:gridCol w:w="1093"/>
        <w:gridCol w:w="1092"/>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336" w:type="dxa"/>
            <w:gridSpan w:val="6"/>
            <w:shd w:val="clear" w:color="auto" w:fill="auto"/>
            <w:vAlign w:val="center"/>
          </w:tcPr>
          <w:p>
            <w:pPr>
              <w:widowControl/>
              <w:jc w:val="center"/>
              <w:textAlignment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bCs/>
                <w:color w:val="000000" w:themeColor="text1"/>
                <w:sz w:val="36"/>
                <w:szCs w:val="36"/>
                <w:shd w:val="clear" w:color="auto" w:fill="FFFFFF"/>
                <w14:textFill>
                  <w14:solidFill>
                    <w14:schemeClr w14:val="tx1"/>
                  </w14:solidFill>
                </w14:textFill>
              </w:rPr>
              <w:t xml:space="preserve">项目支出绩效目标申报表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8336" w:type="dxa"/>
            <w:gridSpan w:val="6"/>
            <w:shd w:val="clear" w:color="auto" w:fill="auto"/>
            <w:vAlign w:val="center"/>
          </w:tcPr>
          <w:p>
            <w:pPr>
              <w:widowControl/>
              <w:jc w:val="center"/>
              <w:textAlignment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lang w:bidi="ar"/>
                <w14:textFill>
                  <w14:solidFill>
                    <w14:schemeClr w14:val="tx1"/>
                  </w14:solidFill>
                </w14:textFill>
              </w:rPr>
              <w:t>（2019年度）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项目名称</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小型建设工程（学校自行采购）</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支出领域</w:t>
            </w:r>
          </w:p>
        </w:tc>
        <w:tc>
          <w:tcPr>
            <w:tcW w:w="4590" w:type="dxa"/>
            <w:gridSpan w:val="3"/>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8"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项目主管部门</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深圳市龙华区教育局</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项目类别</w:t>
            </w:r>
          </w:p>
        </w:tc>
        <w:tc>
          <w:tcPr>
            <w:tcW w:w="4590" w:type="dxa"/>
            <w:gridSpan w:val="3"/>
            <w:shd w:val="clear" w:color="auto" w:fill="auto"/>
            <w:vAlign w:val="center"/>
          </w:tcPr>
          <w:p>
            <w:pPr>
              <w:widowControl/>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部门预算一般性项目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项目实施单位</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深圳市龙华区第三实验学校</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项目联系人</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c>
          <w:tcPr>
            <w:tcW w:w="1092"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联系电话</w:t>
            </w:r>
          </w:p>
        </w:tc>
        <w:tc>
          <w:tcPr>
            <w:tcW w:w="2405"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项目资金</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50</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其中：财政拨款</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50</w:t>
            </w:r>
          </w:p>
        </w:tc>
        <w:tc>
          <w:tcPr>
            <w:tcW w:w="1092"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其他资金</w:t>
            </w:r>
          </w:p>
        </w:tc>
        <w:tc>
          <w:tcPr>
            <w:tcW w:w="2405"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项目概况</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零星维修维护费49.77万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9"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p>
            <w:pPr>
              <w:jc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项目立项情况</w:t>
            </w: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项目设立的依据</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单位履职需要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80"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项目申报的必要性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保障学校的日常运转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2"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项目申报的可行性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保障学校的日常运转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项目中长期目标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保障学校的日常运转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项目年度目标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保障日常维修维护需要。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 xml:space="preserve">管理措施       </w:t>
            </w:r>
          </w:p>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（制度措施）</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保障日常维修维护需要。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一级指标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二级指标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指标内容</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测算明细</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项目周期</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一年</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资金支出进度</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工作时效</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     </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bl>
    <w:p>
      <w:pPr>
        <w:rPr>
          <w:rFonts w:ascii="仿宋_GB2312" w:hAnsi="宋体" w:eastAsia="仿宋_GB2312" w:cs="宋体"/>
          <w:color w:val="FF0000"/>
          <w:sz w:val="32"/>
          <w:szCs w:val="32"/>
        </w:rPr>
      </w:pPr>
    </w:p>
    <w:tbl>
      <w:tblPr>
        <w:tblStyle w:val="9"/>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80"/>
        <w:gridCol w:w="1279"/>
        <w:gridCol w:w="1287"/>
        <w:gridCol w:w="1093"/>
        <w:gridCol w:w="1092"/>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336" w:type="dxa"/>
            <w:gridSpan w:val="6"/>
            <w:shd w:val="clear" w:color="auto" w:fill="auto"/>
            <w:vAlign w:val="center"/>
          </w:tcPr>
          <w:p>
            <w:pPr>
              <w:widowControl/>
              <w:jc w:val="center"/>
              <w:textAlignment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bCs/>
                <w:color w:val="000000" w:themeColor="text1"/>
                <w:sz w:val="36"/>
                <w:szCs w:val="36"/>
                <w:shd w:val="clear" w:color="auto" w:fill="FFFFFF"/>
                <w14:textFill>
                  <w14:solidFill>
                    <w14:schemeClr w14:val="tx1"/>
                  </w14:solidFill>
                </w14:textFill>
              </w:rPr>
              <w:t>项目支出绩效目标申报表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8336" w:type="dxa"/>
            <w:gridSpan w:val="6"/>
            <w:shd w:val="clear" w:color="auto" w:fill="auto"/>
            <w:vAlign w:val="center"/>
          </w:tcPr>
          <w:p>
            <w:pPr>
              <w:widowControl/>
              <w:jc w:val="center"/>
              <w:textAlignment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lang w:bidi="ar"/>
                <w14:textFill>
                  <w14:solidFill>
                    <w14:schemeClr w14:val="tx1"/>
                  </w14:solidFill>
                </w14:textFill>
              </w:rPr>
              <w:t>（2019年度）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项目名称</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专项教育（含国防教育）</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支出领域</w:t>
            </w:r>
          </w:p>
        </w:tc>
        <w:tc>
          <w:tcPr>
            <w:tcW w:w="4590" w:type="dxa"/>
            <w:gridSpan w:val="3"/>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基础设施建设类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8"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项目主管部门</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深圳市龙华区教育局</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项目类别</w:t>
            </w:r>
          </w:p>
        </w:tc>
        <w:tc>
          <w:tcPr>
            <w:tcW w:w="4590" w:type="dxa"/>
            <w:gridSpan w:val="3"/>
            <w:shd w:val="clear" w:color="auto" w:fill="auto"/>
            <w:vAlign w:val="center"/>
          </w:tcPr>
          <w:p>
            <w:pPr>
              <w:widowControl/>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部门预算一般性项目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项目实施单位</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深圳市龙华区第三实验学校</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项目联系人</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c>
          <w:tcPr>
            <w:tcW w:w="1092"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联系电话</w:t>
            </w:r>
          </w:p>
        </w:tc>
        <w:tc>
          <w:tcPr>
            <w:tcW w:w="2405"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项目资金</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65</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其中：财政拨款</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65</w:t>
            </w:r>
          </w:p>
        </w:tc>
        <w:tc>
          <w:tcPr>
            <w:tcW w:w="1092"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其他资金</w:t>
            </w:r>
          </w:p>
        </w:tc>
        <w:tc>
          <w:tcPr>
            <w:tcW w:w="2405"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项目概况</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（1）专项教育40万； （2）德育活动经费25万； 含特色教育，素质教育，学校、国防教育、班级活动，社团活动等。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9"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p>
            <w:pPr>
              <w:jc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项目立项情况</w:t>
            </w: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项目设立的依据</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根据九年义务教育需要，全面发展德智体美劳素质教育需要。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80"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项目申报的必要性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根据九年义务教育需要，全面发展德智体美劳素质教育需要。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2"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项目申报的可行性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全面发展素质教育。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项目中长期目标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塑造对社会有用的人。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项目年度目标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保障特色教育，素质教育，学校、班级活动，社团活动等顺利开展。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 xml:space="preserve">管理措施       </w:t>
            </w:r>
          </w:p>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（制度措施）</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根据活动方案执行。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一级指标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二级指标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指标内容</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测算明细</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（1）专项教育40万； （2）德育活动经费25万； 含特色教育，素质教育，学校、班级活动，国防教育，社团活动等。</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项目周期</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一学年</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资金支出进度</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每季度25%</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全员参与</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学生素养得到提升</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工作时效</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  一学年</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用正能量影响周围的人</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用正能量影响周围的人</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学生满意度</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家长满意度</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bl>
    <w:tbl>
      <w:tblPr>
        <w:tblStyle w:val="9"/>
        <w:tblpPr w:leftFromText="180" w:rightFromText="180" w:vertAnchor="text" w:horzAnchor="page" w:tblpX="1807" w:tblpY="606"/>
        <w:tblOverlap w:val="never"/>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80"/>
        <w:gridCol w:w="1279"/>
        <w:gridCol w:w="1287"/>
        <w:gridCol w:w="1093"/>
        <w:gridCol w:w="1340"/>
        <w:gridCol w:w="2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336" w:type="dxa"/>
            <w:gridSpan w:val="6"/>
            <w:shd w:val="clear" w:color="auto" w:fill="auto"/>
            <w:vAlign w:val="center"/>
          </w:tcPr>
          <w:p>
            <w:pPr>
              <w:widowControl/>
              <w:jc w:val="center"/>
              <w:textAlignment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bCs/>
                <w:color w:val="000000" w:themeColor="text1"/>
                <w:sz w:val="36"/>
                <w:szCs w:val="36"/>
                <w:shd w:val="clear" w:color="auto" w:fill="FFFFFF"/>
                <w14:textFill>
                  <w14:solidFill>
                    <w14:schemeClr w14:val="tx1"/>
                  </w14:solidFill>
                </w14:textFill>
              </w:rPr>
              <w:t xml:space="preserve">项目支出绩效目标申报表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8336" w:type="dxa"/>
            <w:gridSpan w:val="6"/>
            <w:shd w:val="clear" w:color="auto" w:fill="auto"/>
            <w:vAlign w:val="center"/>
          </w:tcPr>
          <w:p>
            <w:pPr>
              <w:widowControl/>
              <w:jc w:val="center"/>
              <w:textAlignment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lang w:bidi="ar"/>
                <w14:textFill>
                  <w14:solidFill>
                    <w14:schemeClr w14:val="tx1"/>
                  </w14:solidFill>
                </w14:textFill>
              </w:rPr>
              <w:t>（2019年度）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项目名称</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教材、练习本、资料费</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支出领域</w:t>
            </w:r>
          </w:p>
        </w:tc>
        <w:tc>
          <w:tcPr>
            <w:tcW w:w="4590" w:type="dxa"/>
            <w:gridSpan w:val="3"/>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8"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项目主管部门</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深圳市龙华区教育局</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项目类别</w:t>
            </w:r>
          </w:p>
        </w:tc>
        <w:tc>
          <w:tcPr>
            <w:tcW w:w="4590" w:type="dxa"/>
            <w:gridSpan w:val="3"/>
            <w:shd w:val="clear" w:color="auto" w:fill="auto"/>
            <w:vAlign w:val="center"/>
          </w:tcPr>
          <w:p>
            <w:pPr>
              <w:widowControl/>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部门预算一般性项目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项目实施单位</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深圳市龙华区第三实验学校</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项目联系人</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c>
          <w:tcPr>
            <w:tcW w:w="1340"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联系电话</w:t>
            </w:r>
          </w:p>
        </w:tc>
        <w:tc>
          <w:tcPr>
            <w:tcW w:w="2157"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项目资金</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81</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其中：财政拨款</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81</w:t>
            </w:r>
          </w:p>
        </w:tc>
        <w:tc>
          <w:tcPr>
            <w:tcW w:w="1340"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其他资金</w:t>
            </w:r>
          </w:p>
        </w:tc>
        <w:tc>
          <w:tcPr>
            <w:tcW w:w="2157"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项目概况</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"（1）小学开设6个班每班50人，300*728=218400元； （2）秋季扩班：小学增设6个班每班50人，300*728/2=109200元。 合计：327600元  "  "（1）春季、秋季初一6个班每班50人，300*1063=318900元； （2）秋季初二6个班生每班50人，300*1082/2=162300元。 合计：481200元"  总计：327600+481200=808800元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9"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p>
            <w:pPr>
              <w:jc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项目立项情况</w:t>
            </w: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项目设立的依据</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根据九年义务教育规定，保障学校教学教育发展规划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80"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项目申报的必要性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保障九年义务教育正常开展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2"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项目申报的可行性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按照教育局经费设置安排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项目中长期目标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保障学生有教学用书用具，开展正常学习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项目年度目标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学生学业顺利，保障师生教学教育有序开展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 xml:space="preserve">管理措施       </w:t>
            </w:r>
          </w:p>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（制度措施）</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根据教育局九年义务教育规定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一级指标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二级指标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指标内容</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测算明细</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"（1）小学开设6个班每班50人，300*728=218400元； （2）秋季扩班：小学增设6个班每班50人，300*728/2=109200元。 合计：327600元  "  "（1）春季、秋季初一6个班每班50人，300*1063=318900元； （2）秋季初二6个班生每班50人，300*1082/2=162300元。 合计：481200元"  总计：327600+481200=808800元</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项目周期</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1年</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资金支出进度</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每季度25%</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每位学生有配套用书</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600学生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教学用书用具符合国家标准</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正版教材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工作时效</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   一年</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家长满意，社会认可</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学生学业进步</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学生对教材教具满意</w:t>
            </w: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问卷调查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433"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156"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bl>
    <w:p>
      <w:pPr>
        <w:rPr>
          <w:rFonts w:ascii="仿宋_GB2312" w:hAnsi="宋体" w:eastAsia="仿宋_GB2312" w:cs="宋体"/>
          <w:color w:val="FF0000"/>
          <w:sz w:val="32"/>
          <w:szCs w:val="32"/>
        </w:rPr>
      </w:pPr>
    </w:p>
    <w:tbl>
      <w:tblPr>
        <w:tblStyle w:val="9"/>
        <w:tblW w:w="83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80"/>
        <w:gridCol w:w="1279"/>
        <w:gridCol w:w="1287"/>
        <w:gridCol w:w="1093"/>
        <w:gridCol w:w="1092"/>
        <w:gridCol w:w="2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5" w:hRule="atLeast"/>
        </w:trPr>
        <w:tc>
          <w:tcPr>
            <w:tcW w:w="8336" w:type="dxa"/>
            <w:gridSpan w:val="6"/>
            <w:shd w:val="clear" w:color="auto" w:fill="auto"/>
            <w:vAlign w:val="center"/>
          </w:tcPr>
          <w:p>
            <w:pPr>
              <w:widowControl/>
              <w:jc w:val="center"/>
              <w:textAlignment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bCs/>
                <w:color w:val="000000" w:themeColor="text1"/>
                <w:sz w:val="36"/>
                <w:szCs w:val="36"/>
                <w:shd w:val="clear" w:color="auto" w:fill="FFFFFF"/>
                <w14:textFill>
                  <w14:solidFill>
                    <w14:schemeClr w14:val="tx1"/>
                  </w14:solidFill>
                </w14:textFill>
              </w:rPr>
              <w:t xml:space="preserve">项目支出绩效目标申报表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8336" w:type="dxa"/>
            <w:gridSpan w:val="6"/>
            <w:shd w:val="clear" w:color="auto" w:fill="auto"/>
            <w:vAlign w:val="center"/>
          </w:tcPr>
          <w:p>
            <w:pPr>
              <w:widowControl/>
              <w:jc w:val="center"/>
              <w:textAlignment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lang w:bidi="ar"/>
                <w14:textFill>
                  <w14:solidFill>
                    <w14:schemeClr w14:val="tx1"/>
                  </w14:solidFill>
                </w14:textFill>
              </w:rPr>
              <w:t>（2019年度）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0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项目名称</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小额货物购置（学校自行采购）</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支出领域</w:t>
            </w:r>
          </w:p>
        </w:tc>
        <w:tc>
          <w:tcPr>
            <w:tcW w:w="4590" w:type="dxa"/>
            <w:gridSpan w:val="3"/>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8"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项目主管部门</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深圳市龙华区教育局</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项目类别</w:t>
            </w:r>
          </w:p>
        </w:tc>
        <w:tc>
          <w:tcPr>
            <w:tcW w:w="4590" w:type="dxa"/>
            <w:gridSpan w:val="3"/>
            <w:shd w:val="clear" w:color="auto" w:fill="auto"/>
            <w:vAlign w:val="center"/>
          </w:tcPr>
          <w:p>
            <w:pPr>
              <w:widowControl/>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部门预算一般性项目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项目实施单位</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深圳市龙华区第三实验学校</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项目联系人</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c>
          <w:tcPr>
            <w:tcW w:w="1092"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联系电话</w:t>
            </w:r>
          </w:p>
        </w:tc>
        <w:tc>
          <w:tcPr>
            <w:tcW w:w="2405"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1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项目资金</w:t>
            </w:r>
          </w:p>
        </w:tc>
        <w:tc>
          <w:tcPr>
            <w:tcW w:w="1279"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50</w:t>
            </w:r>
          </w:p>
        </w:tc>
        <w:tc>
          <w:tcPr>
            <w:tcW w:w="1286"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其中：财政拨款</w:t>
            </w:r>
          </w:p>
        </w:tc>
        <w:tc>
          <w:tcPr>
            <w:tcW w:w="1093"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50</w:t>
            </w:r>
          </w:p>
        </w:tc>
        <w:tc>
          <w:tcPr>
            <w:tcW w:w="1092"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其他资金</w:t>
            </w:r>
          </w:p>
        </w:tc>
        <w:tc>
          <w:tcPr>
            <w:tcW w:w="2405" w:type="dxa"/>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6"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项目概况</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安全整改30万（含防撞条、安全设施设备、消防设备、电子围挡）；教材库书架采购3万；体育器材5万；实验器材5万；音乐器材5万；教学用品1.8万；（深龙华教通〔2018〕41/42号）学校自行组织招标采购的项目，共三类，每类限额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99"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p>
            <w:pPr>
              <w:jc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项目立项情况</w:t>
            </w: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项目设立的依据</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（深龙华教通〔2018〕41/42号）学校自行组织招标采购的项目，共三类，每类限额50万元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80"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项目申报的必要性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保障教学及安全需要。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2"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p>
        </w:tc>
        <w:tc>
          <w:tcPr>
            <w:tcW w:w="1279" w:type="dxa"/>
            <w:shd w:val="clear" w:color="auto" w:fill="auto"/>
            <w:vAlign w:val="center"/>
          </w:tcPr>
          <w:p>
            <w:pPr>
              <w:widowControl/>
              <w:jc w:val="center"/>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项目申报的可行性</w:t>
            </w:r>
          </w:p>
        </w:tc>
        <w:tc>
          <w:tcPr>
            <w:tcW w:w="5876" w:type="dxa"/>
            <w:gridSpan w:val="4"/>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保障教学及安全需要。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5"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项目中长期目标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14:textFill>
                  <w14:solidFill>
                    <w14:schemeClr w14:val="tx1"/>
                  </w14:solidFill>
                </w14:textFill>
              </w:rPr>
              <w:t>保障教学及安全需要。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4"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项目年度目标</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保障教学及安全经费落实。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0" w:hRule="atLeast"/>
        </w:trPr>
        <w:tc>
          <w:tcPr>
            <w:tcW w:w="1181" w:type="dxa"/>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 xml:space="preserve">管理措施       </w:t>
            </w:r>
          </w:p>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b/>
                <w:color w:val="000000" w:themeColor="text1"/>
                <w:sz w:val="20"/>
                <w:lang w:bidi="ar"/>
                <w14:textFill>
                  <w14:solidFill>
                    <w14:schemeClr w14:val="tx1"/>
                  </w14:solidFill>
                </w14:textFill>
              </w:rPr>
              <w:t>（制度措施）</w:t>
            </w:r>
          </w:p>
        </w:tc>
        <w:tc>
          <w:tcPr>
            <w:tcW w:w="7155" w:type="dxa"/>
            <w:gridSpan w:val="5"/>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sz w:val="20"/>
                <w:lang w:bidi="ar"/>
                <w14:textFill>
                  <w14:solidFill>
                    <w14:schemeClr w14:val="tx1"/>
                  </w14:solidFill>
                </w14:textFill>
              </w:rPr>
              <w:t>根据实际需求制定方案。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restart"/>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一级指标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二级指标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指标内容</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测算明细</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安全整改30万（含防撞条、安全设施设备、消防设备、电子围挡）；教材库书架采购3万；体育器材5万；实验器材5万；音乐器材5万；教学用品1.8万</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项目周期</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一学年</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投入指标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资金支出进度</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每季度25%</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数量指标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优秀</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产出指标</w:t>
            </w:r>
          </w:p>
        </w:tc>
        <w:tc>
          <w:tcPr>
            <w:tcW w:w="1287"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工作时效</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  一学年</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经济效益指标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社会效益指标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生态效益指标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可持续影响</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restart"/>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学生满意度</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6" w:hRule="atLeast"/>
        </w:trPr>
        <w:tc>
          <w:tcPr>
            <w:tcW w:w="1181" w:type="dxa"/>
            <w:vMerge w:val="continue"/>
            <w:shd w:val="clear" w:color="auto" w:fill="auto"/>
            <w:vAlign w:val="center"/>
          </w:tcPr>
          <w:p>
            <w:pPr>
              <w:widowControl/>
              <w:jc w:val="center"/>
              <w:textAlignment w:val="center"/>
              <w:rPr>
                <w:rFonts w:ascii="仿宋" w:hAnsi="仿宋" w:eastAsia="仿宋" w:cs="仿宋"/>
                <w:b/>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年度绩效指标</w:t>
            </w:r>
          </w:p>
        </w:tc>
        <w:tc>
          <w:tcPr>
            <w:tcW w:w="1279"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效益指标</w:t>
            </w:r>
          </w:p>
        </w:tc>
        <w:tc>
          <w:tcPr>
            <w:tcW w:w="1287" w:type="dxa"/>
            <w:vMerge w:val="continue"/>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服务对象满意度指标</w:t>
            </w:r>
          </w:p>
        </w:tc>
        <w:tc>
          <w:tcPr>
            <w:tcW w:w="2185" w:type="dxa"/>
            <w:gridSpan w:val="2"/>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家长满意度</w:t>
            </w:r>
          </w:p>
        </w:tc>
        <w:tc>
          <w:tcPr>
            <w:tcW w:w="2404" w:type="dxa"/>
            <w:shd w:val="clear" w:color="auto" w:fill="auto"/>
            <w:vAlign w:val="center"/>
          </w:tcPr>
          <w:p>
            <w:pPr>
              <w:widowControl/>
              <w:jc w:val="left"/>
              <w:textAlignment w:val="center"/>
              <w:rPr>
                <w:rFonts w:ascii="仿宋" w:hAnsi="仿宋" w:eastAsia="仿宋" w:cs="仿宋"/>
                <w:color w:val="000000" w:themeColor="text1"/>
                <w:sz w:val="20"/>
                <w:lang w:bidi="ar"/>
                <w14:textFill>
                  <w14:solidFill>
                    <w14:schemeClr w14:val="tx1"/>
                  </w14:solidFill>
                </w14:textFill>
              </w:rPr>
            </w:pPr>
          </w:p>
        </w:tc>
      </w:tr>
    </w:tbl>
    <w:p>
      <w:pPr>
        <w:rPr>
          <w:rFonts w:ascii="仿宋_GB2312" w:hAnsi="宋体" w:eastAsia="仿宋_GB2312" w:cs="宋体"/>
          <w:color w:val="FF0000"/>
          <w:sz w:val="32"/>
          <w:szCs w:val="32"/>
        </w:rPr>
      </w:pP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2.2018年绩效自评结果</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根据中共中央国务院全面实施预算绩效管理要求，我单位认真组织开展2018年度绩效自评工作。所有绩效自评结果，在2018年度决算公开时同步予以公开，主动接受社会公众监督。</w:t>
      </w:r>
    </w:p>
    <w:p>
      <w:pPr>
        <w:numPr>
          <w:ilvl w:val="0"/>
          <w:numId w:val="2"/>
        </w:num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一般公共预算绩效自评开展情况。</w:t>
      </w:r>
    </w:p>
    <w:p>
      <w:pPr>
        <w:pStyle w:val="17"/>
        <w:spacing w:line="400" w:lineRule="atLeast"/>
        <w:ind w:firstLine="640" w:firstLineChars="200"/>
        <w:jc w:val="both"/>
        <w:rPr>
          <w:rFonts w:ascii="仿宋" w:hAnsi="仿宋" w:eastAsia="仿宋" w:cs="仿宋"/>
          <w:color w:val="auto"/>
          <w:kern w:val="2"/>
          <w:sz w:val="32"/>
          <w:szCs w:val="32"/>
        </w:rPr>
      </w:pPr>
      <w:r>
        <w:rPr>
          <w:rFonts w:hint="eastAsia" w:ascii="仿宋_GB2312" w:hAnsi="仿宋" w:eastAsia="仿宋_GB2312" w:cs="仿宋"/>
          <w:sz w:val="32"/>
          <w:szCs w:val="32"/>
        </w:rPr>
        <w:t>①2018年度部门整体支出绩效自评。我</w:t>
      </w:r>
      <w:r>
        <w:rPr>
          <w:rFonts w:hint="eastAsia" w:ascii="仿宋_GB2312" w:hAnsi="仿宋" w:eastAsia="仿宋_GB2312" w:cs="仿宋"/>
          <w:color w:val="auto"/>
          <w:sz w:val="32"/>
          <w:szCs w:val="32"/>
        </w:rPr>
        <w:t>单位</w:t>
      </w:r>
      <w:r>
        <w:rPr>
          <w:rFonts w:hint="eastAsia" w:ascii="仿宋_GB2312" w:hAnsi="仿宋" w:eastAsia="仿宋_GB2312" w:cs="仿宋"/>
          <w:sz w:val="32"/>
          <w:szCs w:val="32"/>
        </w:rPr>
        <w:t>结合单位主要职能、2018年区委区政府重点安排的工作，对2018年度部门整体支出开展绩效自评。涉及一般公共预算支出</w:t>
      </w:r>
      <w:r>
        <w:rPr>
          <w:rFonts w:hint="eastAsia" w:ascii="仿宋_GB2312" w:hAnsi="仿宋" w:eastAsia="仿宋_GB2312" w:cs="仿宋"/>
          <w:color w:val="auto"/>
          <w:sz w:val="32"/>
          <w:szCs w:val="32"/>
        </w:rPr>
        <w:t>1,305.91万元</w:t>
      </w:r>
      <w:r>
        <w:rPr>
          <w:rFonts w:hint="eastAsia" w:ascii="仿宋_GB2312" w:hAnsi="仿宋" w:eastAsia="仿宋_GB2312" w:cs="仿宋"/>
          <w:sz w:val="32"/>
          <w:szCs w:val="32"/>
        </w:rPr>
        <w:t>。从评价情况来看，我单位对预算绩效工作高度重视并积极响应，严格落实预算绩效管理主体责任，加强监控、及时纠偏；结合主要履职情况，总体支出绩效情况较为理想。发现的主要问题我单位</w:t>
      </w:r>
      <w:r>
        <w:rPr>
          <w:rFonts w:hint="eastAsia" w:ascii="仿宋" w:hAnsi="仿宋" w:eastAsia="仿宋" w:cs="仿宋"/>
          <w:color w:val="auto"/>
          <w:kern w:val="2"/>
          <w:sz w:val="32"/>
          <w:szCs w:val="32"/>
        </w:rPr>
        <w:t>对绩效评价工作的认识不够。预算绩效评价是一门新功课，在开展部门整体绩效自评过程中，我单位相关人员逐步树立了绩效理念，但了解还不够深入，对绩效评价的实际参与工作内容不明确。</w:t>
      </w:r>
      <w:r>
        <w:rPr>
          <w:rFonts w:hint="eastAsia" w:ascii="仿宋_GB2312" w:hAnsi="仿宋" w:eastAsia="仿宋_GB2312" w:cs="仿宋"/>
          <w:sz w:val="32"/>
          <w:szCs w:val="32"/>
        </w:rPr>
        <w:t>下一步改进措施：</w:t>
      </w:r>
      <w:r>
        <w:rPr>
          <w:rFonts w:hint="eastAsia" w:ascii="仿宋" w:hAnsi="仿宋" w:eastAsia="仿宋" w:cs="仿宋"/>
          <w:color w:val="auto"/>
          <w:kern w:val="2"/>
          <w:sz w:val="32"/>
          <w:szCs w:val="32"/>
        </w:rPr>
        <w:t>我单位将加强预算绩效宣传，强化绩效评价理念。</w:t>
      </w:r>
      <w:bookmarkStart w:id="1" w:name="OLE_LINK2"/>
      <w:r>
        <w:rPr>
          <w:rFonts w:hint="eastAsia" w:ascii="仿宋_GB2312" w:hAnsi="黑体" w:eastAsia="仿宋_GB2312" w:cs="宋体"/>
          <w:sz w:val="32"/>
          <w:szCs w:val="32"/>
        </w:rPr>
        <w:t>具体详见《</w:t>
      </w:r>
      <w:r>
        <w:rPr>
          <w:rFonts w:hint="eastAsia" w:ascii="仿宋_GB2312" w:eastAsia="仿宋_GB2312"/>
          <w:sz w:val="32"/>
          <w:szCs w:val="32"/>
        </w:rPr>
        <w:t>2018年度部门整体支出绩效自评报告</w:t>
      </w:r>
      <w:r>
        <w:rPr>
          <w:rFonts w:hint="eastAsia" w:ascii="仿宋_GB2312" w:hAnsi="黑体" w:eastAsia="仿宋_GB2312" w:cs="宋体"/>
          <w:sz w:val="32"/>
          <w:szCs w:val="32"/>
        </w:rPr>
        <w:t>》（附件1）。</w:t>
      </w:r>
      <w:bookmarkEnd w:id="1"/>
    </w:p>
    <w:p>
      <w:pPr>
        <w:spacing w:line="620" w:lineRule="exact"/>
        <w:ind w:firstLine="640" w:firstLineChars="200"/>
        <w:rPr>
          <w:rFonts w:ascii="仿宋_GB2312" w:hAnsi="仿宋" w:eastAsia="仿宋_GB2312" w:cs="仿宋"/>
          <w:sz w:val="32"/>
          <w:szCs w:val="32"/>
        </w:rPr>
      </w:pPr>
      <w:r>
        <w:rPr>
          <w:rFonts w:hint="eastAsia" w:ascii="宋体" w:hAnsi="宋体" w:cs="宋体"/>
          <w:sz w:val="32"/>
          <w:szCs w:val="32"/>
        </w:rPr>
        <w:t>②</w:t>
      </w:r>
      <w:r>
        <w:rPr>
          <w:rFonts w:hint="eastAsia" w:ascii="仿宋_GB2312" w:hAnsi="仿宋" w:eastAsia="仿宋_GB2312" w:cs="仿宋"/>
          <w:sz w:val="32"/>
          <w:szCs w:val="32"/>
        </w:rPr>
        <w:t>2018年度项目绩效目标完成情况自评。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我单位为2018年9月新成立学校，未设定项目绩效目标。</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③2018年度重点项目支出绩效自评。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我单位为2018年9月新成立学校，未设定重点项目绩效目标。</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④2018年度区级财政专项资金绩效自评。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我单位2018年度无区级财政专项资金绩效自评。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⑤2018年度区级政府投资项目支出绩效自评。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我单位2018年度无区级政府投资项目支出绩效自评。</w:t>
      </w:r>
    </w:p>
    <w:p>
      <w:pPr>
        <w:numPr>
          <w:ilvl w:val="0"/>
          <w:numId w:val="2"/>
        </w:num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政府性基金预算绩效自评开展情况。</w:t>
      </w:r>
    </w:p>
    <w:p>
      <w:pPr>
        <w:spacing w:line="600" w:lineRule="exact"/>
        <w:ind w:firstLine="640" w:firstLineChars="200"/>
        <w:rPr>
          <w:rFonts w:ascii="仿宋_GB2312" w:hAnsi="仿宋" w:eastAsia="仿宋_GB2312" w:cs="仿宋"/>
          <w:color w:val="FF0000"/>
          <w:sz w:val="32"/>
          <w:szCs w:val="32"/>
        </w:rPr>
      </w:pPr>
      <w:r>
        <w:rPr>
          <w:rFonts w:hint="eastAsia" w:ascii="仿宋_GB2312" w:hAnsi="仿宋" w:eastAsia="仿宋_GB2312" w:cs="仿宋"/>
          <w:sz w:val="32"/>
          <w:szCs w:val="32"/>
        </w:rPr>
        <w:t>我单位2018年度无</w:t>
      </w:r>
      <w:r>
        <w:rPr>
          <w:rFonts w:hint="eastAsia" w:ascii="仿宋_GB2312" w:hAnsi="宋体" w:eastAsia="仿宋_GB2312" w:cs="宋体"/>
          <w:sz w:val="32"/>
          <w:szCs w:val="32"/>
        </w:rPr>
        <w:t>政府性基金预算绩效自评</w:t>
      </w:r>
      <w:r>
        <w:rPr>
          <w:rFonts w:hint="eastAsia" w:ascii="仿宋_GB2312" w:hAnsi="仿宋" w:eastAsia="仿宋_GB2312" w:cs="仿宋"/>
          <w:sz w:val="32"/>
          <w:szCs w:val="32"/>
        </w:rPr>
        <w:t>。</w:t>
      </w:r>
    </w:p>
    <w:p>
      <w:pPr>
        <w:numPr>
          <w:ilvl w:val="0"/>
          <w:numId w:val="2"/>
        </w:num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国有资本经营预算绩效自评开展情况。</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我单位2018年度未开展</w:t>
      </w:r>
      <w:r>
        <w:rPr>
          <w:rFonts w:hint="eastAsia" w:ascii="仿宋_GB2312" w:hAnsi="宋体" w:eastAsia="仿宋_GB2312" w:cs="宋体"/>
          <w:sz w:val="32"/>
          <w:szCs w:val="32"/>
        </w:rPr>
        <w:t>国有资本经营预算绩效自评工作</w:t>
      </w:r>
      <w:r>
        <w:rPr>
          <w:rFonts w:hint="eastAsia" w:ascii="仿宋_GB2312" w:hAnsi="仿宋" w:eastAsia="仿宋_GB2312" w:cs="仿宋"/>
          <w:sz w:val="32"/>
          <w:szCs w:val="32"/>
        </w:rPr>
        <w:t>。</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3.以部门为主体开展的重点绩效评价结果</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我</w:t>
      </w:r>
      <w:r>
        <w:rPr>
          <w:rFonts w:hint="eastAsia" w:ascii="仿宋_GB2312" w:hAnsi="仿宋" w:eastAsia="仿宋_GB2312" w:cs="仿宋"/>
          <w:sz w:val="32"/>
          <w:szCs w:val="32"/>
        </w:rPr>
        <w:t>单位</w:t>
      </w:r>
      <w:r>
        <w:rPr>
          <w:rFonts w:hint="eastAsia" w:ascii="仿宋_GB2312" w:hAnsi="黑体" w:eastAsia="仿宋_GB2312" w:cs="宋体"/>
          <w:sz w:val="32"/>
          <w:szCs w:val="32"/>
        </w:rPr>
        <w:t>2018年度未开展</w:t>
      </w:r>
      <w:r>
        <w:rPr>
          <w:rFonts w:hint="eastAsia" w:ascii="仿宋_GB2312" w:hAnsi="宋体" w:eastAsia="仿宋_GB2312" w:cs="宋体"/>
          <w:sz w:val="32"/>
          <w:szCs w:val="32"/>
        </w:rPr>
        <w:t>以部门为主体开展的重点绩效评价工作。</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(十）其他重要事项情况说明</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1.机关运行经费支出情况说明。</w:t>
      </w:r>
    </w:p>
    <w:p>
      <w:pPr>
        <w:widowControl/>
        <w:ind w:firstLine="620" w:firstLineChars="200"/>
        <w:jc w:val="left"/>
      </w:pPr>
      <w:r>
        <w:rPr>
          <w:rFonts w:hint="eastAsia" w:ascii="仿宋" w:hAnsi="仿宋" w:eastAsia="仿宋" w:cs="仿宋"/>
          <w:color w:val="000000"/>
          <w:kern w:val="0"/>
          <w:sz w:val="31"/>
          <w:szCs w:val="31"/>
          <w:lang w:bidi="ar"/>
        </w:rPr>
        <w:t xml:space="preserve">我单位为财政补助事业单位，不是行政单位（含参照公务员法管理的事业单位），无机关运行经费支出情况。 </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2.政府采购支出情况说明。</w:t>
      </w:r>
    </w:p>
    <w:p>
      <w:pPr>
        <w:ind w:firstLine="640" w:firstLineChars="200"/>
        <w:rPr>
          <w:rFonts w:ascii="仿宋_GB2312" w:hAnsi="黑体" w:eastAsia="仿宋_GB2312" w:cs="宋体"/>
          <w:sz w:val="32"/>
          <w:szCs w:val="32"/>
          <w:highlight w:val="yellow"/>
        </w:rPr>
      </w:pPr>
      <w:r>
        <w:rPr>
          <w:rFonts w:hint="eastAsia" w:ascii="仿宋_GB2312" w:hAnsi="黑体" w:eastAsia="仿宋_GB2312" w:cs="宋体"/>
          <w:sz w:val="32"/>
          <w:szCs w:val="32"/>
        </w:rPr>
        <w:t>2018年度，政府采购支出总额667.72万元，其中：政府采购货物支出592.89万元、政府采购工程支出0万元、政府采购服务支出74.83万元。授予中小企业合同金额667.72万元，占政府采购支出总额的100%，其中：授予小微企业合同金额0万元，占政府采购支出总额的0%。</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3.国有资产占用情况说明。</w:t>
      </w:r>
    </w:p>
    <w:p>
      <w:pPr>
        <w:ind w:firstLine="620" w:firstLineChars="200"/>
        <w:rPr>
          <w:rFonts w:ascii="仿宋_GB2312" w:hAnsi="黑体" w:eastAsia="仿宋_GB2312" w:cs="宋体"/>
          <w:sz w:val="32"/>
          <w:szCs w:val="32"/>
        </w:rPr>
      </w:pPr>
      <w:r>
        <w:rPr>
          <w:rFonts w:ascii="仿宋_GB2312" w:hAnsi="仿宋_GB2312" w:eastAsia="仿宋_GB2312" w:cs="仿宋_GB2312"/>
          <w:color w:val="000000"/>
          <w:kern w:val="0"/>
          <w:sz w:val="31"/>
          <w:szCs w:val="31"/>
          <w:lang w:bidi="ar"/>
        </w:rPr>
        <w:t>截至 201</w:t>
      </w:r>
      <w:r>
        <w:rPr>
          <w:rFonts w:hint="eastAsia" w:ascii="仿宋_GB2312" w:hAnsi="仿宋_GB2312" w:eastAsia="仿宋_GB2312" w:cs="仿宋_GB2312"/>
          <w:color w:val="000000"/>
          <w:kern w:val="0"/>
          <w:sz w:val="31"/>
          <w:szCs w:val="31"/>
          <w:lang w:bidi="ar"/>
        </w:rPr>
        <w:t>8</w:t>
      </w:r>
      <w:r>
        <w:rPr>
          <w:rFonts w:ascii="仿宋_GB2312" w:hAnsi="仿宋_GB2312" w:eastAsia="仿宋_GB2312" w:cs="仿宋_GB2312"/>
          <w:color w:val="000000"/>
          <w:kern w:val="0"/>
          <w:sz w:val="31"/>
          <w:szCs w:val="31"/>
          <w:lang w:bidi="ar"/>
        </w:rPr>
        <w:t>年12月31日，我单位无车辆及单位价值50万元以上通用设备、单价100万元以上专用设备</w:t>
      </w:r>
      <w:r>
        <w:rPr>
          <w:rFonts w:hint="eastAsia" w:ascii="仿宋_GB2312" w:hAnsi="仿宋_GB2312" w:eastAsia="仿宋_GB2312" w:cs="仿宋_GB2312"/>
          <w:color w:val="000000"/>
          <w:kern w:val="0"/>
          <w:sz w:val="31"/>
          <w:szCs w:val="31"/>
          <w:lang w:bidi="ar"/>
        </w:rPr>
        <w:t>。</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4.部门需要说明的其他特殊事项。因为单位换算，四舍五入，导致部分数据细微误差。</w:t>
      </w:r>
    </w:p>
    <w:p>
      <w:pPr>
        <w:rPr>
          <w:rFonts w:ascii="黑体" w:hAnsi="黑体" w:eastAsia="黑体"/>
          <w:sz w:val="32"/>
          <w:szCs w:val="32"/>
        </w:rPr>
      </w:pPr>
      <w:r>
        <w:rPr>
          <w:rFonts w:hint="eastAsia" w:ascii="黑体" w:hAnsi="黑体" w:eastAsia="黑体"/>
          <w:sz w:val="32"/>
          <w:szCs w:val="32"/>
        </w:rPr>
        <w:br w:type="page"/>
      </w:r>
    </w:p>
    <w:p>
      <w:pPr>
        <w:snapToGrid w:val="0"/>
        <w:spacing w:line="360" w:lineRule="auto"/>
        <w:ind w:firstLine="640" w:firstLineChars="200"/>
        <w:jc w:val="left"/>
        <w:rPr>
          <w:rFonts w:ascii="黑体" w:hAnsi="黑体" w:eastAsia="黑体" w:cs="黑体"/>
          <w:bCs/>
          <w:sz w:val="32"/>
          <w:szCs w:val="32"/>
        </w:rPr>
      </w:pPr>
      <w:r>
        <w:rPr>
          <w:rFonts w:hint="eastAsia" w:ascii="黑体" w:hAnsi="黑体" w:eastAsia="黑体" w:cs="黑体"/>
          <w:bCs/>
          <w:sz w:val="32"/>
          <w:szCs w:val="32"/>
        </w:rPr>
        <w:t>四、名词解释</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（一）收入科目</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1.财政拨款收入：指单位从同级财政部门取得的财政预算资金。</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2.事业收入：指事业单位开展专业业务活动及辅助活动取得的收入。</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3.其他收入：指单位取得的除上述收入以外的各项收入。主要是按规定动用的售房收入、存款利息收入等。</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4.上年结转和结余：指以前年度尚未完成、结转到本年仍按原规定用途继续使用的资金，或项目已完成等产生的结余资金。</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（二）支出科目</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1.基本支出：指保障机构正常运转、完成日常工作任务而发生的人员支出和公用支出。</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2.项目支出：指在基本支出之外为完成特定行政任务和事业发展目标所发生的支出。</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3.结余分配：指事业单位按照事业单位会计制度的规定从非财政补助结余中分配的事业基金和职工福利基金。</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4.年末结转和结余：指单位按有关规定结转到下年或以后年度继续使用的资金。</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5.支出功能分类：</w:t>
      </w:r>
    </w:p>
    <w:p>
      <w:pPr>
        <w:widowControl/>
        <w:ind w:firstLine="310" w:firstLineChars="100"/>
        <w:jc w:val="left"/>
        <w:rPr>
          <w:rFonts w:ascii="仿宋_GB2312" w:hAnsi="黑体" w:eastAsia="仿宋_GB2312" w:cs="宋体"/>
          <w:sz w:val="32"/>
          <w:szCs w:val="32"/>
        </w:rPr>
      </w:pPr>
      <w:r>
        <w:rPr>
          <w:rFonts w:ascii="仿宋_GB2312" w:hAnsi="仿宋_GB2312" w:eastAsia="仿宋_GB2312" w:cs="仿宋_GB2312"/>
          <w:kern w:val="0"/>
          <w:sz w:val="31"/>
          <w:szCs w:val="31"/>
          <w:lang w:bidi="ar"/>
        </w:rPr>
        <w:t>（</w:t>
      </w:r>
      <w:r>
        <w:rPr>
          <w:rFonts w:hint="eastAsia" w:ascii="仿宋_GB2312" w:hAnsi="仿宋_GB2312" w:eastAsia="仿宋_GB2312" w:cs="仿宋_GB2312"/>
          <w:kern w:val="0"/>
          <w:sz w:val="31"/>
          <w:szCs w:val="31"/>
          <w:lang w:bidi="ar"/>
        </w:rPr>
        <w:t>1</w:t>
      </w:r>
      <w:r>
        <w:rPr>
          <w:rFonts w:ascii="仿宋_GB2312" w:hAnsi="仿宋_GB2312" w:eastAsia="仿宋_GB2312" w:cs="仿宋_GB2312"/>
          <w:kern w:val="0"/>
          <w:sz w:val="31"/>
          <w:szCs w:val="31"/>
          <w:lang w:bidi="ar"/>
        </w:rPr>
        <w:t>）</w:t>
      </w:r>
      <w:r>
        <w:rPr>
          <w:rFonts w:hint="eastAsia" w:ascii="仿宋_GB2312" w:hAnsi="仿宋_GB2312" w:eastAsia="仿宋_GB2312" w:cs="仿宋_GB2312"/>
          <w:kern w:val="0"/>
          <w:sz w:val="31"/>
          <w:szCs w:val="31"/>
          <w:lang w:bidi="ar"/>
        </w:rPr>
        <w:t>教育</w:t>
      </w:r>
      <w:r>
        <w:rPr>
          <w:rFonts w:ascii="仿宋_GB2312" w:hAnsi="仿宋_GB2312" w:eastAsia="仿宋_GB2312" w:cs="仿宋_GB2312"/>
          <w:kern w:val="0"/>
          <w:sz w:val="31"/>
          <w:szCs w:val="31"/>
          <w:lang w:bidi="ar"/>
        </w:rPr>
        <w:t>（类）支出：反映政府</w:t>
      </w:r>
      <w:r>
        <w:rPr>
          <w:rFonts w:hint="eastAsia" w:ascii="仿宋_GB2312" w:hAnsi="仿宋_GB2312" w:eastAsia="仿宋_GB2312" w:cs="仿宋_GB2312"/>
          <w:kern w:val="0"/>
          <w:sz w:val="31"/>
          <w:szCs w:val="31"/>
          <w:lang w:bidi="ar"/>
        </w:rPr>
        <w:t>教育事务支出</w:t>
      </w:r>
      <w:r>
        <w:rPr>
          <w:rFonts w:ascii="仿宋_GB2312" w:hAnsi="仿宋_GB2312" w:eastAsia="仿宋_GB2312" w:cs="仿宋_GB2312"/>
          <w:kern w:val="0"/>
          <w:sz w:val="31"/>
          <w:szCs w:val="31"/>
          <w:lang w:bidi="ar"/>
        </w:rPr>
        <w:t>。</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6.“三公经费”：纳入财政预决算管理的“三公”经费，是指各单位用财政拨款安排的因公出国（境）费、公务用车购置及运行费和公务接待费，是党政机关维持运转或完成特定工作任务所开支的相关支出，是政府行政开支的一部分。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ind w:firstLine="640" w:firstLineChars="200"/>
      </w:pPr>
      <w:r>
        <w:rPr>
          <w:rFonts w:hint="eastAsia" w:ascii="仿宋_GB2312" w:hAnsi="黑体" w:eastAsia="仿宋_GB2312" w:cs="宋体"/>
          <w:sz w:val="32"/>
          <w:szCs w:val="32"/>
        </w:rPr>
        <w:t>7.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wps:txbx>
                    <wps:bodyPr vert="horz" wrap="none" lIns="0" tIns="0" rIns="0" bIns="0" anchor="t">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DO&#10;qXm5zwAAAAUBAAAPAAAAAAAAAAEAIAAAADgAAABkcnMvZG93bnJldi54bWxQSwECFAAUAAAACACH&#10;TuJAUJC8xN4BAAC7AwAADgAAAAAAAAABACAAAAA0AQAAZHJzL2Uyb0RvYy54bWxQSwUGAAAAAAYA&#10;BgBZAQAAh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fldChar w:fldCharType="begin"/>
    </w:r>
    <w:r>
      <w:instrText xml:space="preserve"> PAGE   \* MERGEFORMAT </w:instrText>
    </w:r>
    <w:r>
      <w:fldChar w:fldCharType="separate"/>
    </w:r>
    <w:r>
      <w:rPr>
        <w:lang w:val="zh-CN"/>
      </w:rPr>
      <w:t>22</w: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2C79F"/>
    <w:multiLevelType w:val="singleLevel"/>
    <w:tmpl w:val="1A12C79F"/>
    <w:lvl w:ilvl="0" w:tentative="0">
      <w:start w:val="1"/>
      <w:numFmt w:val="decimal"/>
      <w:suff w:val="nothing"/>
      <w:lvlText w:val="（%1）"/>
      <w:lvlJc w:val="left"/>
    </w:lvl>
  </w:abstractNum>
  <w:abstractNum w:abstractNumId="1">
    <w:nsid w:val="2D43E733"/>
    <w:multiLevelType w:val="singleLevel"/>
    <w:tmpl w:val="2D43E73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743"/>
    <w:rsid w:val="000146C7"/>
    <w:rsid w:val="00077E0D"/>
    <w:rsid w:val="0014224A"/>
    <w:rsid w:val="00172A27"/>
    <w:rsid w:val="001A4160"/>
    <w:rsid w:val="002C28D5"/>
    <w:rsid w:val="002C40EA"/>
    <w:rsid w:val="002C5D2D"/>
    <w:rsid w:val="002D2BB2"/>
    <w:rsid w:val="003778C5"/>
    <w:rsid w:val="003B4171"/>
    <w:rsid w:val="003C6056"/>
    <w:rsid w:val="004A7EFC"/>
    <w:rsid w:val="00506A77"/>
    <w:rsid w:val="00525686"/>
    <w:rsid w:val="00566FAB"/>
    <w:rsid w:val="005723CB"/>
    <w:rsid w:val="005E5AB0"/>
    <w:rsid w:val="006770F4"/>
    <w:rsid w:val="006F272A"/>
    <w:rsid w:val="007872E4"/>
    <w:rsid w:val="007876BF"/>
    <w:rsid w:val="0080481D"/>
    <w:rsid w:val="00807ADF"/>
    <w:rsid w:val="008544EE"/>
    <w:rsid w:val="008652C5"/>
    <w:rsid w:val="009343E4"/>
    <w:rsid w:val="00A24140"/>
    <w:rsid w:val="00AE3721"/>
    <w:rsid w:val="00B12E3A"/>
    <w:rsid w:val="00B7191C"/>
    <w:rsid w:val="00BB16AB"/>
    <w:rsid w:val="00C65662"/>
    <w:rsid w:val="00CB2378"/>
    <w:rsid w:val="00D11BAD"/>
    <w:rsid w:val="00E551CD"/>
    <w:rsid w:val="00E91397"/>
    <w:rsid w:val="00EE1F88"/>
    <w:rsid w:val="00F55C63"/>
    <w:rsid w:val="00FE027D"/>
    <w:rsid w:val="01050353"/>
    <w:rsid w:val="010772B7"/>
    <w:rsid w:val="010F0020"/>
    <w:rsid w:val="01843736"/>
    <w:rsid w:val="018E4903"/>
    <w:rsid w:val="01CF665C"/>
    <w:rsid w:val="01F14C9D"/>
    <w:rsid w:val="01F248E5"/>
    <w:rsid w:val="01F64F74"/>
    <w:rsid w:val="02087482"/>
    <w:rsid w:val="02593CF8"/>
    <w:rsid w:val="027569B9"/>
    <w:rsid w:val="02F213F0"/>
    <w:rsid w:val="02FB4331"/>
    <w:rsid w:val="02FE38F9"/>
    <w:rsid w:val="030C52CF"/>
    <w:rsid w:val="0329746B"/>
    <w:rsid w:val="032A2EC9"/>
    <w:rsid w:val="03377616"/>
    <w:rsid w:val="033D50E4"/>
    <w:rsid w:val="03562C8F"/>
    <w:rsid w:val="035852CA"/>
    <w:rsid w:val="03620C39"/>
    <w:rsid w:val="03810C89"/>
    <w:rsid w:val="039058F5"/>
    <w:rsid w:val="03B7169C"/>
    <w:rsid w:val="03BC66A8"/>
    <w:rsid w:val="03C4293F"/>
    <w:rsid w:val="03C439EE"/>
    <w:rsid w:val="03C7161F"/>
    <w:rsid w:val="03D86F41"/>
    <w:rsid w:val="03F87B23"/>
    <w:rsid w:val="03F9756B"/>
    <w:rsid w:val="03FF1492"/>
    <w:rsid w:val="046D2931"/>
    <w:rsid w:val="048A4C06"/>
    <w:rsid w:val="04A53EDB"/>
    <w:rsid w:val="04BC0F9F"/>
    <w:rsid w:val="04BE27FD"/>
    <w:rsid w:val="04C23DAE"/>
    <w:rsid w:val="04C24211"/>
    <w:rsid w:val="04D82130"/>
    <w:rsid w:val="04E25500"/>
    <w:rsid w:val="04F06CEE"/>
    <w:rsid w:val="052B442C"/>
    <w:rsid w:val="05624637"/>
    <w:rsid w:val="056B2CFB"/>
    <w:rsid w:val="05701D2E"/>
    <w:rsid w:val="05894D6A"/>
    <w:rsid w:val="058C5B0E"/>
    <w:rsid w:val="05AC74A0"/>
    <w:rsid w:val="05B5142C"/>
    <w:rsid w:val="06093FD5"/>
    <w:rsid w:val="060D3786"/>
    <w:rsid w:val="0616256D"/>
    <w:rsid w:val="06206CD9"/>
    <w:rsid w:val="0623346F"/>
    <w:rsid w:val="064C6126"/>
    <w:rsid w:val="065C7A7F"/>
    <w:rsid w:val="067D0BB9"/>
    <w:rsid w:val="067F668F"/>
    <w:rsid w:val="0686271B"/>
    <w:rsid w:val="06BB2E94"/>
    <w:rsid w:val="06CD6BFA"/>
    <w:rsid w:val="0706390C"/>
    <w:rsid w:val="070B21A1"/>
    <w:rsid w:val="070B7E07"/>
    <w:rsid w:val="07292252"/>
    <w:rsid w:val="073359F4"/>
    <w:rsid w:val="073734A4"/>
    <w:rsid w:val="07590F7E"/>
    <w:rsid w:val="0775075C"/>
    <w:rsid w:val="07756A7B"/>
    <w:rsid w:val="07761587"/>
    <w:rsid w:val="07B0243D"/>
    <w:rsid w:val="07B368F4"/>
    <w:rsid w:val="07D9050E"/>
    <w:rsid w:val="07DC602A"/>
    <w:rsid w:val="07ED6FC1"/>
    <w:rsid w:val="083907AD"/>
    <w:rsid w:val="08436CB6"/>
    <w:rsid w:val="085F32AF"/>
    <w:rsid w:val="0865494D"/>
    <w:rsid w:val="08727B83"/>
    <w:rsid w:val="088D3EB6"/>
    <w:rsid w:val="088E0D05"/>
    <w:rsid w:val="092504B1"/>
    <w:rsid w:val="09A546F5"/>
    <w:rsid w:val="09B113BA"/>
    <w:rsid w:val="09F504BE"/>
    <w:rsid w:val="0A074037"/>
    <w:rsid w:val="0A651FFD"/>
    <w:rsid w:val="0A70381E"/>
    <w:rsid w:val="0A8254B5"/>
    <w:rsid w:val="0A895D76"/>
    <w:rsid w:val="0A96116A"/>
    <w:rsid w:val="0A9916EF"/>
    <w:rsid w:val="0ABF5965"/>
    <w:rsid w:val="0AD91C91"/>
    <w:rsid w:val="0AEA6608"/>
    <w:rsid w:val="0AF91653"/>
    <w:rsid w:val="0B372846"/>
    <w:rsid w:val="0B515360"/>
    <w:rsid w:val="0B537984"/>
    <w:rsid w:val="0B75392F"/>
    <w:rsid w:val="0B7664E5"/>
    <w:rsid w:val="0C1E78CD"/>
    <w:rsid w:val="0C246A35"/>
    <w:rsid w:val="0C535DD0"/>
    <w:rsid w:val="0C5F2C84"/>
    <w:rsid w:val="0C702C24"/>
    <w:rsid w:val="0C87397F"/>
    <w:rsid w:val="0C8D54DC"/>
    <w:rsid w:val="0CAD623B"/>
    <w:rsid w:val="0CAE39C9"/>
    <w:rsid w:val="0CB34885"/>
    <w:rsid w:val="0CC55A7F"/>
    <w:rsid w:val="0CDF017E"/>
    <w:rsid w:val="0CE113F3"/>
    <w:rsid w:val="0CE805A3"/>
    <w:rsid w:val="0CEE6F54"/>
    <w:rsid w:val="0CFF31AF"/>
    <w:rsid w:val="0D334FF2"/>
    <w:rsid w:val="0D4A3DE6"/>
    <w:rsid w:val="0D742954"/>
    <w:rsid w:val="0D8A3444"/>
    <w:rsid w:val="0D9369E2"/>
    <w:rsid w:val="0D9E154D"/>
    <w:rsid w:val="0DB96485"/>
    <w:rsid w:val="0DF1090A"/>
    <w:rsid w:val="0E181767"/>
    <w:rsid w:val="0E1D3EC3"/>
    <w:rsid w:val="0E1D59D1"/>
    <w:rsid w:val="0E4D3C3F"/>
    <w:rsid w:val="0E55240C"/>
    <w:rsid w:val="0EA326AA"/>
    <w:rsid w:val="0EAA2FED"/>
    <w:rsid w:val="0EB245E5"/>
    <w:rsid w:val="0EBD6976"/>
    <w:rsid w:val="0EDF607D"/>
    <w:rsid w:val="0EF66C63"/>
    <w:rsid w:val="0F100131"/>
    <w:rsid w:val="0F2176AB"/>
    <w:rsid w:val="0F2447A7"/>
    <w:rsid w:val="0F661F16"/>
    <w:rsid w:val="0F697706"/>
    <w:rsid w:val="0F6E2B2A"/>
    <w:rsid w:val="0F8C7E4D"/>
    <w:rsid w:val="0F9D547B"/>
    <w:rsid w:val="0FE87FA3"/>
    <w:rsid w:val="0FF22537"/>
    <w:rsid w:val="100C5115"/>
    <w:rsid w:val="10521141"/>
    <w:rsid w:val="10722F17"/>
    <w:rsid w:val="107A660D"/>
    <w:rsid w:val="10844581"/>
    <w:rsid w:val="10890377"/>
    <w:rsid w:val="108B209D"/>
    <w:rsid w:val="10976701"/>
    <w:rsid w:val="109E17E4"/>
    <w:rsid w:val="10ED244E"/>
    <w:rsid w:val="11144772"/>
    <w:rsid w:val="112C2962"/>
    <w:rsid w:val="11367732"/>
    <w:rsid w:val="115E67AD"/>
    <w:rsid w:val="117A0622"/>
    <w:rsid w:val="11893099"/>
    <w:rsid w:val="11AA560B"/>
    <w:rsid w:val="11B64072"/>
    <w:rsid w:val="11F57C8E"/>
    <w:rsid w:val="1228765F"/>
    <w:rsid w:val="122B0049"/>
    <w:rsid w:val="125B4CD1"/>
    <w:rsid w:val="12676FE4"/>
    <w:rsid w:val="128864E1"/>
    <w:rsid w:val="128B7573"/>
    <w:rsid w:val="12A92588"/>
    <w:rsid w:val="12AA50BB"/>
    <w:rsid w:val="12B85B06"/>
    <w:rsid w:val="12DE18D9"/>
    <w:rsid w:val="12FF22A2"/>
    <w:rsid w:val="130E7297"/>
    <w:rsid w:val="135A5424"/>
    <w:rsid w:val="13613749"/>
    <w:rsid w:val="136B0A83"/>
    <w:rsid w:val="136B238C"/>
    <w:rsid w:val="13762FF5"/>
    <w:rsid w:val="138E27FA"/>
    <w:rsid w:val="139567E2"/>
    <w:rsid w:val="13B4250E"/>
    <w:rsid w:val="13B6122E"/>
    <w:rsid w:val="13C05A28"/>
    <w:rsid w:val="13CF783B"/>
    <w:rsid w:val="13F05076"/>
    <w:rsid w:val="14251941"/>
    <w:rsid w:val="142F59C0"/>
    <w:rsid w:val="143A7A49"/>
    <w:rsid w:val="144A5284"/>
    <w:rsid w:val="14515161"/>
    <w:rsid w:val="1452637A"/>
    <w:rsid w:val="14553531"/>
    <w:rsid w:val="148B3F60"/>
    <w:rsid w:val="14E746C1"/>
    <w:rsid w:val="150844C2"/>
    <w:rsid w:val="153D70FB"/>
    <w:rsid w:val="155439C4"/>
    <w:rsid w:val="157A7508"/>
    <w:rsid w:val="159A57B4"/>
    <w:rsid w:val="159F6468"/>
    <w:rsid w:val="15E07A60"/>
    <w:rsid w:val="15E314BB"/>
    <w:rsid w:val="15E972FA"/>
    <w:rsid w:val="15EB14EE"/>
    <w:rsid w:val="15F5794D"/>
    <w:rsid w:val="161E3778"/>
    <w:rsid w:val="163819C0"/>
    <w:rsid w:val="163B43AF"/>
    <w:rsid w:val="165577C6"/>
    <w:rsid w:val="165913D9"/>
    <w:rsid w:val="168768B4"/>
    <w:rsid w:val="168B55EF"/>
    <w:rsid w:val="16C35771"/>
    <w:rsid w:val="16EA62BB"/>
    <w:rsid w:val="16F873E1"/>
    <w:rsid w:val="1709621E"/>
    <w:rsid w:val="172B1F39"/>
    <w:rsid w:val="176B6FD3"/>
    <w:rsid w:val="177D5152"/>
    <w:rsid w:val="17825874"/>
    <w:rsid w:val="17A454BE"/>
    <w:rsid w:val="17AC1237"/>
    <w:rsid w:val="17D7219A"/>
    <w:rsid w:val="182108F5"/>
    <w:rsid w:val="186F413C"/>
    <w:rsid w:val="18766C9B"/>
    <w:rsid w:val="188449AD"/>
    <w:rsid w:val="188519B0"/>
    <w:rsid w:val="18953F0E"/>
    <w:rsid w:val="189B7A22"/>
    <w:rsid w:val="18AF12B7"/>
    <w:rsid w:val="18BA5DB9"/>
    <w:rsid w:val="18E26203"/>
    <w:rsid w:val="18F04910"/>
    <w:rsid w:val="18F65880"/>
    <w:rsid w:val="190063DD"/>
    <w:rsid w:val="190A3610"/>
    <w:rsid w:val="1920546D"/>
    <w:rsid w:val="1920582B"/>
    <w:rsid w:val="196E4648"/>
    <w:rsid w:val="198D3F0D"/>
    <w:rsid w:val="19A12C0A"/>
    <w:rsid w:val="19DD2EEC"/>
    <w:rsid w:val="19E27A8A"/>
    <w:rsid w:val="19E53E9F"/>
    <w:rsid w:val="1A0912C0"/>
    <w:rsid w:val="1A147E54"/>
    <w:rsid w:val="1A2012DE"/>
    <w:rsid w:val="1A38093C"/>
    <w:rsid w:val="1A407C54"/>
    <w:rsid w:val="1A440CC4"/>
    <w:rsid w:val="1A4F51AC"/>
    <w:rsid w:val="1A564F5B"/>
    <w:rsid w:val="1A5E2BC4"/>
    <w:rsid w:val="1A7C6003"/>
    <w:rsid w:val="1A9E4765"/>
    <w:rsid w:val="1AA15B77"/>
    <w:rsid w:val="1AAD6FFC"/>
    <w:rsid w:val="1AAD7CF6"/>
    <w:rsid w:val="1ABE6577"/>
    <w:rsid w:val="1ACF1008"/>
    <w:rsid w:val="1B1348A5"/>
    <w:rsid w:val="1B1518A8"/>
    <w:rsid w:val="1B454D94"/>
    <w:rsid w:val="1B476E7D"/>
    <w:rsid w:val="1B523B89"/>
    <w:rsid w:val="1B885E05"/>
    <w:rsid w:val="1BA2003F"/>
    <w:rsid w:val="1BB64CDB"/>
    <w:rsid w:val="1BB67516"/>
    <w:rsid w:val="1BCB2795"/>
    <w:rsid w:val="1BCC4B42"/>
    <w:rsid w:val="1BEC38F3"/>
    <w:rsid w:val="1BFE43BC"/>
    <w:rsid w:val="1C0B1E1E"/>
    <w:rsid w:val="1C1A37F1"/>
    <w:rsid w:val="1C684D83"/>
    <w:rsid w:val="1C7A69A1"/>
    <w:rsid w:val="1C7D6220"/>
    <w:rsid w:val="1C8151B2"/>
    <w:rsid w:val="1C98637C"/>
    <w:rsid w:val="1CA400F3"/>
    <w:rsid w:val="1D3430CC"/>
    <w:rsid w:val="1D36043F"/>
    <w:rsid w:val="1D5F5F28"/>
    <w:rsid w:val="1D770C36"/>
    <w:rsid w:val="1DFF1188"/>
    <w:rsid w:val="1E1935DB"/>
    <w:rsid w:val="1E2013B2"/>
    <w:rsid w:val="1E2649F8"/>
    <w:rsid w:val="1E4A48AD"/>
    <w:rsid w:val="1E4A5742"/>
    <w:rsid w:val="1E543514"/>
    <w:rsid w:val="1E711F0B"/>
    <w:rsid w:val="1E8C2DB1"/>
    <w:rsid w:val="1EA8560F"/>
    <w:rsid w:val="1ECC591C"/>
    <w:rsid w:val="1F4002AA"/>
    <w:rsid w:val="1F491FBD"/>
    <w:rsid w:val="1F4E6216"/>
    <w:rsid w:val="1F803342"/>
    <w:rsid w:val="1F9948DF"/>
    <w:rsid w:val="1FA660FD"/>
    <w:rsid w:val="1FB83120"/>
    <w:rsid w:val="1FC7102E"/>
    <w:rsid w:val="1FD66739"/>
    <w:rsid w:val="1FF401D1"/>
    <w:rsid w:val="1FF772AD"/>
    <w:rsid w:val="201A2E39"/>
    <w:rsid w:val="20272D0D"/>
    <w:rsid w:val="204F1862"/>
    <w:rsid w:val="20830857"/>
    <w:rsid w:val="20966D7C"/>
    <w:rsid w:val="210277B1"/>
    <w:rsid w:val="21172FF0"/>
    <w:rsid w:val="21444C9F"/>
    <w:rsid w:val="218F6E67"/>
    <w:rsid w:val="21A317D8"/>
    <w:rsid w:val="21BC539C"/>
    <w:rsid w:val="22210B9F"/>
    <w:rsid w:val="224B12A1"/>
    <w:rsid w:val="229C596C"/>
    <w:rsid w:val="22AA2092"/>
    <w:rsid w:val="22AB7FB9"/>
    <w:rsid w:val="22ED4686"/>
    <w:rsid w:val="23214D82"/>
    <w:rsid w:val="23251FD2"/>
    <w:rsid w:val="23484C85"/>
    <w:rsid w:val="236B3D8A"/>
    <w:rsid w:val="236E2F80"/>
    <w:rsid w:val="23731CEE"/>
    <w:rsid w:val="2384449F"/>
    <w:rsid w:val="2384764C"/>
    <w:rsid w:val="23A44200"/>
    <w:rsid w:val="23A83F35"/>
    <w:rsid w:val="23A925F3"/>
    <w:rsid w:val="23AC2D81"/>
    <w:rsid w:val="23C95872"/>
    <w:rsid w:val="23FB6C9E"/>
    <w:rsid w:val="242A56E5"/>
    <w:rsid w:val="244B0A91"/>
    <w:rsid w:val="24595E19"/>
    <w:rsid w:val="24801443"/>
    <w:rsid w:val="24AE55AF"/>
    <w:rsid w:val="24BD7BD2"/>
    <w:rsid w:val="24E831B7"/>
    <w:rsid w:val="250C4B0E"/>
    <w:rsid w:val="251C7814"/>
    <w:rsid w:val="25417076"/>
    <w:rsid w:val="25456B89"/>
    <w:rsid w:val="254E7C5C"/>
    <w:rsid w:val="2557553A"/>
    <w:rsid w:val="25631728"/>
    <w:rsid w:val="25640067"/>
    <w:rsid w:val="25935570"/>
    <w:rsid w:val="25C60FB3"/>
    <w:rsid w:val="25E01654"/>
    <w:rsid w:val="260F18EA"/>
    <w:rsid w:val="26101FF2"/>
    <w:rsid w:val="266D386B"/>
    <w:rsid w:val="268E77DA"/>
    <w:rsid w:val="26A0260E"/>
    <w:rsid w:val="26C651C5"/>
    <w:rsid w:val="26ED0D7C"/>
    <w:rsid w:val="26F03213"/>
    <w:rsid w:val="272C0DA4"/>
    <w:rsid w:val="27572492"/>
    <w:rsid w:val="277F34EB"/>
    <w:rsid w:val="27895287"/>
    <w:rsid w:val="279D1687"/>
    <w:rsid w:val="27D20579"/>
    <w:rsid w:val="281E6157"/>
    <w:rsid w:val="282909BB"/>
    <w:rsid w:val="285F4F7B"/>
    <w:rsid w:val="28627B84"/>
    <w:rsid w:val="28684EED"/>
    <w:rsid w:val="286C1D8A"/>
    <w:rsid w:val="287F70BC"/>
    <w:rsid w:val="2885399E"/>
    <w:rsid w:val="28982122"/>
    <w:rsid w:val="28BA4171"/>
    <w:rsid w:val="28E75987"/>
    <w:rsid w:val="28FC6A63"/>
    <w:rsid w:val="29101F5F"/>
    <w:rsid w:val="29197303"/>
    <w:rsid w:val="292C33D2"/>
    <w:rsid w:val="29583814"/>
    <w:rsid w:val="295D064B"/>
    <w:rsid w:val="296C1F47"/>
    <w:rsid w:val="2999507C"/>
    <w:rsid w:val="29D361DB"/>
    <w:rsid w:val="29EA3E7C"/>
    <w:rsid w:val="29EB0FF0"/>
    <w:rsid w:val="2A1B7328"/>
    <w:rsid w:val="2A325069"/>
    <w:rsid w:val="2A3A0B22"/>
    <w:rsid w:val="2A5B1053"/>
    <w:rsid w:val="2A634152"/>
    <w:rsid w:val="2A71768D"/>
    <w:rsid w:val="2A7D76D1"/>
    <w:rsid w:val="2A9E2530"/>
    <w:rsid w:val="2AFF402E"/>
    <w:rsid w:val="2B5D0CD4"/>
    <w:rsid w:val="2B5D4FEF"/>
    <w:rsid w:val="2B607BEA"/>
    <w:rsid w:val="2B7117D9"/>
    <w:rsid w:val="2B8066DB"/>
    <w:rsid w:val="2BBD35D0"/>
    <w:rsid w:val="2BC40766"/>
    <w:rsid w:val="2C05151C"/>
    <w:rsid w:val="2C375991"/>
    <w:rsid w:val="2CB862DA"/>
    <w:rsid w:val="2CBE62E1"/>
    <w:rsid w:val="2D026F07"/>
    <w:rsid w:val="2D337F46"/>
    <w:rsid w:val="2D6E5F9D"/>
    <w:rsid w:val="2D6F189B"/>
    <w:rsid w:val="2D83109F"/>
    <w:rsid w:val="2DAF53FC"/>
    <w:rsid w:val="2DB80CE7"/>
    <w:rsid w:val="2DF15453"/>
    <w:rsid w:val="2E070287"/>
    <w:rsid w:val="2E1B4C83"/>
    <w:rsid w:val="2E756A6C"/>
    <w:rsid w:val="2E84012D"/>
    <w:rsid w:val="2E913BB9"/>
    <w:rsid w:val="2ECB6C7B"/>
    <w:rsid w:val="2F047183"/>
    <w:rsid w:val="2F101EDB"/>
    <w:rsid w:val="2F145E69"/>
    <w:rsid w:val="2F1973EC"/>
    <w:rsid w:val="2F1D40AA"/>
    <w:rsid w:val="2F3E16B2"/>
    <w:rsid w:val="2F634383"/>
    <w:rsid w:val="2F791601"/>
    <w:rsid w:val="2FA64B50"/>
    <w:rsid w:val="2FB23F77"/>
    <w:rsid w:val="2FC54DA5"/>
    <w:rsid w:val="300E0FD7"/>
    <w:rsid w:val="30113921"/>
    <w:rsid w:val="30223A38"/>
    <w:rsid w:val="30227D27"/>
    <w:rsid w:val="30466A03"/>
    <w:rsid w:val="30555415"/>
    <w:rsid w:val="30801A45"/>
    <w:rsid w:val="30830603"/>
    <w:rsid w:val="30841148"/>
    <w:rsid w:val="308661C4"/>
    <w:rsid w:val="30923B4D"/>
    <w:rsid w:val="309A445C"/>
    <w:rsid w:val="30C552CE"/>
    <w:rsid w:val="30CA07E9"/>
    <w:rsid w:val="30FD2737"/>
    <w:rsid w:val="310F3C2F"/>
    <w:rsid w:val="31133C5C"/>
    <w:rsid w:val="311C1B11"/>
    <w:rsid w:val="311F7078"/>
    <w:rsid w:val="313727F6"/>
    <w:rsid w:val="314616D3"/>
    <w:rsid w:val="31662615"/>
    <w:rsid w:val="316B2205"/>
    <w:rsid w:val="316B5670"/>
    <w:rsid w:val="31C23F42"/>
    <w:rsid w:val="31C872C0"/>
    <w:rsid w:val="31D6648A"/>
    <w:rsid w:val="31DA5DCE"/>
    <w:rsid w:val="320E4FDB"/>
    <w:rsid w:val="326F4A42"/>
    <w:rsid w:val="33103012"/>
    <w:rsid w:val="33113E88"/>
    <w:rsid w:val="33377A04"/>
    <w:rsid w:val="3357263F"/>
    <w:rsid w:val="335E546F"/>
    <w:rsid w:val="335F37D0"/>
    <w:rsid w:val="336233FF"/>
    <w:rsid w:val="337C1417"/>
    <w:rsid w:val="33FD06A3"/>
    <w:rsid w:val="34364652"/>
    <w:rsid w:val="34473740"/>
    <w:rsid w:val="345856BE"/>
    <w:rsid w:val="34AA2CC0"/>
    <w:rsid w:val="34AC0659"/>
    <w:rsid w:val="34C47237"/>
    <w:rsid w:val="34DE56B3"/>
    <w:rsid w:val="34E54170"/>
    <w:rsid w:val="34EA59B6"/>
    <w:rsid w:val="34FB49EE"/>
    <w:rsid w:val="34FC1E45"/>
    <w:rsid w:val="35294066"/>
    <w:rsid w:val="3583141C"/>
    <w:rsid w:val="358809CF"/>
    <w:rsid w:val="358D4DCB"/>
    <w:rsid w:val="35950B96"/>
    <w:rsid w:val="35B64B75"/>
    <w:rsid w:val="35D209EE"/>
    <w:rsid w:val="35FD486A"/>
    <w:rsid w:val="36280C37"/>
    <w:rsid w:val="36343383"/>
    <w:rsid w:val="36470218"/>
    <w:rsid w:val="36484E54"/>
    <w:rsid w:val="36611001"/>
    <w:rsid w:val="36734B29"/>
    <w:rsid w:val="36B1108B"/>
    <w:rsid w:val="36B50CB4"/>
    <w:rsid w:val="36BE2C3F"/>
    <w:rsid w:val="36BF5519"/>
    <w:rsid w:val="36D80487"/>
    <w:rsid w:val="36FE6B7B"/>
    <w:rsid w:val="371C1499"/>
    <w:rsid w:val="373C2249"/>
    <w:rsid w:val="373E2463"/>
    <w:rsid w:val="374828DC"/>
    <w:rsid w:val="376657C3"/>
    <w:rsid w:val="37820F02"/>
    <w:rsid w:val="37AB16E7"/>
    <w:rsid w:val="37E52448"/>
    <w:rsid w:val="37FD371A"/>
    <w:rsid w:val="38055CE1"/>
    <w:rsid w:val="380D1BAF"/>
    <w:rsid w:val="38242488"/>
    <w:rsid w:val="38274370"/>
    <w:rsid w:val="383203A6"/>
    <w:rsid w:val="38582AA3"/>
    <w:rsid w:val="386A291E"/>
    <w:rsid w:val="387661A9"/>
    <w:rsid w:val="38891BF9"/>
    <w:rsid w:val="388F65F0"/>
    <w:rsid w:val="38924864"/>
    <w:rsid w:val="38A84AC3"/>
    <w:rsid w:val="38B70BF6"/>
    <w:rsid w:val="38C07440"/>
    <w:rsid w:val="38C91C31"/>
    <w:rsid w:val="393036A9"/>
    <w:rsid w:val="39650533"/>
    <w:rsid w:val="3976611B"/>
    <w:rsid w:val="3999789A"/>
    <w:rsid w:val="399B2B5F"/>
    <w:rsid w:val="39A55EC5"/>
    <w:rsid w:val="39A663B6"/>
    <w:rsid w:val="39CF6BC3"/>
    <w:rsid w:val="39E24F42"/>
    <w:rsid w:val="39ED014E"/>
    <w:rsid w:val="3A063861"/>
    <w:rsid w:val="3A0A3C86"/>
    <w:rsid w:val="3A37592A"/>
    <w:rsid w:val="3A5745F4"/>
    <w:rsid w:val="3A676CA8"/>
    <w:rsid w:val="3A6C2702"/>
    <w:rsid w:val="3A744A0C"/>
    <w:rsid w:val="3A98159D"/>
    <w:rsid w:val="3AB07565"/>
    <w:rsid w:val="3AC25FBF"/>
    <w:rsid w:val="3B3D2407"/>
    <w:rsid w:val="3B45028E"/>
    <w:rsid w:val="3B474431"/>
    <w:rsid w:val="3B783BEF"/>
    <w:rsid w:val="3B7B49F7"/>
    <w:rsid w:val="3B817F93"/>
    <w:rsid w:val="3B8F49D6"/>
    <w:rsid w:val="3B9A6FEF"/>
    <w:rsid w:val="3BB137E8"/>
    <w:rsid w:val="3BB23401"/>
    <w:rsid w:val="3BB8795D"/>
    <w:rsid w:val="3BCF05CE"/>
    <w:rsid w:val="3BFD4509"/>
    <w:rsid w:val="3C0E26BA"/>
    <w:rsid w:val="3C13055B"/>
    <w:rsid w:val="3C2233C2"/>
    <w:rsid w:val="3C3375CB"/>
    <w:rsid w:val="3C524E2A"/>
    <w:rsid w:val="3CB306D0"/>
    <w:rsid w:val="3CD45383"/>
    <w:rsid w:val="3CD96FCB"/>
    <w:rsid w:val="3D052209"/>
    <w:rsid w:val="3D1F4510"/>
    <w:rsid w:val="3D315D9F"/>
    <w:rsid w:val="3D475A7D"/>
    <w:rsid w:val="3D553F87"/>
    <w:rsid w:val="3D5841A6"/>
    <w:rsid w:val="3D652568"/>
    <w:rsid w:val="3D67735A"/>
    <w:rsid w:val="3D8B407C"/>
    <w:rsid w:val="3D8D14EB"/>
    <w:rsid w:val="3DCB6E8D"/>
    <w:rsid w:val="3DD213B1"/>
    <w:rsid w:val="3DD56D2C"/>
    <w:rsid w:val="3DE90E17"/>
    <w:rsid w:val="3E045496"/>
    <w:rsid w:val="3E712263"/>
    <w:rsid w:val="3ED23BB4"/>
    <w:rsid w:val="3ED313F0"/>
    <w:rsid w:val="3EDC5C00"/>
    <w:rsid w:val="3F1A00C8"/>
    <w:rsid w:val="3F2D10D4"/>
    <w:rsid w:val="3F2F29E8"/>
    <w:rsid w:val="3F440CB4"/>
    <w:rsid w:val="3F4772D3"/>
    <w:rsid w:val="3F5A446C"/>
    <w:rsid w:val="3F906BF2"/>
    <w:rsid w:val="3F944CF8"/>
    <w:rsid w:val="3FE75885"/>
    <w:rsid w:val="40015B2A"/>
    <w:rsid w:val="40457A79"/>
    <w:rsid w:val="40CA48BF"/>
    <w:rsid w:val="40CF7121"/>
    <w:rsid w:val="412B4638"/>
    <w:rsid w:val="413253E0"/>
    <w:rsid w:val="4146693E"/>
    <w:rsid w:val="414A667F"/>
    <w:rsid w:val="41605F17"/>
    <w:rsid w:val="41C45212"/>
    <w:rsid w:val="41C94081"/>
    <w:rsid w:val="41FC7D26"/>
    <w:rsid w:val="420376A9"/>
    <w:rsid w:val="421950F7"/>
    <w:rsid w:val="42380A8A"/>
    <w:rsid w:val="4238796F"/>
    <w:rsid w:val="424456C4"/>
    <w:rsid w:val="425427EF"/>
    <w:rsid w:val="425B172D"/>
    <w:rsid w:val="426C023A"/>
    <w:rsid w:val="42725581"/>
    <w:rsid w:val="429C3D3D"/>
    <w:rsid w:val="42B03F8C"/>
    <w:rsid w:val="42B8538D"/>
    <w:rsid w:val="42D270BE"/>
    <w:rsid w:val="42EA0939"/>
    <w:rsid w:val="430655B6"/>
    <w:rsid w:val="43167EDB"/>
    <w:rsid w:val="434F6AF6"/>
    <w:rsid w:val="435429A7"/>
    <w:rsid w:val="435A4508"/>
    <w:rsid w:val="435D1975"/>
    <w:rsid w:val="435F5FB0"/>
    <w:rsid w:val="43757D95"/>
    <w:rsid w:val="43867A46"/>
    <w:rsid w:val="439618A6"/>
    <w:rsid w:val="43CC6A61"/>
    <w:rsid w:val="43E6144E"/>
    <w:rsid w:val="43ED3D01"/>
    <w:rsid w:val="44245C8A"/>
    <w:rsid w:val="44364273"/>
    <w:rsid w:val="4438671F"/>
    <w:rsid w:val="443B4E70"/>
    <w:rsid w:val="445A298B"/>
    <w:rsid w:val="447D069C"/>
    <w:rsid w:val="44871542"/>
    <w:rsid w:val="4489260B"/>
    <w:rsid w:val="44C14D86"/>
    <w:rsid w:val="44CC3A2A"/>
    <w:rsid w:val="44EF1272"/>
    <w:rsid w:val="451B76AB"/>
    <w:rsid w:val="45385335"/>
    <w:rsid w:val="455D0966"/>
    <w:rsid w:val="45760E85"/>
    <w:rsid w:val="45C97191"/>
    <w:rsid w:val="45DA6C27"/>
    <w:rsid w:val="45FC0E01"/>
    <w:rsid w:val="4602763F"/>
    <w:rsid w:val="460D6CFC"/>
    <w:rsid w:val="461440D7"/>
    <w:rsid w:val="462B4B71"/>
    <w:rsid w:val="46597C14"/>
    <w:rsid w:val="465A6EE4"/>
    <w:rsid w:val="46754D73"/>
    <w:rsid w:val="469C51A5"/>
    <w:rsid w:val="46A01242"/>
    <w:rsid w:val="46A5393D"/>
    <w:rsid w:val="46B6333C"/>
    <w:rsid w:val="46CB4361"/>
    <w:rsid w:val="46E06F21"/>
    <w:rsid w:val="46E239EF"/>
    <w:rsid w:val="46ED775C"/>
    <w:rsid w:val="47236F30"/>
    <w:rsid w:val="474662F7"/>
    <w:rsid w:val="478F7FE1"/>
    <w:rsid w:val="47921E6B"/>
    <w:rsid w:val="47A6086C"/>
    <w:rsid w:val="47C1310F"/>
    <w:rsid w:val="47E52806"/>
    <w:rsid w:val="48023E58"/>
    <w:rsid w:val="48111BCA"/>
    <w:rsid w:val="482209A4"/>
    <w:rsid w:val="48427B3E"/>
    <w:rsid w:val="48653446"/>
    <w:rsid w:val="486B2567"/>
    <w:rsid w:val="489454F9"/>
    <w:rsid w:val="48957064"/>
    <w:rsid w:val="48BD34C0"/>
    <w:rsid w:val="48CB13A7"/>
    <w:rsid w:val="48D9058F"/>
    <w:rsid w:val="48E426D5"/>
    <w:rsid w:val="48F65483"/>
    <w:rsid w:val="491260DD"/>
    <w:rsid w:val="4938240A"/>
    <w:rsid w:val="493B0A40"/>
    <w:rsid w:val="4946208F"/>
    <w:rsid w:val="494A5757"/>
    <w:rsid w:val="495C2637"/>
    <w:rsid w:val="496B642A"/>
    <w:rsid w:val="497C053A"/>
    <w:rsid w:val="49B22E69"/>
    <w:rsid w:val="49B721B4"/>
    <w:rsid w:val="49CB086D"/>
    <w:rsid w:val="49E7516A"/>
    <w:rsid w:val="49F42487"/>
    <w:rsid w:val="49F528D7"/>
    <w:rsid w:val="49FC72ED"/>
    <w:rsid w:val="4A2654F4"/>
    <w:rsid w:val="4A4316EE"/>
    <w:rsid w:val="4A913331"/>
    <w:rsid w:val="4AF45FC9"/>
    <w:rsid w:val="4B0A0A84"/>
    <w:rsid w:val="4B115F4A"/>
    <w:rsid w:val="4B2D42EF"/>
    <w:rsid w:val="4B3A0AC8"/>
    <w:rsid w:val="4B8639B3"/>
    <w:rsid w:val="4B9E0BF8"/>
    <w:rsid w:val="4BA4116E"/>
    <w:rsid w:val="4BB401B0"/>
    <w:rsid w:val="4BB47F4F"/>
    <w:rsid w:val="4BD4249B"/>
    <w:rsid w:val="4BDD3A2E"/>
    <w:rsid w:val="4BF10F46"/>
    <w:rsid w:val="4BF30F91"/>
    <w:rsid w:val="4C03618B"/>
    <w:rsid w:val="4C16590A"/>
    <w:rsid w:val="4C1A2C03"/>
    <w:rsid w:val="4C214DDF"/>
    <w:rsid w:val="4C5636C2"/>
    <w:rsid w:val="4C796B13"/>
    <w:rsid w:val="4C9A1DC0"/>
    <w:rsid w:val="4CB75FC5"/>
    <w:rsid w:val="4CBD028C"/>
    <w:rsid w:val="4CE62306"/>
    <w:rsid w:val="4CF1689C"/>
    <w:rsid w:val="4D570DBB"/>
    <w:rsid w:val="4D727D0B"/>
    <w:rsid w:val="4D873123"/>
    <w:rsid w:val="4DAA1A2D"/>
    <w:rsid w:val="4DEC07F1"/>
    <w:rsid w:val="4DEF7F76"/>
    <w:rsid w:val="4DFE4A8F"/>
    <w:rsid w:val="4E073DA2"/>
    <w:rsid w:val="4E0C1241"/>
    <w:rsid w:val="4E1F3F4D"/>
    <w:rsid w:val="4E21128F"/>
    <w:rsid w:val="4E344E6D"/>
    <w:rsid w:val="4E3A3721"/>
    <w:rsid w:val="4E3F1D7C"/>
    <w:rsid w:val="4E667635"/>
    <w:rsid w:val="4E667ADB"/>
    <w:rsid w:val="4E8570FD"/>
    <w:rsid w:val="4E8C5D73"/>
    <w:rsid w:val="4EA97E98"/>
    <w:rsid w:val="4EAC6B54"/>
    <w:rsid w:val="4ECF4BAA"/>
    <w:rsid w:val="4ED42DBB"/>
    <w:rsid w:val="4EDA72A5"/>
    <w:rsid w:val="4EF00699"/>
    <w:rsid w:val="4EF8661F"/>
    <w:rsid w:val="4EF9052F"/>
    <w:rsid w:val="4F005076"/>
    <w:rsid w:val="4F201710"/>
    <w:rsid w:val="4FC725AF"/>
    <w:rsid w:val="4FD52C81"/>
    <w:rsid w:val="4FE4169B"/>
    <w:rsid w:val="4FED4B94"/>
    <w:rsid w:val="502D71B6"/>
    <w:rsid w:val="50305166"/>
    <w:rsid w:val="505322B8"/>
    <w:rsid w:val="505571B4"/>
    <w:rsid w:val="505B0952"/>
    <w:rsid w:val="50645ACF"/>
    <w:rsid w:val="50917B9A"/>
    <w:rsid w:val="50BE0254"/>
    <w:rsid w:val="50C27604"/>
    <w:rsid w:val="50D13658"/>
    <w:rsid w:val="50F17870"/>
    <w:rsid w:val="50F40222"/>
    <w:rsid w:val="50FF3823"/>
    <w:rsid w:val="51333E9A"/>
    <w:rsid w:val="51474EEC"/>
    <w:rsid w:val="51541ABB"/>
    <w:rsid w:val="515F3CEB"/>
    <w:rsid w:val="51A55771"/>
    <w:rsid w:val="51A67ACB"/>
    <w:rsid w:val="51CA2150"/>
    <w:rsid w:val="51CE2BCF"/>
    <w:rsid w:val="51D046D7"/>
    <w:rsid w:val="52057ECA"/>
    <w:rsid w:val="521108CE"/>
    <w:rsid w:val="52300A24"/>
    <w:rsid w:val="523868DE"/>
    <w:rsid w:val="527E4E31"/>
    <w:rsid w:val="52843D09"/>
    <w:rsid w:val="529C6236"/>
    <w:rsid w:val="52B40DD9"/>
    <w:rsid w:val="52EA1468"/>
    <w:rsid w:val="52EB5412"/>
    <w:rsid w:val="52EF3A28"/>
    <w:rsid w:val="52F12FF3"/>
    <w:rsid w:val="53301A77"/>
    <w:rsid w:val="533F02DD"/>
    <w:rsid w:val="536D79E4"/>
    <w:rsid w:val="53A16726"/>
    <w:rsid w:val="53AC1A39"/>
    <w:rsid w:val="53AC725F"/>
    <w:rsid w:val="53B15345"/>
    <w:rsid w:val="53F24608"/>
    <w:rsid w:val="54096044"/>
    <w:rsid w:val="542147DB"/>
    <w:rsid w:val="54287688"/>
    <w:rsid w:val="54685374"/>
    <w:rsid w:val="54785A58"/>
    <w:rsid w:val="54F67555"/>
    <w:rsid w:val="553916F9"/>
    <w:rsid w:val="553D7FD7"/>
    <w:rsid w:val="5567665B"/>
    <w:rsid w:val="55A9618F"/>
    <w:rsid w:val="55B040E1"/>
    <w:rsid w:val="55BF14AC"/>
    <w:rsid w:val="55BF4D58"/>
    <w:rsid w:val="55DB416B"/>
    <w:rsid w:val="55E5466F"/>
    <w:rsid w:val="55FD0AA2"/>
    <w:rsid w:val="55FD74AD"/>
    <w:rsid w:val="5682196F"/>
    <w:rsid w:val="56910CD6"/>
    <w:rsid w:val="56934AD9"/>
    <w:rsid w:val="569E52C8"/>
    <w:rsid w:val="56B41D2C"/>
    <w:rsid w:val="56D01AAD"/>
    <w:rsid w:val="57190903"/>
    <w:rsid w:val="571A530D"/>
    <w:rsid w:val="57383D5A"/>
    <w:rsid w:val="57691D22"/>
    <w:rsid w:val="576F412E"/>
    <w:rsid w:val="57833FD5"/>
    <w:rsid w:val="57C22A23"/>
    <w:rsid w:val="58161232"/>
    <w:rsid w:val="58251F1C"/>
    <w:rsid w:val="583E1FD7"/>
    <w:rsid w:val="585C35F9"/>
    <w:rsid w:val="588B4322"/>
    <w:rsid w:val="589757E8"/>
    <w:rsid w:val="58B977EC"/>
    <w:rsid w:val="58DF0233"/>
    <w:rsid w:val="58F45F40"/>
    <w:rsid w:val="591F2553"/>
    <w:rsid w:val="592C3F03"/>
    <w:rsid w:val="594F694D"/>
    <w:rsid w:val="59565BFF"/>
    <w:rsid w:val="598D7CE0"/>
    <w:rsid w:val="599608EE"/>
    <w:rsid w:val="5A5A2859"/>
    <w:rsid w:val="5A6367EB"/>
    <w:rsid w:val="5A67535D"/>
    <w:rsid w:val="5A8B4879"/>
    <w:rsid w:val="5A8C21AE"/>
    <w:rsid w:val="5A9265DC"/>
    <w:rsid w:val="5AA025F5"/>
    <w:rsid w:val="5AF44CE7"/>
    <w:rsid w:val="5B05417C"/>
    <w:rsid w:val="5B1E3951"/>
    <w:rsid w:val="5B3B3976"/>
    <w:rsid w:val="5B4B17F5"/>
    <w:rsid w:val="5B8C2E56"/>
    <w:rsid w:val="5B977703"/>
    <w:rsid w:val="5BDC39C0"/>
    <w:rsid w:val="5BF039B7"/>
    <w:rsid w:val="5BFE6529"/>
    <w:rsid w:val="5C12292B"/>
    <w:rsid w:val="5C135E40"/>
    <w:rsid w:val="5C1E559A"/>
    <w:rsid w:val="5C3A5392"/>
    <w:rsid w:val="5C437DFF"/>
    <w:rsid w:val="5C450537"/>
    <w:rsid w:val="5C454BDF"/>
    <w:rsid w:val="5C6577AC"/>
    <w:rsid w:val="5C9136AB"/>
    <w:rsid w:val="5C9668DF"/>
    <w:rsid w:val="5D1B3C1E"/>
    <w:rsid w:val="5D1F6B7E"/>
    <w:rsid w:val="5D2861E1"/>
    <w:rsid w:val="5D2B674E"/>
    <w:rsid w:val="5D4A6EE5"/>
    <w:rsid w:val="5D4B51D8"/>
    <w:rsid w:val="5D566641"/>
    <w:rsid w:val="5D974CA8"/>
    <w:rsid w:val="5DA0357C"/>
    <w:rsid w:val="5DA90583"/>
    <w:rsid w:val="5DB23A7B"/>
    <w:rsid w:val="5DD43105"/>
    <w:rsid w:val="5DF67B0A"/>
    <w:rsid w:val="5E0B02B5"/>
    <w:rsid w:val="5E0B2D22"/>
    <w:rsid w:val="5E115F1E"/>
    <w:rsid w:val="5E324369"/>
    <w:rsid w:val="5E364CEC"/>
    <w:rsid w:val="5E614DF0"/>
    <w:rsid w:val="5EA25520"/>
    <w:rsid w:val="5EBC5D40"/>
    <w:rsid w:val="5EC23984"/>
    <w:rsid w:val="5ED064DB"/>
    <w:rsid w:val="5ED557BB"/>
    <w:rsid w:val="5EDD7267"/>
    <w:rsid w:val="5EDD79C9"/>
    <w:rsid w:val="5F0B28B4"/>
    <w:rsid w:val="5F1258AA"/>
    <w:rsid w:val="5F2F228E"/>
    <w:rsid w:val="5F641619"/>
    <w:rsid w:val="5F8832B6"/>
    <w:rsid w:val="5F8B38CA"/>
    <w:rsid w:val="5F962139"/>
    <w:rsid w:val="5FA85BE2"/>
    <w:rsid w:val="5FC063E5"/>
    <w:rsid w:val="5FDA6FF0"/>
    <w:rsid w:val="5FE11167"/>
    <w:rsid w:val="5FE57E65"/>
    <w:rsid w:val="600F465F"/>
    <w:rsid w:val="601C63F5"/>
    <w:rsid w:val="602379DE"/>
    <w:rsid w:val="60910F4E"/>
    <w:rsid w:val="60AB634E"/>
    <w:rsid w:val="60B13A53"/>
    <w:rsid w:val="60BC4C2A"/>
    <w:rsid w:val="60CA6961"/>
    <w:rsid w:val="60CD5325"/>
    <w:rsid w:val="60FB5A6D"/>
    <w:rsid w:val="61060EDA"/>
    <w:rsid w:val="611F17FE"/>
    <w:rsid w:val="61673CC7"/>
    <w:rsid w:val="618667A3"/>
    <w:rsid w:val="6193158C"/>
    <w:rsid w:val="619A7790"/>
    <w:rsid w:val="61B94773"/>
    <w:rsid w:val="61E17618"/>
    <w:rsid w:val="61E668B7"/>
    <w:rsid w:val="6219445F"/>
    <w:rsid w:val="62587C45"/>
    <w:rsid w:val="629E2274"/>
    <w:rsid w:val="62AE0FBC"/>
    <w:rsid w:val="62B0375B"/>
    <w:rsid w:val="62BE0447"/>
    <w:rsid w:val="62D97F4F"/>
    <w:rsid w:val="63067AE7"/>
    <w:rsid w:val="63151744"/>
    <w:rsid w:val="63705D61"/>
    <w:rsid w:val="63BD104C"/>
    <w:rsid w:val="6433173C"/>
    <w:rsid w:val="64352DE4"/>
    <w:rsid w:val="646D3F89"/>
    <w:rsid w:val="64DF00F6"/>
    <w:rsid w:val="650C753B"/>
    <w:rsid w:val="65215F7D"/>
    <w:rsid w:val="65300370"/>
    <w:rsid w:val="655352CE"/>
    <w:rsid w:val="655D32C7"/>
    <w:rsid w:val="655D7694"/>
    <w:rsid w:val="65C93D3A"/>
    <w:rsid w:val="65CB60A3"/>
    <w:rsid w:val="65D62EC7"/>
    <w:rsid w:val="65FE0123"/>
    <w:rsid w:val="660119C2"/>
    <w:rsid w:val="662B64FD"/>
    <w:rsid w:val="664E051A"/>
    <w:rsid w:val="665C3EBD"/>
    <w:rsid w:val="66883813"/>
    <w:rsid w:val="66951843"/>
    <w:rsid w:val="66D6128D"/>
    <w:rsid w:val="67204C24"/>
    <w:rsid w:val="673B75EE"/>
    <w:rsid w:val="67526615"/>
    <w:rsid w:val="67555284"/>
    <w:rsid w:val="677146B6"/>
    <w:rsid w:val="67AB719D"/>
    <w:rsid w:val="67AE431B"/>
    <w:rsid w:val="67BC66EF"/>
    <w:rsid w:val="67C928A9"/>
    <w:rsid w:val="67E21F3E"/>
    <w:rsid w:val="67E37D0B"/>
    <w:rsid w:val="68005659"/>
    <w:rsid w:val="681339D9"/>
    <w:rsid w:val="68191DFB"/>
    <w:rsid w:val="68233139"/>
    <w:rsid w:val="68342DC6"/>
    <w:rsid w:val="684A1B20"/>
    <w:rsid w:val="68704092"/>
    <w:rsid w:val="687F79B3"/>
    <w:rsid w:val="68AF0C1E"/>
    <w:rsid w:val="68DD2D4D"/>
    <w:rsid w:val="68EF27E7"/>
    <w:rsid w:val="68F50B06"/>
    <w:rsid w:val="68F730E5"/>
    <w:rsid w:val="69227053"/>
    <w:rsid w:val="69380D25"/>
    <w:rsid w:val="6963662E"/>
    <w:rsid w:val="696575D3"/>
    <w:rsid w:val="697C3282"/>
    <w:rsid w:val="69944200"/>
    <w:rsid w:val="69C779AE"/>
    <w:rsid w:val="69CE7663"/>
    <w:rsid w:val="69DB3B06"/>
    <w:rsid w:val="69F25395"/>
    <w:rsid w:val="69FD72EE"/>
    <w:rsid w:val="6ABE56F2"/>
    <w:rsid w:val="6AEE7EC3"/>
    <w:rsid w:val="6B0935D2"/>
    <w:rsid w:val="6B2D3047"/>
    <w:rsid w:val="6B344D2C"/>
    <w:rsid w:val="6B446A9A"/>
    <w:rsid w:val="6B544246"/>
    <w:rsid w:val="6B680C48"/>
    <w:rsid w:val="6B7A5F36"/>
    <w:rsid w:val="6B7D0A35"/>
    <w:rsid w:val="6B7E51E1"/>
    <w:rsid w:val="6B9E1117"/>
    <w:rsid w:val="6BA3694E"/>
    <w:rsid w:val="6BDE66E3"/>
    <w:rsid w:val="6BFC51AA"/>
    <w:rsid w:val="6C0832BA"/>
    <w:rsid w:val="6C085F41"/>
    <w:rsid w:val="6C08748A"/>
    <w:rsid w:val="6C2302C7"/>
    <w:rsid w:val="6C6870EA"/>
    <w:rsid w:val="6C792613"/>
    <w:rsid w:val="6C821A0A"/>
    <w:rsid w:val="6CC64640"/>
    <w:rsid w:val="6CCB3CF7"/>
    <w:rsid w:val="6CCE5F3B"/>
    <w:rsid w:val="6CD148AE"/>
    <w:rsid w:val="6CDC3AB1"/>
    <w:rsid w:val="6D037C55"/>
    <w:rsid w:val="6D3B63C2"/>
    <w:rsid w:val="6D4C00FA"/>
    <w:rsid w:val="6D4F48A0"/>
    <w:rsid w:val="6D7E3A0D"/>
    <w:rsid w:val="6D7F2FA3"/>
    <w:rsid w:val="6DA50F0B"/>
    <w:rsid w:val="6DB97E56"/>
    <w:rsid w:val="6E3148F4"/>
    <w:rsid w:val="6E3C6C8E"/>
    <w:rsid w:val="6E3F171C"/>
    <w:rsid w:val="6E786A37"/>
    <w:rsid w:val="6E8218FD"/>
    <w:rsid w:val="6EA158FF"/>
    <w:rsid w:val="6EFC3A92"/>
    <w:rsid w:val="6F2B2BE3"/>
    <w:rsid w:val="6F492C99"/>
    <w:rsid w:val="6F5B0385"/>
    <w:rsid w:val="6F6847E5"/>
    <w:rsid w:val="6FC0564C"/>
    <w:rsid w:val="6FC81159"/>
    <w:rsid w:val="6FEF17F7"/>
    <w:rsid w:val="700B1477"/>
    <w:rsid w:val="703431F7"/>
    <w:rsid w:val="703A7529"/>
    <w:rsid w:val="705C1F88"/>
    <w:rsid w:val="70613CD1"/>
    <w:rsid w:val="70624EC7"/>
    <w:rsid w:val="70BD4C8F"/>
    <w:rsid w:val="70C31D03"/>
    <w:rsid w:val="70DD51B4"/>
    <w:rsid w:val="70E774E8"/>
    <w:rsid w:val="71274E9E"/>
    <w:rsid w:val="71724035"/>
    <w:rsid w:val="71A41078"/>
    <w:rsid w:val="71AD6215"/>
    <w:rsid w:val="71C93F1F"/>
    <w:rsid w:val="71DA5C8B"/>
    <w:rsid w:val="71E074CA"/>
    <w:rsid w:val="721C0FB7"/>
    <w:rsid w:val="72317463"/>
    <w:rsid w:val="7243797E"/>
    <w:rsid w:val="72484858"/>
    <w:rsid w:val="725A2062"/>
    <w:rsid w:val="72626EBB"/>
    <w:rsid w:val="72636CE8"/>
    <w:rsid w:val="726F4007"/>
    <w:rsid w:val="72740E95"/>
    <w:rsid w:val="727840E5"/>
    <w:rsid w:val="727B17EA"/>
    <w:rsid w:val="7280158B"/>
    <w:rsid w:val="72E04561"/>
    <w:rsid w:val="730274E5"/>
    <w:rsid w:val="730F67CA"/>
    <w:rsid w:val="732D2D8B"/>
    <w:rsid w:val="733A54C5"/>
    <w:rsid w:val="73554D77"/>
    <w:rsid w:val="73D84C19"/>
    <w:rsid w:val="73DC5863"/>
    <w:rsid w:val="740D1407"/>
    <w:rsid w:val="744C371C"/>
    <w:rsid w:val="747B0EB3"/>
    <w:rsid w:val="7481479F"/>
    <w:rsid w:val="74A37CA7"/>
    <w:rsid w:val="74C37B19"/>
    <w:rsid w:val="74F04B51"/>
    <w:rsid w:val="75024C53"/>
    <w:rsid w:val="75393EA4"/>
    <w:rsid w:val="753E1859"/>
    <w:rsid w:val="757B10E4"/>
    <w:rsid w:val="758E612F"/>
    <w:rsid w:val="75942EB5"/>
    <w:rsid w:val="75D453D3"/>
    <w:rsid w:val="75F93F66"/>
    <w:rsid w:val="760617B8"/>
    <w:rsid w:val="760C1DE1"/>
    <w:rsid w:val="762C1D32"/>
    <w:rsid w:val="76357102"/>
    <w:rsid w:val="76393A35"/>
    <w:rsid w:val="763C6CCE"/>
    <w:rsid w:val="76484C5A"/>
    <w:rsid w:val="76F20709"/>
    <w:rsid w:val="76FF0458"/>
    <w:rsid w:val="772E4D13"/>
    <w:rsid w:val="77356B33"/>
    <w:rsid w:val="77433C63"/>
    <w:rsid w:val="774C4314"/>
    <w:rsid w:val="778A239B"/>
    <w:rsid w:val="77A1240D"/>
    <w:rsid w:val="77BC2356"/>
    <w:rsid w:val="77CE6B9D"/>
    <w:rsid w:val="77FF2A17"/>
    <w:rsid w:val="781634D2"/>
    <w:rsid w:val="781A313B"/>
    <w:rsid w:val="7835051C"/>
    <w:rsid w:val="78396DE4"/>
    <w:rsid w:val="788A7295"/>
    <w:rsid w:val="78A31C43"/>
    <w:rsid w:val="78A81E38"/>
    <w:rsid w:val="78B458C7"/>
    <w:rsid w:val="78C3415C"/>
    <w:rsid w:val="78F04D84"/>
    <w:rsid w:val="78F12E0C"/>
    <w:rsid w:val="790013AF"/>
    <w:rsid w:val="7901710B"/>
    <w:rsid w:val="790554DA"/>
    <w:rsid w:val="790A561F"/>
    <w:rsid w:val="791250CF"/>
    <w:rsid w:val="791416E3"/>
    <w:rsid w:val="79311760"/>
    <w:rsid w:val="794931C5"/>
    <w:rsid w:val="795E5546"/>
    <w:rsid w:val="79606377"/>
    <w:rsid w:val="797857A8"/>
    <w:rsid w:val="7986085F"/>
    <w:rsid w:val="798A76B3"/>
    <w:rsid w:val="799018E1"/>
    <w:rsid w:val="799F7ED1"/>
    <w:rsid w:val="79AC16DA"/>
    <w:rsid w:val="79C773DF"/>
    <w:rsid w:val="79E103D4"/>
    <w:rsid w:val="79E83FB4"/>
    <w:rsid w:val="79EA28FF"/>
    <w:rsid w:val="7A2036AA"/>
    <w:rsid w:val="7A3A4DC3"/>
    <w:rsid w:val="7A3C6DEE"/>
    <w:rsid w:val="7A5512D4"/>
    <w:rsid w:val="7A601691"/>
    <w:rsid w:val="7AAF691F"/>
    <w:rsid w:val="7AB666B0"/>
    <w:rsid w:val="7B1464A6"/>
    <w:rsid w:val="7B535916"/>
    <w:rsid w:val="7B7272C0"/>
    <w:rsid w:val="7B8842B9"/>
    <w:rsid w:val="7BDD4BB2"/>
    <w:rsid w:val="7BF80DB0"/>
    <w:rsid w:val="7C4A7A83"/>
    <w:rsid w:val="7C5E2B81"/>
    <w:rsid w:val="7C5E7D66"/>
    <w:rsid w:val="7C7B4217"/>
    <w:rsid w:val="7CA61FA4"/>
    <w:rsid w:val="7CC91EA7"/>
    <w:rsid w:val="7CDB2435"/>
    <w:rsid w:val="7CE97B1C"/>
    <w:rsid w:val="7CF63E1A"/>
    <w:rsid w:val="7D3127BD"/>
    <w:rsid w:val="7D390CD5"/>
    <w:rsid w:val="7D3D1ABF"/>
    <w:rsid w:val="7D4716A3"/>
    <w:rsid w:val="7D6E6C3F"/>
    <w:rsid w:val="7DB135B3"/>
    <w:rsid w:val="7DC528C9"/>
    <w:rsid w:val="7DE27A67"/>
    <w:rsid w:val="7DE77D07"/>
    <w:rsid w:val="7E353923"/>
    <w:rsid w:val="7E564D47"/>
    <w:rsid w:val="7E592BB3"/>
    <w:rsid w:val="7E6168D7"/>
    <w:rsid w:val="7E732F9B"/>
    <w:rsid w:val="7E856241"/>
    <w:rsid w:val="7E9E180F"/>
    <w:rsid w:val="7EF33610"/>
    <w:rsid w:val="7F64191F"/>
    <w:rsid w:val="7F6E1BC5"/>
    <w:rsid w:val="7F857AAF"/>
    <w:rsid w:val="7FA65D02"/>
    <w:rsid w:val="7FD23BDB"/>
    <w:rsid w:val="FEFF8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unhideWhenUsed/>
    <w:qFormat/>
    <w:uiPriority w:val="9"/>
    <w:pPr>
      <w:spacing w:before="100" w:beforeAutospacing="1" w:after="100" w:afterAutospacing="1"/>
      <w:jc w:val="left"/>
      <w:outlineLvl w:val="3"/>
    </w:pPr>
    <w:rPr>
      <w:rFonts w:hint="eastAsia" w:ascii="宋体" w:hAnsi="宋体"/>
      <w:b/>
      <w:kern w:val="0"/>
      <w:sz w:val="24"/>
      <w:szCs w:val="24"/>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pPr>
      <w:jc w:val="left"/>
    </w:pPr>
  </w:style>
  <w:style w:type="paragraph" w:styleId="4">
    <w:name w:val="Body Text"/>
    <w:basedOn w:val="1"/>
    <w:unhideWhenUsed/>
    <w:qFormat/>
    <w:uiPriority w:val="99"/>
    <w:pPr>
      <w:ind w:left="120"/>
    </w:pPr>
    <w:rPr>
      <w:sz w:val="30"/>
      <w:szCs w:val="30"/>
    </w:rPr>
  </w:style>
  <w:style w:type="paragraph" w:styleId="5">
    <w:name w:val="Plain Text"/>
    <w:basedOn w:val="1"/>
    <w:unhideWhenUsed/>
    <w:qFormat/>
    <w:uiPriority w:val="99"/>
    <w:rPr>
      <w:rFonts w:ascii="宋体" w:hAnsi="Courier New"/>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100" w:beforeAutospacing="1" w:after="100" w:afterAutospacing="1"/>
      <w:jc w:val="left"/>
    </w:pPr>
    <w:rPr>
      <w:kern w:val="0"/>
      <w:sz w:val="24"/>
    </w:rPr>
  </w:style>
  <w:style w:type="paragraph" w:customStyle="1" w:styleId="11">
    <w:name w:val="Table Paragraph"/>
    <w:basedOn w:val="1"/>
    <w:qFormat/>
    <w:uiPriority w:val="1"/>
  </w:style>
  <w:style w:type="paragraph" w:customStyle="1" w:styleId="12">
    <w:name w:val="样式1"/>
    <w:basedOn w:val="1"/>
    <w:qFormat/>
    <w:uiPriority w:val="0"/>
    <w:pPr>
      <w:jc w:val="center"/>
    </w:pPr>
  </w:style>
  <w:style w:type="paragraph" w:customStyle="1" w:styleId="13">
    <w:name w:val="标题 31"/>
    <w:basedOn w:val="1"/>
    <w:qFormat/>
    <w:uiPriority w:val="1"/>
    <w:pPr>
      <w:ind w:left="119"/>
      <w:outlineLvl w:val="3"/>
    </w:pPr>
    <w:rPr>
      <w:sz w:val="32"/>
      <w:szCs w:val="32"/>
    </w:rPr>
  </w:style>
  <w:style w:type="paragraph" w:customStyle="1" w:styleId="14">
    <w:name w:val="样式2"/>
    <w:next w:val="5"/>
    <w:qFormat/>
    <w:uiPriority w:val="0"/>
    <w:rPr>
      <w:rFonts w:ascii="Times New Roman" w:hAnsi="Times New Roman" w:eastAsia="宋体" w:cs="Times New Roman"/>
      <w:lang w:val="en-US" w:eastAsia="zh-CN" w:bidi="ar-SA"/>
    </w:rPr>
  </w:style>
  <w:style w:type="character" w:customStyle="1" w:styleId="15">
    <w:name w:val="页眉 字符"/>
    <w:basedOn w:val="10"/>
    <w:link w:val="7"/>
    <w:semiHidden/>
    <w:qFormat/>
    <w:uiPriority w:val="99"/>
    <w:rPr>
      <w:rFonts w:ascii="Times New Roman" w:hAnsi="Times New Roman"/>
      <w:kern w:val="2"/>
      <w:sz w:val="18"/>
      <w:szCs w:val="18"/>
    </w:rPr>
  </w:style>
  <w:style w:type="character" w:customStyle="1" w:styleId="16">
    <w:name w:val="页脚 字符"/>
    <w:basedOn w:val="10"/>
    <w:link w:val="6"/>
    <w:qFormat/>
    <w:uiPriority w:val="99"/>
    <w:rPr>
      <w:rFonts w:ascii="Times New Roman" w:hAnsi="Times New Roman"/>
      <w:kern w:val="2"/>
      <w:sz w:val="18"/>
      <w:szCs w:val="18"/>
    </w:rPr>
  </w:style>
  <w:style w:type="paragraph" w:customStyle="1" w:styleId="17">
    <w:name w:val="CM1"/>
    <w:basedOn w:val="18"/>
    <w:next w:val="18"/>
    <w:unhideWhenUsed/>
    <w:qFormat/>
    <w:uiPriority w:val="99"/>
    <w:pPr>
      <w:spacing w:line="473" w:lineRule="atLeast"/>
    </w:pPr>
    <w:rPr>
      <w:rFonts w:hint="default"/>
    </w:rPr>
  </w:style>
  <w:style w:type="paragraph" w:customStyle="1" w:styleId="18">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2459</Words>
  <Characters>14020</Characters>
  <Lines>116</Lines>
  <Paragraphs>32</Paragraphs>
  <TotalTime>12</TotalTime>
  <ScaleCrop>false</ScaleCrop>
  <LinksUpToDate>false</LinksUpToDate>
  <CharactersWithSpaces>16447</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2018-08-14T18:05:00Z</dcterms:created>
  <dc:creator>朱懂斌</dc:creator>
  <cp:lastModifiedBy>LL</cp:lastModifiedBy>
  <dcterms:modified xsi:type="dcterms:W3CDTF">2025-06-16T10:17:20Z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25C3CA3054539063B07E4F687BFED594</vt:lpwstr>
  </property>
</Properties>
</file>