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  <w:t>社会保险缴纳清单</w:t>
      </w:r>
      <w:r>
        <w:rPr>
          <w:rFonts w:hint="eastAsia" w:ascii="黑体" w:hAnsi="黑体" w:eastAsia="黑体" w:cs="黑体"/>
          <w:sz w:val="36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-372110</wp:posOffset>
            </wp:positionH>
            <wp:positionV relativeFrom="paragraph">
              <wp:posOffset>1214755</wp:posOffset>
            </wp:positionV>
            <wp:extent cx="6072505" cy="4070985"/>
            <wp:effectExtent l="0" t="0" r="4445" b="571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2505" cy="407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  <w:t>样式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CB891"/>
    <w:rsid w:val="36FCB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2025-04-28T11:10:00Z</dcterms:created>
  <dc:creator>kcj-zj</dc:creator>
  <cp:lastModifiedBy>kcj-zj</cp:lastModifiedBy>
  <dcterms:modified xsi:type="dcterms:W3CDTF">2025-04-28T11:11:11Z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7A3278687A6697A58AF10E6839D77AED</vt:lpwstr>
  </property>
</Properties>
</file>