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龙华区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" w:eastAsia="zh-CN"/>
        </w:rPr>
        <w:t>工业“十五五”规划研究与编制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辅助服务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项目采购需求书</w:t>
      </w:r>
    </w:p>
    <w:p>
      <w:pPr>
        <w:keepNext w:val="0"/>
        <w:keepLines w:val="0"/>
        <w:pageBreakBefore w:val="0"/>
        <w:widowControl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一、项目目标</w:t>
      </w:r>
    </w:p>
    <w:p>
      <w:pPr>
        <w:keepNext w:val="0"/>
        <w:keepLines w:val="0"/>
        <w:pageBreakBefore w:val="0"/>
        <w:widowControl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深入贯彻区委区政府开展“十五五”规划编制的工作部署，深度对接国家制造强国战略与深圳市“20+8”产业集群部署，明确龙华区在粤港澳大湾区工业发展中的功能定位，构建以数字经济为核心的现代化工业体系，我局拟委托第三方专业机构开展龙华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工业“十五五”规划研究与编制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辅助服务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工作。项目应按照龙华区“十五五”规划编制工作总体安排，结合龙华工业发展实际，通过前期调研、深入研究、专家咨询、讨论修改等，精准诊断当前龙华工业发展现状和瓶颈问题，研判当前工业发展面临的国内外形势，形成龙华区工业“十五五”规划总体思路和目标，提出推动龙华工业高质量发展的主攻方向和重点工程，确保规划可落地实施。</w:t>
      </w:r>
    </w:p>
    <w:p>
      <w:pPr>
        <w:keepNext w:val="0"/>
        <w:keepLines w:val="0"/>
        <w:pageBreakBefore w:val="0"/>
        <w:widowControl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二、时间安排</w:t>
      </w:r>
    </w:p>
    <w:p>
      <w:pPr>
        <w:keepNext w:val="0"/>
        <w:keepLines w:val="0"/>
        <w:pageBreakBefore w:val="0"/>
        <w:widowControl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自合同签订之日起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12个月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内完成，具体时间以项目工作完成时间为准。</w:t>
      </w:r>
    </w:p>
    <w:p>
      <w:pPr>
        <w:keepNext w:val="0"/>
        <w:keepLines w:val="0"/>
        <w:pageBreakBefore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内容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及要求</w:t>
      </w:r>
    </w:p>
    <w:p>
      <w:pPr>
        <w:keepNext w:val="0"/>
        <w:keepLines w:val="0"/>
        <w:pageBreakBefore w:val="0"/>
        <w:widowControl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（一）系统总结“十四五”时期龙华区工业的发展基础。通过资料搜集、专题座谈、实地调研等方式，全面调研龙华区工业的发展情况，总结“十四五”时期龙华区工业取得的成绩、面临的主要问题。</w:t>
      </w:r>
    </w:p>
    <w:p>
      <w:pPr>
        <w:keepNext w:val="0"/>
        <w:keepLines w:val="0"/>
        <w:pageBreakBefore w:val="0"/>
        <w:widowControl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（二）前瞻研判“十五五”期间龙华区工业发展面临的形势。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深入分析全球及国内宏观经济趋势、产业政策导向、技术进步动态以及市场竞争格局，准确把握“十五五”期间龙华区工业发展的外部环境变化。同时，密切关注国际贸易环境、供应链稳定性等因素，评估其对龙华区工业发展的影响。通过综合分析，形成对“十五五”期间龙华区工业发展形势的综合研判。</w:t>
      </w:r>
    </w:p>
    <w:p>
      <w:pPr>
        <w:keepNext w:val="0"/>
        <w:keepLines w:val="0"/>
        <w:pageBreakBefore w:val="0"/>
        <w:widowControl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（三）明确“十五五”期间龙华区工业发展的总体思路定位及目标。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根据龙华区工业发展基础、比较优势以及未来发展趋势，结合对国内外形势的综合判断，确定“十五五”期间龙华区工业发展的总体思路与目标，并设定具体、量化、可操作的发展目标，指导龙华区工业在“十五五”期间实现高质量发展。</w:t>
      </w:r>
    </w:p>
    <w:p>
      <w:pPr>
        <w:keepNext w:val="0"/>
        <w:keepLines w:val="0"/>
        <w:pageBreakBefore w:val="0"/>
        <w:widowControl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（四）科学谋划“十五五”期间龙华区工业发展重点方向。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根据“十五五”期间龙华区工业发展的定位和目标，结合工业发展的趋势分析和龙华区的产业基础，谋划龙华区工业发展的重点方向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（五）形成“十五五”时期龙华区工业发展空间布局。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基于龙华区的地理位置、资源禀赋、交通条件以及现有产业布局，结合“十五五”期间工业发展的重点方向，科学规划龙华区工业发展的空间布局，明确各功能区的定位和发展方向，优化产业资源配置，促进产业集聚和协同发展。</w:t>
      </w:r>
    </w:p>
    <w:p>
      <w:pPr>
        <w:keepNext w:val="0"/>
        <w:keepLines w:val="0"/>
        <w:pageBreakBefore w:val="0"/>
        <w:widowControl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（六）谋划“十五五”时期龙华区工业发展重点工程。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围绕“十五五”期间龙华区工业发展的重点方向，从智能制造、绿色制造、两业融合、技术创新、高成长企业培育等方面，谋划一系列关键工程，为龙华区工业高质量发展提供有力支撑。</w:t>
      </w:r>
    </w:p>
    <w:p>
      <w:pPr>
        <w:keepNext w:val="0"/>
        <w:keepLines w:val="0"/>
        <w:pageBreakBefore w:val="0"/>
        <w:widowControl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（七）制定规划落地的保障措施。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为确保“十五五”期间龙华区工业发展规划的有效实施，从组织保障、资金保障、监测评估等方面制定一系列保障措施，推动龙华区工业发展规划的落地见效。</w:t>
      </w:r>
    </w:p>
    <w:p>
      <w:pPr>
        <w:keepNext w:val="0"/>
        <w:keepLines w:val="0"/>
        <w:pageBreakBefore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四、报价限额</w:t>
      </w:r>
    </w:p>
    <w:p>
      <w:pPr>
        <w:keepNext w:val="0"/>
        <w:keepLines w:val="0"/>
        <w:pageBreakBefore w:val="0"/>
        <w:tabs>
          <w:tab w:val="left" w:pos="1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该项目费用总计最高不超过46万元。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五、评分要求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（一）评分规则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采取综合评分标准，平均分最高的报价单位或投标人为本项目中标单位或中标人。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（二）评分权重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1857"/>
        <w:gridCol w:w="1657"/>
        <w:gridCol w:w="169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1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评分内容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商务能力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技术能力</w:t>
            </w:r>
          </w:p>
        </w:tc>
        <w:tc>
          <w:tcPr>
            <w:tcW w:w="1699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人员配备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81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分值</w:t>
            </w:r>
          </w:p>
        </w:tc>
        <w:tc>
          <w:tcPr>
            <w:tcW w:w="185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20分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40分</w:t>
            </w:r>
          </w:p>
        </w:tc>
        <w:tc>
          <w:tcPr>
            <w:tcW w:w="1699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20分</w:t>
            </w:r>
          </w:p>
        </w:tc>
        <w:tc>
          <w:tcPr>
            <w:tcW w:w="1623" w:type="dxa"/>
            <w:noWrap w:val="0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20分</w:t>
            </w:r>
          </w:p>
        </w:tc>
      </w:tr>
    </w:tbl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（三）评分标准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1.商务能力（20分）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231"/>
        <w:gridCol w:w="4523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得分依据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商务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能力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评分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0分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经验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4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近三年承接过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规划类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前期研究、工业或制造业研究等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同类项目服务，每个项目得5分，最高不超过15分。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须提供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相关佐证材料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信誉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在业界具有良好的诚信和美誉度，得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5分。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近三年内无行贿犯罪记录、无不良记录承诺函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不提供证明文件或提供的证明文件不合格者，不得分。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2.技术能力（40分）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615"/>
        <w:gridCol w:w="4296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得分依据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8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技术能力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评分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分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方案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4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服务方案包含工作内容、时间安排、投入工作人员人数及资历、相关后续服务等；根据方案优劣程度打0-10分。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采购评审小组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8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重难点分析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4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针对项目实施过程中可能遇到的重难点问题进行分析，并提出解决方案，根据方案优劣情况打0-10分。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采购评审小组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8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成果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15分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根据项目预期效果与项目需求的切合程度打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0-15分。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采购评审小组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8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服务承诺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2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签订诚信承诺书得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5分，不签订承诺书不得分。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</w:rPr>
              <w:t>采购评审小组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评分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3.人员配备（20分）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人员配备基础分共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10分，包括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配备项目负责人1名，具有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年以上工作经验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得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5分；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项目成员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名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成员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具有研究生及以上学历的每人得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1分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加分项共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10分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项目负责人项目成员具有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年以上工作经验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加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分；项目成员每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人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加1分，每多1年工作经验加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分，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加分项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最多加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4.报价（20分）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以本次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供应商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所报的有效报价中的最低价作为基准报价。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供应商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报价得分=（基准价/投标人报价）*20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分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（四）采购评审小组构成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highlight w:val="none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采购评审小组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，由龙华区工业和信息化局各科室（中心）代表（在编人员）5人，随机抽签选择。</w:t>
      </w:r>
    </w:p>
    <w:sectPr>
      <w:footerReference r:id="rId5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F2FD7"/>
    <w:rsid w:val="0B9DD19C"/>
    <w:rsid w:val="0BFC1637"/>
    <w:rsid w:val="17F9C9CB"/>
    <w:rsid w:val="1DF17B08"/>
    <w:rsid w:val="1EADB8CB"/>
    <w:rsid w:val="2D77DD5B"/>
    <w:rsid w:val="2DCF4BC1"/>
    <w:rsid w:val="2DF15178"/>
    <w:rsid w:val="31F073CB"/>
    <w:rsid w:val="3D6FB245"/>
    <w:rsid w:val="3FBF1F47"/>
    <w:rsid w:val="3FD39307"/>
    <w:rsid w:val="3FE70EA7"/>
    <w:rsid w:val="4D9E4A9E"/>
    <w:rsid w:val="56FEF0E8"/>
    <w:rsid w:val="5AEFAEDD"/>
    <w:rsid w:val="5EFEAD9B"/>
    <w:rsid w:val="5EFFCC44"/>
    <w:rsid w:val="6BE7633B"/>
    <w:rsid w:val="6EFBAA8E"/>
    <w:rsid w:val="6FFE3B33"/>
    <w:rsid w:val="71FDB193"/>
    <w:rsid w:val="77D97741"/>
    <w:rsid w:val="77FD7245"/>
    <w:rsid w:val="78FED473"/>
    <w:rsid w:val="7AFF7638"/>
    <w:rsid w:val="7B39A5A3"/>
    <w:rsid w:val="7B4EBE54"/>
    <w:rsid w:val="7BF0DC55"/>
    <w:rsid w:val="7CC7EFDE"/>
    <w:rsid w:val="7DDA54D5"/>
    <w:rsid w:val="7DF6A637"/>
    <w:rsid w:val="7EBEA5EF"/>
    <w:rsid w:val="7F536815"/>
    <w:rsid w:val="7F799FB3"/>
    <w:rsid w:val="7F7BF3CE"/>
    <w:rsid w:val="7F8E97C7"/>
    <w:rsid w:val="7FF73FF7"/>
    <w:rsid w:val="7FFDAC93"/>
    <w:rsid w:val="99AECD4E"/>
    <w:rsid w:val="9F9FB564"/>
    <w:rsid w:val="AD7D2495"/>
    <w:rsid w:val="AEDF9B0B"/>
    <w:rsid w:val="B7BFB84C"/>
    <w:rsid w:val="BAEF17FC"/>
    <w:rsid w:val="BB775970"/>
    <w:rsid w:val="BFBBECA2"/>
    <w:rsid w:val="CBE4379D"/>
    <w:rsid w:val="DB7FA51E"/>
    <w:rsid w:val="DDFCEC68"/>
    <w:rsid w:val="DFDF1249"/>
    <w:rsid w:val="E5DB56D6"/>
    <w:rsid w:val="EEDF0A48"/>
    <w:rsid w:val="EEFF2FD7"/>
    <w:rsid w:val="EFBA6960"/>
    <w:rsid w:val="EFF7E844"/>
    <w:rsid w:val="EFFB1B81"/>
    <w:rsid w:val="F43EF5D1"/>
    <w:rsid w:val="F72A1C1E"/>
    <w:rsid w:val="F7BF724B"/>
    <w:rsid w:val="F7EE4B18"/>
    <w:rsid w:val="F7F9FEB6"/>
    <w:rsid w:val="F7FB1B06"/>
    <w:rsid w:val="FCBA1E52"/>
    <w:rsid w:val="FDCF315C"/>
    <w:rsid w:val="FEC7C52A"/>
    <w:rsid w:val="FEFBDF17"/>
    <w:rsid w:val="FF9FFCD5"/>
    <w:rsid w:val="FFDBCE46"/>
    <w:rsid w:val="FFFFC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仿宋" w:eastAsia="方正小标宋简体" w:cs="Times New Roman"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uto"/>
      <w:ind w:firstLine="420" w:firstLineChars="200"/>
    </w:pPr>
    <w:rPr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NormalCharacter"/>
    <w:qFormat/>
    <w:uiPriority w:val="0"/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11">
    <w:name w:val="fontstyle01"/>
    <w:basedOn w:val="9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paragraph" w:customStyle="1" w:styleId="12">
    <w:name w:val="USE 1"/>
    <w:basedOn w:val="1"/>
    <w:qFormat/>
    <w:uiPriority w:val="0"/>
    <w:pPr>
      <w:spacing w:line="200" w:lineRule="atLeast"/>
      <w:jc w:val="left"/>
    </w:pPr>
    <w:rPr>
      <w:rFonts w:ascii="宋体" w:hAnsi="宋体"/>
      <w:b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1841</Words>
  <Characters>1878</Characters>
  <Lines>0</Lines>
  <Paragraphs>0</Paragraphs>
  <TotalTime>1</TotalTime>
  <ScaleCrop>false</ScaleCrop>
  <LinksUpToDate>false</LinksUpToDate>
  <CharactersWithSpaces>1887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2023-03-17T06:44:00Z</dcterms:created>
  <dc:creator>chanyeke</dc:creator>
  <cp:lastModifiedBy>daikaiyue</cp:lastModifiedBy>
  <cp:lastPrinted>2025-08-13T19:48:00Z</cp:lastPrinted>
  <dcterms:modified xsi:type="dcterms:W3CDTF">2025-09-09T12:13:31Z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086F20AA1DFB4649BE0AB3E56BE1C91E_13</vt:lpwstr>
  </property>
  <property fmtid="{D5CDD505-2E9C-101B-9397-08002B2CF9AE}" pid="4" name="KSOTemplateDocerSaveRecord">
    <vt:lpwstr>eyJoZGlkIjoiNjM2ODkwZDJmMjkxZGViM2FmZDFlMmJiNTgxZDdhZGIiLCJ1c2VySWQiOiIyNDY3NDE2NzMifQ==</vt:lpwstr>
  </property>
</Properties>
</file>