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wordWrap w:val="0"/>
        <w:snapToGrid w:val="0"/>
        <w:spacing w:line="500" w:lineRule="atLeast"/>
        <w:jc w:val="center"/>
        <w:outlineLvl w:val="3"/>
        <w:rPr>
          <w:rFonts w:hint="eastAsia" w:ascii="方正小标宋_GBK" w:hAnsi="宋体" w:eastAsia="方正小标宋_GBK" w:cs="宋体"/>
          <w:color w:val="000000"/>
          <w:kern w:val="0"/>
          <w:sz w:val="44"/>
          <w:szCs w:val="44"/>
        </w:rPr>
      </w:pPr>
      <w:r>
        <w:rPr>
          <w:rFonts w:hint="eastAsia" w:ascii="Nimbus Roman No9 L" w:hAnsi="Nimbus Roman No9 L" w:cs="Nimbus Roman No9 L"/>
          <w:sz w:val="32"/>
          <w:szCs w:val="32"/>
        </w:rPr>
        <w:t>一套表</w:t>
      </w:r>
      <w:r>
        <w:rPr>
          <w:rFonts w:hint="eastAsia" w:ascii="宋体" w:hAnsi="宋体" w:cs="宋体"/>
          <w:color w:val="000000"/>
          <w:kern w:val="0"/>
          <w:sz w:val="32"/>
          <w:szCs w:val="32"/>
        </w:rPr>
        <w:t>调查单位月度退出申报表</w:t>
      </w:r>
    </w:p>
    <w:tbl>
      <w:tblPr>
        <w:tblStyle w:val="4"/>
        <w:tblW w:w="9514" w:type="dxa"/>
        <w:jc w:val="center"/>
        <w:tblLayout w:type="fixed"/>
        <w:tblCellMar>
          <w:top w:w="0" w:type="dxa"/>
          <w:left w:w="108" w:type="dxa"/>
          <w:bottom w:w="0" w:type="dxa"/>
          <w:right w:w="108" w:type="dxa"/>
        </w:tblCellMar>
      </w:tblPr>
      <w:tblGrid>
        <w:gridCol w:w="2277"/>
        <w:gridCol w:w="2398"/>
        <w:gridCol w:w="678"/>
        <w:gridCol w:w="599"/>
        <w:gridCol w:w="1022"/>
        <w:gridCol w:w="371"/>
        <w:gridCol w:w="664"/>
        <w:gridCol w:w="1505"/>
      </w:tblGrid>
      <w:tr>
        <w:tblPrEx>
          <w:tblCellMar>
            <w:top w:w="0" w:type="dxa"/>
            <w:left w:w="108" w:type="dxa"/>
            <w:bottom w:w="0" w:type="dxa"/>
            <w:right w:w="108" w:type="dxa"/>
          </w:tblCellMar>
        </w:tblPrEx>
        <w:trPr>
          <w:trHeight w:val="276" w:hRule="exact"/>
          <w:jc w:val="center"/>
        </w:trPr>
        <w:tc>
          <w:tcPr>
            <w:tcW w:w="2277" w:type="dxa"/>
            <w:vMerge w:val="restart"/>
            <w:noWrap w:val="0"/>
            <w:tcMar>
              <w:left w:w="0" w:type="dxa"/>
              <w:right w:w="0" w:type="dxa"/>
            </w:tcMar>
            <w:vAlign w:val="top"/>
          </w:tcPr>
          <w:p>
            <w:pPr>
              <w:spacing w:line="240" w:lineRule="exact"/>
              <w:jc w:val="left"/>
              <w:rPr>
                <w:rFonts w:ascii="Nimbus Roman No9 L" w:hAnsi="Nimbus Roman No9 L" w:cs="Nimbus Roman No9 L"/>
                <w:sz w:val="32"/>
                <w:szCs w:val="32"/>
              </w:rPr>
            </w:pPr>
          </w:p>
        </w:tc>
        <w:tc>
          <w:tcPr>
            <w:tcW w:w="3076" w:type="dxa"/>
            <w:gridSpan w:val="2"/>
            <w:noWrap w:val="0"/>
            <w:vAlign w:val="top"/>
          </w:tcPr>
          <w:p>
            <w:pPr>
              <w:spacing w:line="240" w:lineRule="exact"/>
              <w:jc w:val="center"/>
              <w:rPr>
                <w:rFonts w:ascii="Nimbus Roman No9 L" w:hAnsi="Nimbus Roman No9 L" w:cs="Nimbus Roman No9 L"/>
                <w:sz w:val="32"/>
                <w:szCs w:val="32"/>
              </w:rPr>
            </w:pPr>
          </w:p>
        </w:tc>
        <w:tc>
          <w:tcPr>
            <w:tcW w:w="599" w:type="dxa"/>
            <w:noWrap w:val="0"/>
            <w:vAlign w:val="top"/>
          </w:tcPr>
          <w:p>
            <w:pPr>
              <w:spacing w:line="240" w:lineRule="exact"/>
              <w:jc w:val="center"/>
              <w:rPr>
                <w:rFonts w:ascii="Nimbus Roman No9 L" w:hAnsi="Nimbus Roman No9 L" w:cs="Nimbus Roman No9 L"/>
                <w:sz w:val="32"/>
                <w:szCs w:val="32"/>
              </w:rPr>
            </w:pPr>
          </w:p>
        </w:tc>
        <w:tc>
          <w:tcPr>
            <w:tcW w:w="1393" w:type="dxa"/>
            <w:gridSpan w:val="2"/>
            <w:noWrap w:val="0"/>
            <w:vAlign w:val="center"/>
          </w:tcPr>
          <w:p>
            <w:pPr>
              <w:spacing w:line="240" w:lineRule="exact"/>
              <w:ind w:right="-147" w:rightChars="-70"/>
              <w:jc w:val="right"/>
              <w:rPr>
                <w:rFonts w:ascii="Nimbus Roman No9 L" w:hAnsi="Nimbus Roman No9 L" w:cs="Nimbus Roman No9 L"/>
                <w:sz w:val="32"/>
                <w:szCs w:val="32"/>
              </w:rPr>
            </w:pPr>
            <w:r>
              <w:rPr>
                <w:rFonts w:ascii="Nimbus Roman No9 L" w:hAnsi="Nimbus Roman No9 L" w:cs="Nimbus Roman No9 L"/>
                <w:sz w:val="18"/>
                <w:szCs w:val="18"/>
              </w:rPr>
              <w:t>表    号：</w:t>
            </w:r>
          </w:p>
        </w:tc>
        <w:tc>
          <w:tcPr>
            <w:tcW w:w="2169" w:type="dxa"/>
            <w:gridSpan w:val="2"/>
            <w:noWrap w:val="0"/>
            <w:vAlign w:val="center"/>
          </w:tcPr>
          <w:p>
            <w:pPr>
              <w:spacing w:line="240" w:lineRule="exact"/>
              <w:ind w:left="-84" w:leftChars="-40" w:right="-84" w:rightChars="-40"/>
              <w:jc w:val="distribute"/>
              <w:rPr>
                <w:rFonts w:hint="eastAsia" w:ascii="宋体" w:hAnsi="宋体" w:cs="宋体"/>
                <w:sz w:val="18"/>
                <w:szCs w:val="18"/>
              </w:rPr>
            </w:pPr>
            <w:r>
              <w:rPr>
                <w:rFonts w:ascii="宋体" w:hAnsi="宋体" w:cs="宋体"/>
                <w:sz w:val="18"/>
                <w:szCs w:val="18"/>
              </w:rPr>
              <w:t>J204</w:t>
            </w:r>
            <w:r>
              <w:rPr>
                <w:rFonts w:hint="eastAsia" w:ascii="宋体" w:hAnsi="宋体" w:cs="宋体"/>
                <w:sz w:val="18"/>
                <w:szCs w:val="18"/>
              </w:rPr>
              <w:t>表</w:t>
            </w:r>
          </w:p>
        </w:tc>
      </w:tr>
      <w:tr>
        <w:tblPrEx>
          <w:tblCellMar>
            <w:top w:w="0" w:type="dxa"/>
            <w:left w:w="108" w:type="dxa"/>
            <w:bottom w:w="0" w:type="dxa"/>
            <w:right w:w="108" w:type="dxa"/>
          </w:tblCellMar>
        </w:tblPrEx>
        <w:trPr>
          <w:trHeight w:val="244" w:hRule="exact"/>
          <w:jc w:val="center"/>
        </w:trPr>
        <w:tc>
          <w:tcPr>
            <w:tcW w:w="2277" w:type="dxa"/>
            <w:vMerge w:val="continue"/>
            <w:noWrap w:val="0"/>
            <w:tcMar>
              <w:left w:w="0" w:type="dxa"/>
              <w:right w:w="0" w:type="dxa"/>
            </w:tcMar>
            <w:vAlign w:val="top"/>
          </w:tcPr>
          <w:p>
            <w:pPr>
              <w:spacing w:line="240" w:lineRule="exact"/>
              <w:jc w:val="center"/>
              <w:rPr>
                <w:rFonts w:ascii="Nimbus Roman No9 L" w:hAnsi="Nimbus Roman No9 L" w:cs="Nimbus Roman No9 L"/>
                <w:sz w:val="32"/>
                <w:szCs w:val="32"/>
              </w:rPr>
            </w:pPr>
          </w:p>
        </w:tc>
        <w:tc>
          <w:tcPr>
            <w:tcW w:w="3076" w:type="dxa"/>
            <w:gridSpan w:val="2"/>
            <w:noWrap w:val="0"/>
            <w:vAlign w:val="top"/>
          </w:tcPr>
          <w:p>
            <w:pPr>
              <w:spacing w:line="240" w:lineRule="exact"/>
              <w:jc w:val="center"/>
              <w:rPr>
                <w:rFonts w:ascii="Nimbus Roman No9 L" w:hAnsi="Nimbus Roman No9 L" w:cs="Nimbus Roman No9 L"/>
                <w:sz w:val="32"/>
                <w:szCs w:val="32"/>
              </w:rPr>
            </w:pPr>
          </w:p>
        </w:tc>
        <w:tc>
          <w:tcPr>
            <w:tcW w:w="599" w:type="dxa"/>
            <w:noWrap w:val="0"/>
            <w:vAlign w:val="top"/>
          </w:tcPr>
          <w:p>
            <w:pPr>
              <w:spacing w:line="240" w:lineRule="exact"/>
              <w:jc w:val="center"/>
              <w:rPr>
                <w:rFonts w:ascii="Nimbus Roman No9 L" w:hAnsi="Nimbus Roman No9 L" w:cs="Nimbus Roman No9 L"/>
                <w:sz w:val="32"/>
                <w:szCs w:val="32"/>
              </w:rPr>
            </w:pPr>
          </w:p>
        </w:tc>
        <w:tc>
          <w:tcPr>
            <w:tcW w:w="1393" w:type="dxa"/>
            <w:gridSpan w:val="2"/>
            <w:noWrap w:val="0"/>
            <w:vAlign w:val="top"/>
          </w:tcPr>
          <w:p>
            <w:pPr>
              <w:spacing w:line="240" w:lineRule="exact"/>
              <w:ind w:right="-147" w:rightChars="-70"/>
              <w:jc w:val="right"/>
              <w:rPr>
                <w:rFonts w:ascii="Nimbus Roman No9 L" w:hAnsi="Nimbus Roman No9 L" w:cs="Nimbus Roman No9 L"/>
                <w:sz w:val="32"/>
                <w:szCs w:val="32"/>
              </w:rPr>
            </w:pPr>
            <w:r>
              <w:rPr>
                <w:rFonts w:ascii="Nimbus Roman No9 L" w:hAnsi="Nimbus Roman No9 L" w:cs="Nimbus Roman No9 L"/>
                <w:sz w:val="18"/>
                <w:szCs w:val="18"/>
              </w:rPr>
              <w:t>制定机关：</w:t>
            </w:r>
          </w:p>
        </w:tc>
        <w:tc>
          <w:tcPr>
            <w:tcW w:w="2169" w:type="dxa"/>
            <w:gridSpan w:val="2"/>
            <w:noWrap w:val="0"/>
            <w:vAlign w:val="center"/>
          </w:tcPr>
          <w:p>
            <w:pPr>
              <w:spacing w:line="200" w:lineRule="exact"/>
              <w:ind w:left="-84" w:leftChars="-40" w:right="-84" w:rightChars="-40"/>
              <w:jc w:val="distribute"/>
              <w:rPr>
                <w:rFonts w:hint="eastAsia" w:ascii="宋体" w:hAnsi="宋体" w:cs="宋体"/>
                <w:sz w:val="18"/>
                <w:szCs w:val="18"/>
              </w:rPr>
            </w:pPr>
            <w:r>
              <w:rPr>
                <w:rFonts w:hint="eastAsia" w:ascii="宋体" w:hAnsi="宋体" w:cs="宋体"/>
                <w:sz w:val="18"/>
                <w:szCs w:val="18"/>
              </w:rPr>
              <w:t>国家统计局</w:t>
            </w:r>
          </w:p>
        </w:tc>
      </w:tr>
      <w:tr>
        <w:tblPrEx>
          <w:tblCellMar>
            <w:top w:w="0" w:type="dxa"/>
            <w:left w:w="108" w:type="dxa"/>
            <w:bottom w:w="0" w:type="dxa"/>
            <w:right w:w="108" w:type="dxa"/>
          </w:tblCellMar>
        </w:tblPrEx>
        <w:trPr>
          <w:trHeight w:val="255" w:hRule="exact"/>
          <w:jc w:val="center"/>
        </w:trPr>
        <w:tc>
          <w:tcPr>
            <w:tcW w:w="2277" w:type="dxa"/>
            <w:vMerge w:val="continue"/>
            <w:noWrap w:val="0"/>
            <w:tcMar>
              <w:left w:w="0" w:type="dxa"/>
              <w:right w:w="0" w:type="dxa"/>
            </w:tcMar>
            <w:vAlign w:val="top"/>
          </w:tcPr>
          <w:p>
            <w:pPr>
              <w:spacing w:line="240" w:lineRule="exact"/>
              <w:rPr>
                <w:rFonts w:ascii="Nimbus Roman No9 L" w:hAnsi="Nimbus Roman No9 L" w:cs="Nimbus Roman No9 L"/>
                <w:sz w:val="32"/>
                <w:szCs w:val="32"/>
              </w:rPr>
            </w:pPr>
          </w:p>
        </w:tc>
        <w:tc>
          <w:tcPr>
            <w:tcW w:w="3076" w:type="dxa"/>
            <w:gridSpan w:val="2"/>
            <w:noWrap w:val="0"/>
            <w:vAlign w:val="top"/>
          </w:tcPr>
          <w:p>
            <w:pPr>
              <w:spacing w:line="240" w:lineRule="exact"/>
              <w:jc w:val="center"/>
              <w:rPr>
                <w:rFonts w:ascii="Nimbus Roman No9 L" w:hAnsi="Nimbus Roman No9 L" w:cs="Nimbus Roman No9 L"/>
                <w:sz w:val="32"/>
                <w:szCs w:val="32"/>
              </w:rPr>
            </w:pPr>
          </w:p>
        </w:tc>
        <w:tc>
          <w:tcPr>
            <w:tcW w:w="599" w:type="dxa"/>
            <w:noWrap w:val="0"/>
            <w:vAlign w:val="top"/>
          </w:tcPr>
          <w:p>
            <w:pPr>
              <w:spacing w:line="240" w:lineRule="exact"/>
              <w:jc w:val="center"/>
              <w:rPr>
                <w:rFonts w:ascii="Nimbus Roman No9 L" w:hAnsi="Nimbus Roman No9 L" w:cs="Nimbus Roman No9 L"/>
                <w:sz w:val="32"/>
                <w:szCs w:val="32"/>
              </w:rPr>
            </w:pPr>
          </w:p>
        </w:tc>
        <w:tc>
          <w:tcPr>
            <w:tcW w:w="1393" w:type="dxa"/>
            <w:gridSpan w:val="2"/>
            <w:noWrap w:val="0"/>
            <w:vAlign w:val="center"/>
          </w:tcPr>
          <w:p>
            <w:pPr>
              <w:spacing w:line="240" w:lineRule="exact"/>
              <w:ind w:right="-147" w:rightChars="-70"/>
              <w:jc w:val="right"/>
              <w:rPr>
                <w:rFonts w:ascii="Nimbus Roman No9 L" w:hAnsi="Nimbus Roman No9 L" w:cs="Nimbus Roman No9 L"/>
                <w:sz w:val="32"/>
                <w:szCs w:val="32"/>
              </w:rPr>
            </w:pPr>
            <w:r>
              <w:rPr>
                <w:rFonts w:ascii="Nimbus Roman No9 L" w:hAnsi="Nimbus Roman No9 L" w:cs="Nimbus Roman No9 L"/>
                <w:sz w:val="18"/>
                <w:szCs w:val="18"/>
              </w:rPr>
              <w:t>文    号：</w:t>
            </w:r>
          </w:p>
        </w:tc>
        <w:tc>
          <w:tcPr>
            <w:tcW w:w="2169" w:type="dxa"/>
            <w:gridSpan w:val="2"/>
            <w:noWrap w:val="0"/>
            <w:vAlign w:val="center"/>
          </w:tcPr>
          <w:p>
            <w:pPr>
              <w:spacing w:line="240" w:lineRule="exact"/>
              <w:ind w:left="-84" w:leftChars="-40" w:right="-84" w:rightChars="-40"/>
              <w:jc w:val="distribute"/>
              <w:rPr>
                <w:rFonts w:hint="eastAsia" w:ascii="宋体" w:hAnsi="宋体" w:cs="宋体"/>
                <w:sz w:val="18"/>
                <w:szCs w:val="18"/>
              </w:rPr>
            </w:pPr>
            <w:r>
              <w:rPr>
                <w:rFonts w:hint="eastAsia" w:ascii="宋体" w:hAnsi="宋体" w:cs="宋体"/>
                <w:sz w:val="18"/>
                <w:szCs w:val="18"/>
              </w:rPr>
              <w:t>国统字〔２０２</w:t>
            </w:r>
            <w:r>
              <w:rPr>
                <w:rFonts w:hint="eastAsia" w:ascii="宋体" w:hAnsi="宋体" w:cs="宋体"/>
                <w:sz w:val="18"/>
                <w:szCs w:val="18"/>
                <w:lang w:val="en-US" w:eastAsia="zh-CN"/>
              </w:rPr>
              <w:t>5</w:t>
            </w:r>
            <w:r>
              <w:rPr>
                <w:rFonts w:hint="eastAsia" w:ascii="宋体" w:hAnsi="宋体" w:cs="宋体"/>
                <w:sz w:val="18"/>
                <w:szCs w:val="18"/>
              </w:rPr>
              <w:t>〕</w:t>
            </w:r>
            <w:r>
              <w:rPr>
                <w:rFonts w:hint="eastAsia" w:ascii="宋体" w:hAnsi="宋体" w:cs="宋体"/>
                <w:sz w:val="18"/>
                <w:szCs w:val="18"/>
                <w:lang w:val="en-US" w:eastAsia="zh-CN"/>
              </w:rPr>
              <w:t>88</w:t>
            </w:r>
            <w:r>
              <w:rPr>
                <w:rFonts w:hint="eastAsia" w:ascii="宋体" w:hAnsi="宋体" w:cs="宋体"/>
                <w:sz w:val="18"/>
                <w:szCs w:val="18"/>
              </w:rPr>
              <w:t>号</w:t>
            </w:r>
          </w:p>
        </w:tc>
      </w:tr>
      <w:tr>
        <w:tblPrEx>
          <w:tblCellMar>
            <w:top w:w="0" w:type="dxa"/>
            <w:left w:w="108" w:type="dxa"/>
            <w:bottom w:w="0" w:type="dxa"/>
            <w:right w:w="108" w:type="dxa"/>
          </w:tblCellMar>
        </w:tblPrEx>
        <w:trPr>
          <w:trHeight w:val="255" w:hRule="exact"/>
          <w:jc w:val="center"/>
        </w:trPr>
        <w:tc>
          <w:tcPr>
            <w:tcW w:w="2277" w:type="dxa"/>
            <w:vMerge w:val="continue"/>
            <w:tcBorders>
              <w:bottom w:val="single" w:color="auto" w:sz="8" w:space="0"/>
            </w:tcBorders>
            <w:noWrap w:val="0"/>
            <w:tcMar>
              <w:left w:w="0" w:type="dxa"/>
              <w:right w:w="0" w:type="dxa"/>
            </w:tcMar>
            <w:vAlign w:val="top"/>
          </w:tcPr>
          <w:p>
            <w:pPr>
              <w:spacing w:line="240" w:lineRule="exact"/>
              <w:rPr>
                <w:rFonts w:ascii="Nimbus Roman No9 L" w:hAnsi="Nimbus Roman No9 L" w:cs="Nimbus Roman No9 L"/>
                <w:sz w:val="32"/>
                <w:szCs w:val="32"/>
              </w:rPr>
            </w:pPr>
          </w:p>
        </w:tc>
        <w:tc>
          <w:tcPr>
            <w:tcW w:w="3675" w:type="dxa"/>
            <w:gridSpan w:val="3"/>
            <w:tcBorders>
              <w:bottom w:val="single" w:color="auto" w:sz="8" w:space="0"/>
            </w:tcBorders>
            <w:noWrap w:val="0"/>
            <w:vAlign w:val="top"/>
          </w:tcPr>
          <w:p>
            <w:pPr>
              <w:spacing w:line="240" w:lineRule="exact"/>
              <w:ind w:firstLine="333" w:firstLineChars="185"/>
              <w:jc w:val="center"/>
              <w:rPr>
                <w:rFonts w:ascii="Nimbus Roman No9 L" w:hAnsi="Nimbus Roman No9 L" w:cs="Nimbus Roman No9 L"/>
                <w:sz w:val="32"/>
                <w:szCs w:val="32"/>
              </w:rPr>
            </w:pPr>
            <w:r>
              <w:rPr>
                <w:rFonts w:ascii="Nimbus Roman No9 L" w:hAnsi="Nimbus Roman No9 L" w:cs="Nimbus Roman No9 L"/>
                <w:kern w:val="0"/>
                <w:sz w:val="18"/>
                <w:szCs w:val="18"/>
              </w:rPr>
              <w:t>２０</w:t>
            </w:r>
            <w:r>
              <w:rPr>
                <w:rFonts w:hint="eastAsia" w:ascii="宋体" w:hAnsi="宋体" w:cs="宋体"/>
                <w:kern w:val="0"/>
                <w:sz w:val="18"/>
                <w:szCs w:val="18"/>
              </w:rPr>
              <w:t>2 5</w:t>
            </w:r>
            <w:r>
              <w:rPr>
                <w:rFonts w:ascii="Nimbus Roman No9 L" w:hAnsi="Nimbus Roman No9 L" w:cs="Nimbus Roman No9 L"/>
                <w:sz w:val="18"/>
                <w:szCs w:val="18"/>
              </w:rPr>
              <w:t>年</w:t>
            </w:r>
            <w:r>
              <w:rPr>
                <w:rFonts w:hint="eastAsia" w:ascii="Nimbus Roman No9 L" w:hAnsi="Nimbus Roman No9 L" w:cs="Nimbus Roman No9 L"/>
                <w:sz w:val="18"/>
                <w:szCs w:val="18"/>
              </w:rPr>
              <w:t xml:space="preserve">  月</w:t>
            </w:r>
          </w:p>
        </w:tc>
        <w:tc>
          <w:tcPr>
            <w:tcW w:w="1393" w:type="dxa"/>
            <w:gridSpan w:val="2"/>
            <w:tcBorders>
              <w:bottom w:val="single" w:color="auto" w:sz="8" w:space="0"/>
            </w:tcBorders>
            <w:noWrap w:val="0"/>
            <w:vAlign w:val="center"/>
          </w:tcPr>
          <w:p>
            <w:pPr>
              <w:spacing w:line="240" w:lineRule="exact"/>
              <w:ind w:right="-147" w:rightChars="-70"/>
              <w:jc w:val="right"/>
              <w:rPr>
                <w:rFonts w:ascii="Nimbus Roman No9 L" w:hAnsi="Nimbus Roman No9 L" w:cs="Nimbus Roman No9 L"/>
                <w:sz w:val="32"/>
                <w:szCs w:val="32"/>
              </w:rPr>
            </w:pPr>
            <w:r>
              <w:rPr>
                <w:rFonts w:ascii="Nimbus Roman No9 L" w:hAnsi="Nimbus Roman No9 L" w:cs="Nimbus Roman No9 L"/>
                <w:sz w:val="18"/>
                <w:szCs w:val="18"/>
              </w:rPr>
              <w:t>有效期至：</w:t>
            </w:r>
          </w:p>
        </w:tc>
        <w:tc>
          <w:tcPr>
            <w:tcW w:w="2169" w:type="dxa"/>
            <w:gridSpan w:val="2"/>
            <w:tcBorders>
              <w:bottom w:val="single" w:color="auto" w:sz="8" w:space="0"/>
            </w:tcBorders>
            <w:noWrap w:val="0"/>
            <w:vAlign w:val="center"/>
          </w:tcPr>
          <w:p>
            <w:pPr>
              <w:spacing w:line="240" w:lineRule="exact"/>
              <w:ind w:left="-84" w:leftChars="-40" w:right="-84" w:rightChars="-40"/>
              <w:jc w:val="distribute"/>
              <w:rPr>
                <w:rFonts w:hint="eastAsia" w:ascii="宋体" w:hAnsi="宋体" w:cs="宋体"/>
                <w:sz w:val="18"/>
                <w:szCs w:val="18"/>
              </w:rPr>
            </w:pPr>
            <w:r>
              <w:rPr>
                <w:rFonts w:hint="eastAsia" w:ascii="宋体" w:hAnsi="宋体" w:cs="宋体"/>
                <w:sz w:val="18"/>
                <w:szCs w:val="18"/>
              </w:rPr>
              <w:t>202</w:t>
            </w:r>
            <w:r>
              <w:rPr>
                <w:rFonts w:hint="eastAsia" w:ascii="宋体" w:hAnsi="宋体" w:cs="宋体"/>
                <w:sz w:val="18"/>
                <w:szCs w:val="18"/>
                <w:lang w:val="en-US" w:eastAsia="zh-CN"/>
              </w:rPr>
              <w:t>7</w:t>
            </w:r>
            <w:r>
              <w:rPr>
                <w:rFonts w:hint="eastAsia" w:ascii="宋体" w:hAnsi="宋体" w:cs="宋体"/>
                <w:sz w:val="18"/>
                <w:szCs w:val="18"/>
              </w:rPr>
              <w:t>年1月</w:t>
            </w:r>
          </w:p>
        </w:tc>
      </w:tr>
      <w:tr>
        <w:tblPrEx>
          <w:tblCellMar>
            <w:top w:w="0" w:type="dxa"/>
            <w:left w:w="0" w:type="dxa"/>
            <w:bottom w:w="0" w:type="dxa"/>
            <w:right w:w="0" w:type="dxa"/>
          </w:tblCellMar>
        </w:tblPrEx>
        <w:trPr>
          <w:trHeight w:val="178" w:hRule="atLeast"/>
          <w:jc w:val="center"/>
        </w:trPr>
        <w:tc>
          <w:tcPr>
            <w:tcW w:w="9514" w:type="dxa"/>
            <w:gridSpan w:val="8"/>
            <w:tcBorders>
              <w:top w:val="single" w:color="auto" w:sz="8" w:space="0"/>
              <w:left w:val="nil"/>
              <w:bottom w:val="single" w:color="auto" w:sz="2" w:space="0"/>
              <w:right w:val="nil"/>
            </w:tcBorders>
            <w:shd w:val="clear" w:color="auto" w:fill="FFFFFF"/>
            <w:noWrap w:val="0"/>
            <w:tcMar>
              <w:top w:w="0" w:type="dxa"/>
              <w:left w:w="108" w:type="dxa"/>
              <w:bottom w:w="0" w:type="dxa"/>
              <w:right w:w="108" w:type="dxa"/>
            </w:tcMar>
            <w:vAlign w:val="center"/>
          </w:tcPr>
          <w:p>
            <w:pPr>
              <w:widowControl/>
              <w:snapToGrid w:val="0"/>
              <w:spacing w:line="300" w:lineRule="atLeast"/>
              <w:jc w:val="left"/>
              <w:rPr>
                <w:rFonts w:hint="eastAsia" w:ascii="宋体" w:hAnsi="宋体" w:cs="宋体"/>
                <w:kern w:val="0"/>
                <w:sz w:val="24"/>
              </w:rPr>
            </w:pPr>
            <w:r>
              <w:rPr>
                <w:rFonts w:hint="eastAsia" w:ascii="宋体" w:hAnsi="宋体" w:cs="宋体"/>
                <w:b/>
                <w:bCs/>
                <w:color w:val="000000"/>
                <w:kern w:val="0"/>
                <w:sz w:val="18"/>
                <w:szCs w:val="18"/>
              </w:rPr>
              <w:t>单位基本情况</w:t>
            </w:r>
          </w:p>
        </w:tc>
      </w:tr>
      <w:tr>
        <w:tblPrEx>
          <w:tblCellMar>
            <w:top w:w="0" w:type="dxa"/>
            <w:left w:w="0" w:type="dxa"/>
            <w:bottom w:w="0" w:type="dxa"/>
            <w:right w:w="0" w:type="dxa"/>
          </w:tblCellMar>
        </w:tblPrEx>
        <w:trPr>
          <w:trHeight w:val="2790" w:hRule="atLeast"/>
          <w:jc w:val="center"/>
        </w:trPr>
        <w:tc>
          <w:tcPr>
            <w:tcW w:w="2277" w:type="dxa"/>
            <w:tcBorders>
              <w:top w:val="single" w:color="auto" w:sz="2" w:space="0"/>
              <w:left w:val="nil"/>
              <w:bottom w:val="single" w:color="auto" w:sz="2" w:space="0"/>
              <w:right w:val="single" w:color="auto" w:sz="2" w:space="0"/>
            </w:tcBorders>
            <w:noWrap w:val="0"/>
            <w:tcMar>
              <w:top w:w="0" w:type="dxa"/>
              <w:left w:w="108" w:type="dxa"/>
              <w:bottom w:w="0" w:type="dxa"/>
              <w:right w:w="108" w:type="dxa"/>
            </w:tcMar>
            <w:vAlign w:val="center"/>
          </w:tcPr>
          <w:p>
            <w:pPr>
              <w:widowControl/>
              <w:snapToGrid w:val="0"/>
              <w:spacing w:line="260" w:lineRule="atLeast"/>
              <w:ind w:firstLine="90"/>
              <w:jc w:val="left"/>
              <w:rPr>
                <w:rFonts w:ascii="宋体" w:hAnsi="宋体" w:cs="宋体"/>
                <w:kern w:val="0"/>
                <w:sz w:val="24"/>
              </w:rPr>
            </w:pPr>
            <w:r>
              <w:rPr>
                <w:rFonts w:hint="eastAsia" w:ascii="宋体" w:hAnsi="宋体" w:cs="宋体"/>
                <w:color w:val="000000"/>
                <w:kern w:val="0"/>
                <w:sz w:val="18"/>
                <w:szCs w:val="18"/>
              </w:rPr>
              <w:t>单位类型 □</w:t>
            </w:r>
          </w:p>
          <w:p>
            <w:pPr>
              <w:widowControl/>
              <w:snapToGrid w:val="0"/>
              <w:spacing w:line="260" w:lineRule="atLeast"/>
              <w:ind w:firstLine="90"/>
              <w:jc w:val="left"/>
              <w:rPr>
                <w:rFonts w:ascii="宋体" w:hAnsi="宋体" w:cs="宋体"/>
                <w:kern w:val="0"/>
                <w:sz w:val="24"/>
              </w:rPr>
            </w:pPr>
            <w:r>
              <w:rPr>
                <w:rFonts w:hint="eastAsia" w:ascii="宋体" w:hAnsi="宋体" w:cs="宋体"/>
                <w:color w:val="000000"/>
                <w:kern w:val="0"/>
                <w:sz w:val="18"/>
                <w:szCs w:val="18"/>
              </w:rPr>
              <w:t>1.法人单位</w:t>
            </w:r>
          </w:p>
          <w:p>
            <w:pPr>
              <w:widowControl/>
              <w:snapToGrid w:val="0"/>
              <w:spacing w:line="260" w:lineRule="atLeast"/>
              <w:ind w:firstLine="90"/>
              <w:jc w:val="left"/>
              <w:rPr>
                <w:rFonts w:hint="eastAsia" w:ascii="宋体" w:hAnsi="宋体" w:cs="宋体"/>
                <w:color w:val="000000"/>
                <w:kern w:val="0"/>
                <w:sz w:val="18"/>
                <w:szCs w:val="18"/>
              </w:rPr>
            </w:pPr>
            <w:r>
              <w:rPr>
                <w:rFonts w:hint="eastAsia" w:ascii="宋体" w:hAnsi="宋体" w:cs="宋体"/>
                <w:color w:val="000000"/>
                <w:kern w:val="0"/>
                <w:sz w:val="18"/>
                <w:szCs w:val="18"/>
              </w:rPr>
              <w:t>2.产业活动单位</w:t>
            </w:r>
          </w:p>
          <w:p>
            <w:pPr>
              <w:widowControl/>
              <w:snapToGrid w:val="0"/>
              <w:spacing w:line="260" w:lineRule="atLeast"/>
              <w:ind w:firstLine="90"/>
              <w:jc w:val="left"/>
              <w:rPr>
                <w:rFonts w:hint="eastAsia" w:ascii="宋体" w:hAnsi="宋体" w:cs="宋体"/>
                <w:color w:val="000000"/>
                <w:kern w:val="0"/>
                <w:sz w:val="18"/>
                <w:szCs w:val="18"/>
              </w:rPr>
            </w:pPr>
          </w:p>
          <w:p>
            <w:pPr>
              <w:widowControl/>
              <w:snapToGrid w:val="0"/>
              <w:spacing w:line="260" w:lineRule="atLeast"/>
              <w:ind w:firstLine="90"/>
              <w:jc w:val="left"/>
              <w:rPr>
                <w:rFonts w:hint="eastAsia" w:ascii="宋体" w:hAnsi="宋体" w:cs="宋体"/>
                <w:color w:val="000000"/>
                <w:kern w:val="0"/>
                <w:sz w:val="18"/>
                <w:szCs w:val="18"/>
              </w:rPr>
            </w:pPr>
            <w:r>
              <w:rPr>
                <w:rFonts w:hint="eastAsia" w:ascii="宋体" w:hAnsi="宋体" w:cs="宋体"/>
                <w:color w:val="000000"/>
                <w:kern w:val="0"/>
                <w:sz w:val="18"/>
                <w:szCs w:val="18"/>
              </w:rPr>
              <w:t>视同法人单位  □</w:t>
            </w:r>
          </w:p>
          <w:p>
            <w:pPr>
              <w:widowControl/>
              <w:snapToGrid w:val="0"/>
              <w:spacing w:line="260" w:lineRule="atLeast"/>
              <w:ind w:firstLine="90"/>
              <w:jc w:val="left"/>
              <w:rPr>
                <w:rFonts w:ascii="宋体" w:hAnsi="宋体" w:cs="宋体"/>
                <w:kern w:val="0"/>
                <w:sz w:val="24"/>
              </w:rPr>
            </w:pPr>
          </w:p>
        </w:tc>
        <w:tc>
          <w:tcPr>
            <w:tcW w:w="5732" w:type="dxa"/>
            <w:gridSpan w:val="6"/>
            <w:tcBorders>
              <w:top w:val="single" w:color="auto" w:sz="2" w:space="0"/>
              <w:left w:val="single" w:color="auto" w:sz="2" w:space="0"/>
              <w:bottom w:val="single" w:color="auto" w:sz="2" w:space="0"/>
              <w:right w:val="single" w:color="auto" w:sz="2" w:space="0"/>
            </w:tcBorders>
            <w:noWrap w:val="0"/>
            <w:tcMar>
              <w:top w:w="0" w:type="dxa"/>
              <w:left w:w="108" w:type="dxa"/>
              <w:bottom w:w="0" w:type="dxa"/>
              <w:right w:w="108" w:type="dxa"/>
            </w:tcMar>
            <w:vAlign w:val="center"/>
          </w:tcPr>
          <w:p>
            <w:pPr>
              <w:widowControl/>
              <w:snapToGrid w:val="0"/>
              <w:spacing w:line="260" w:lineRule="atLeast"/>
              <w:jc w:val="left"/>
              <w:rPr>
                <w:rFonts w:ascii="宋体" w:hAnsi="宋体" w:cs="宋体"/>
                <w:kern w:val="0"/>
                <w:sz w:val="24"/>
              </w:rPr>
            </w:pPr>
            <w:r>
              <w:rPr>
                <w:rFonts w:hint="eastAsia" w:ascii="宋体" w:hAnsi="宋体" w:cs="宋体"/>
                <w:color w:val="000000"/>
                <w:kern w:val="0"/>
                <w:sz w:val="18"/>
                <w:szCs w:val="18"/>
              </w:rPr>
              <w:t>审核类型 □</w:t>
            </w:r>
          </w:p>
          <w:p>
            <w:pPr>
              <w:widowControl/>
              <w:snapToGrid w:val="0"/>
              <w:spacing w:line="260" w:lineRule="atLeast"/>
              <w:jc w:val="left"/>
              <w:rPr>
                <w:rFonts w:hint="eastAsia" w:ascii="宋体" w:hAnsi="宋体" w:cs="宋体"/>
                <w:color w:val="000000"/>
                <w:kern w:val="0"/>
                <w:sz w:val="18"/>
                <w:szCs w:val="18"/>
              </w:rPr>
            </w:pPr>
            <w:r>
              <w:rPr>
                <w:rFonts w:hint="eastAsia" w:ascii="宋体" w:hAnsi="宋体" w:cs="宋体"/>
                <w:color w:val="000000"/>
                <w:kern w:val="0"/>
                <w:sz w:val="18"/>
                <w:szCs w:val="18"/>
              </w:rPr>
              <w:t xml:space="preserve">1.“规上转规下” </w:t>
            </w:r>
          </w:p>
          <w:p>
            <w:pPr>
              <w:widowControl/>
              <w:snapToGrid w:val="0"/>
              <w:spacing w:line="260" w:lineRule="atLeast"/>
              <w:jc w:val="left"/>
              <w:rPr>
                <w:rFonts w:hint="eastAsia" w:ascii="宋体" w:hAnsi="宋体" w:cs="宋体"/>
                <w:color w:val="000000"/>
                <w:kern w:val="0"/>
                <w:sz w:val="18"/>
                <w:szCs w:val="18"/>
              </w:rPr>
            </w:pPr>
            <w:r>
              <w:rPr>
                <w:rFonts w:hint="eastAsia" w:ascii="宋体" w:hAnsi="宋体" w:cs="宋体"/>
                <w:color w:val="000000"/>
                <w:kern w:val="0"/>
                <w:sz w:val="18"/>
                <w:szCs w:val="18"/>
              </w:rPr>
              <w:t>2.当年没有经营活动的房地产开发经营业单位或无资质的建筑业单位</w:t>
            </w:r>
          </w:p>
          <w:p>
            <w:pPr>
              <w:widowControl/>
              <w:snapToGrid w:val="0"/>
              <w:spacing w:line="260" w:lineRule="atLeast"/>
              <w:jc w:val="left"/>
              <w:rPr>
                <w:rFonts w:hint="eastAsia" w:ascii="宋体" w:hAnsi="宋体" w:cs="宋体"/>
                <w:color w:val="000000"/>
                <w:kern w:val="0"/>
                <w:sz w:val="18"/>
                <w:szCs w:val="18"/>
              </w:rPr>
            </w:pPr>
            <w:r>
              <w:rPr>
                <w:rFonts w:hint="eastAsia" w:ascii="宋体" w:hAnsi="宋体" w:cs="宋体"/>
                <w:color w:val="000000"/>
                <w:kern w:val="0"/>
                <w:sz w:val="18"/>
                <w:szCs w:val="18"/>
              </w:rPr>
              <w:t>3.注销或吊销需退出单位</w:t>
            </w:r>
          </w:p>
          <w:p>
            <w:pPr>
              <w:widowControl/>
              <w:snapToGrid w:val="0"/>
              <w:spacing w:line="260" w:lineRule="atLeast"/>
              <w:jc w:val="left"/>
              <w:rPr>
                <w:rFonts w:hint="eastAsia" w:ascii="宋体" w:hAnsi="宋体" w:cs="宋体"/>
                <w:color w:val="000000"/>
                <w:kern w:val="0"/>
                <w:sz w:val="18"/>
                <w:szCs w:val="18"/>
              </w:rPr>
            </w:pPr>
            <w:r>
              <w:rPr>
                <w:rFonts w:hint="eastAsia" w:ascii="宋体" w:hAnsi="宋体" w:cs="宋体"/>
                <w:color w:val="000000"/>
                <w:kern w:val="0"/>
                <w:sz w:val="18"/>
                <w:szCs w:val="18"/>
              </w:rPr>
              <w:t>4.专业变更需退出单位</w:t>
            </w:r>
          </w:p>
          <w:p>
            <w:pPr>
              <w:widowControl/>
              <w:snapToGrid w:val="0"/>
              <w:spacing w:line="260" w:lineRule="atLeast"/>
              <w:jc w:val="left"/>
              <w:rPr>
                <w:rFonts w:hint="eastAsia" w:ascii="宋体" w:hAnsi="宋体" w:cs="宋体"/>
                <w:color w:val="000000"/>
                <w:kern w:val="0"/>
                <w:sz w:val="18"/>
                <w:szCs w:val="18"/>
              </w:rPr>
            </w:pPr>
            <w:r>
              <w:rPr>
                <w:rFonts w:hint="eastAsia" w:ascii="宋体" w:hAnsi="宋体" w:cs="宋体"/>
                <w:color w:val="000000"/>
                <w:kern w:val="0"/>
                <w:sz w:val="18"/>
                <w:szCs w:val="18"/>
              </w:rPr>
              <w:t>5.辖区变更（跨省）需退出单位</w:t>
            </w:r>
          </w:p>
          <w:p>
            <w:pPr>
              <w:widowControl/>
              <w:snapToGrid w:val="0"/>
              <w:spacing w:line="260" w:lineRule="atLeast"/>
              <w:jc w:val="left"/>
              <w:rPr>
                <w:rFonts w:hint="eastAsia" w:ascii="宋体" w:hAnsi="宋体" w:cs="宋体"/>
                <w:color w:val="000000"/>
                <w:kern w:val="0"/>
                <w:sz w:val="18"/>
                <w:szCs w:val="18"/>
              </w:rPr>
            </w:pPr>
            <w:r>
              <w:rPr>
                <w:rFonts w:hint="eastAsia" w:ascii="宋体" w:hAnsi="宋体" w:cs="宋体"/>
                <w:color w:val="000000"/>
                <w:kern w:val="0"/>
                <w:sz w:val="18"/>
                <w:szCs w:val="18"/>
              </w:rPr>
              <w:t>6.非法人单位需退出单位</w:t>
            </w:r>
          </w:p>
          <w:p>
            <w:pPr>
              <w:widowControl/>
              <w:snapToGrid w:val="0"/>
              <w:spacing w:line="260" w:lineRule="atLeast"/>
              <w:jc w:val="left"/>
              <w:rPr>
                <w:rFonts w:hint="eastAsia" w:ascii="宋体" w:hAnsi="宋体" w:cs="宋体"/>
                <w:color w:val="000000"/>
                <w:kern w:val="0"/>
                <w:sz w:val="18"/>
                <w:szCs w:val="18"/>
              </w:rPr>
            </w:pPr>
            <w:r>
              <w:rPr>
                <w:rFonts w:hint="eastAsia" w:ascii="宋体" w:hAnsi="宋体" w:cs="宋体"/>
                <w:color w:val="000000"/>
                <w:kern w:val="0"/>
                <w:sz w:val="18"/>
                <w:szCs w:val="18"/>
              </w:rPr>
              <w:t>7.所属项目已无其他有5000万元及以上在建项目的法人单位</w:t>
            </w:r>
          </w:p>
          <w:p>
            <w:pPr>
              <w:widowControl/>
              <w:snapToGrid w:val="0"/>
              <w:spacing w:line="260" w:lineRule="atLeast"/>
              <w:jc w:val="left"/>
              <w:rPr>
                <w:rFonts w:hint="eastAsia" w:ascii="宋体" w:hAnsi="宋体" w:cs="宋体"/>
                <w:color w:val="000000"/>
                <w:kern w:val="0"/>
                <w:sz w:val="18"/>
                <w:szCs w:val="18"/>
              </w:rPr>
            </w:pPr>
            <w:r>
              <w:rPr>
                <w:rFonts w:hint="eastAsia" w:ascii="宋体" w:hAnsi="宋体" w:cs="宋体"/>
                <w:color w:val="000000"/>
                <w:kern w:val="0"/>
                <w:sz w:val="18"/>
                <w:szCs w:val="18"/>
              </w:rPr>
              <w:t>8.停业（歇业）需退出单位</w:t>
            </w:r>
          </w:p>
          <w:p>
            <w:pPr>
              <w:widowControl/>
              <w:snapToGrid w:val="0"/>
              <w:spacing w:line="260" w:lineRule="atLeast"/>
              <w:jc w:val="left"/>
              <w:rPr>
                <w:rFonts w:hint="eastAsia" w:ascii="宋体" w:hAnsi="宋体" w:cs="宋体"/>
                <w:color w:val="000000"/>
                <w:kern w:val="0"/>
                <w:sz w:val="18"/>
                <w:szCs w:val="18"/>
              </w:rPr>
            </w:pPr>
            <w:r>
              <w:rPr>
                <w:rFonts w:hint="eastAsia" w:ascii="宋体" w:hAnsi="宋体" w:cs="宋体"/>
                <w:color w:val="000000"/>
                <w:kern w:val="0"/>
                <w:sz w:val="18"/>
                <w:szCs w:val="18"/>
              </w:rPr>
              <w:t>9.其他原因需退出单位（在备注栏注明原因）</w:t>
            </w:r>
          </w:p>
          <w:p>
            <w:pPr>
              <w:widowControl/>
              <w:snapToGrid w:val="0"/>
              <w:spacing w:line="260" w:lineRule="atLeast"/>
              <w:jc w:val="left"/>
              <w:rPr>
                <w:rFonts w:ascii="宋体" w:hAnsi="宋体" w:cs="宋体"/>
                <w:color w:val="000000"/>
                <w:kern w:val="0"/>
                <w:sz w:val="18"/>
                <w:szCs w:val="18"/>
              </w:rPr>
            </w:pPr>
            <w:r>
              <w:rPr>
                <w:rFonts w:hint="eastAsia" w:ascii="宋体" w:hAnsi="宋体" w:cs="宋体"/>
                <w:color w:val="000000"/>
                <w:kern w:val="0"/>
                <w:sz w:val="18"/>
                <w:szCs w:val="18"/>
              </w:rPr>
              <w:t>10.因改制、重新注册、合并或拆分退出的原单位</w:t>
            </w:r>
          </w:p>
        </w:tc>
        <w:tc>
          <w:tcPr>
            <w:tcW w:w="1505" w:type="dxa"/>
            <w:tcBorders>
              <w:top w:val="single" w:color="auto" w:sz="2" w:space="0"/>
              <w:left w:val="single" w:color="auto" w:sz="2" w:space="0"/>
              <w:bottom w:val="single" w:color="auto" w:sz="2" w:space="0"/>
              <w:right w:val="nil"/>
            </w:tcBorders>
            <w:noWrap w:val="0"/>
            <w:tcMar>
              <w:top w:w="0" w:type="dxa"/>
              <w:left w:w="108" w:type="dxa"/>
              <w:bottom w:w="0" w:type="dxa"/>
              <w:right w:w="108" w:type="dxa"/>
            </w:tcMar>
            <w:vAlign w:val="center"/>
          </w:tcPr>
          <w:p>
            <w:pPr>
              <w:widowControl/>
              <w:snapToGrid w:val="0"/>
              <w:spacing w:line="240" w:lineRule="atLeast"/>
              <w:ind w:right="57"/>
              <w:jc w:val="left"/>
              <w:rPr>
                <w:rFonts w:ascii="宋体" w:hAnsi="宋体" w:cs="宋体"/>
                <w:kern w:val="0"/>
                <w:sz w:val="24"/>
              </w:rPr>
            </w:pPr>
            <w:r>
              <w:rPr>
                <w:rFonts w:hint="eastAsia" w:ascii="宋体" w:hAnsi="宋体" w:cs="宋体"/>
                <w:color w:val="000000"/>
                <w:kern w:val="0"/>
                <w:sz w:val="18"/>
                <w:szCs w:val="18"/>
              </w:rPr>
              <w:t>所属专业 □</w:t>
            </w:r>
          </w:p>
          <w:p>
            <w:pPr>
              <w:widowControl/>
              <w:snapToGrid w:val="0"/>
              <w:spacing w:line="240" w:lineRule="atLeast"/>
              <w:ind w:left="57" w:right="57" w:firstLine="105"/>
              <w:jc w:val="left"/>
              <w:rPr>
                <w:rFonts w:ascii="宋体" w:hAnsi="宋体" w:cs="宋体"/>
                <w:kern w:val="0"/>
                <w:sz w:val="24"/>
              </w:rPr>
            </w:pPr>
            <w:r>
              <w:rPr>
                <w:rFonts w:hint="eastAsia" w:ascii="宋体" w:hAnsi="宋体" w:cs="宋体"/>
                <w:color w:val="000000"/>
                <w:kern w:val="0"/>
                <w:sz w:val="18"/>
                <w:szCs w:val="18"/>
              </w:rPr>
              <w:t>1.工业</w:t>
            </w:r>
          </w:p>
          <w:p>
            <w:pPr>
              <w:widowControl/>
              <w:snapToGrid w:val="0"/>
              <w:spacing w:line="240" w:lineRule="atLeast"/>
              <w:ind w:left="57" w:right="57" w:firstLine="105"/>
              <w:jc w:val="left"/>
              <w:rPr>
                <w:rFonts w:ascii="宋体" w:hAnsi="宋体" w:cs="宋体"/>
                <w:kern w:val="0"/>
                <w:sz w:val="24"/>
              </w:rPr>
            </w:pPr>
            <w:r>
              <w:rPr>
                <w:rFonts w:hint="eastAsia" w:ascii="宋体" w:hAnsi="宋体" w:cs="宋体"/>
                <w:color w:val="000000"/>
                <w:kern w:val="0"/>
                <w:sz w:val="18"/>
                <w:szCs w:val="18"/>
              </w:rPr>
              <w:t>2.建筑业</w:t>
            </w:r>
          </w:p>
          <w:p>
            <w:pPr>
              <w:widowControl/>
              <w:snapToGrid w:val="0"/>
              <w:spacing w:line="240" w:lineRule="atLeast"/>
              <w:ind w:left="57" w:right="57" w:firstLine="105"/>
              <w:jc w:val="left"/>
              <w:rPr>
                <w:rFonts w:ascii="宋体" w:hAnsi="宋体" w:cs="宋体"/>
                <w:kern w:val="0"/>
                <w:sz w:val="24"/>
              </w:rPr>
            </w:pPr>
            <w:r>
              <w:rPr>
                <w:rFonts w:hint="eastAsia" w:ascii="宋体" w:hAnsi="宋体" w:cs="宋体"/>
                <w:color w:val="000000"/>
                <w:kern w:val="0"/>
                <w:sz w:val="18"/>
                <w:szCs w:val="18"/>
              </w:rPr>
              <w:t>3.批发业</w:t>
            </w:r>
          </w:p>
          <w:p>
            <w:pPr>
              <w:widowControl/>
              <w:snapToGrid w:val="0"/>
              <w:spacing w:line="240" w:lineRule="atLeast"/>
              <w:ind w:left="57" w:right="57" w:firstLine="105"/>
              <w:jc w:val="left"/>
              <w:rPr>
                <w:rFonts w:ascii="宋体" w:hAnsi="宋体" w:cs="宋体"/>
                <w:kern w:val="0"/>
                <w:sz w:val="24"/>
              </w:rPr>
            </w:pPr>
            <w:r>
              <w:rPr>
                <w:rFonts w:hint="eastAsia" w:ascii="宋体" w:hAnsi="宋体" w:cs="宋体"/>
                <w:color w:val="000000"/>
                <w:kern w:val="0"/>
                <w:sz w:val="18"/>
                <w:szCs w:val="18"/>
              </w:rPr>
              <w:t>4.零售业</w:t>
            </w:r>
          </w:p>
          <w:p>
            <w:pPr>
              <w:widowControl/>
              <w:snapToGrid w:val="0"/>
              <w:spacing w:line="240" w:lineRule="atLeast"/>
              <w:ind w:left="57" w:right="57" w:firstLine="105"/>
              <w:jc w:val="left"/>
              <w:rPr>
                <w:rFonts w:ascii="宋体" w:hAnsi="宋体" w:cs="宋体"/>
                <w:kern w:val="0"/>
                <w:sz w:val="24"/>
              </w:rPr>
            </w:pPr>
            <w:r>
              <w:rPr>
                <w:rFonts w:hint="eastAsia" w:ascii="宋体" w:hAnsi="宋体" w:cs="宋体"/>
                <w:color w:val="000000"/>
                <w:kern w:val="0"/>
                <w:sz w:val="18"/>
                <w:szCs w:val="18"/>
              </w:rPr>
              <w:t>5.住宿业</w:t>
            </w:r>
          </w:p>
          <w:p>
            <w:pPr>
              <w:widowControl/>
              <w:snapToGrid w:val="0"/>
              <w:spacing w:line="240" w:lineRule="atLeast"/>
              <w:ind w:left="57" w:right="57" w:firstLine="105"/>
              <w:jc w:val="left"/>
              <w:rPr>
                <w:rFonts w:ascii="宋体" w:hAnsi="宋体" w:cs="宋体"/>
                <w:kern w:val="0"/>
                <w:sz w:val="24"/>
              </w:rPr>
            </w:pPr>
            <w:r>
              <w:rPr>
                <w:rFonts w:hint="eastAsia" w:ascii="宋体" w:hAnsi="宋体" w:cs="宋体"/>
                <w:color w:val="000000"/>
                <w:kern w:val="0"/>
                <w:sz w:val="18"/>
                <w:szCs w:val="18"/>
              </w:rPr>
              <w:t>6.餐饮业</w:t>
            </w:r>
          </w:p>
          <w:p>
            <w:pPr>
              <w:widowControl/>
              <w:snapToGrid w:val="0"/>
              <w:spacing w:line="240" w:lineRule="atLeast"/>
              <w:ind w:left="57" w:right="57" w:firstLine="105"/>
              <w:jc w:val="left"/>
              <w:rPr>
                <w:rFonts w:ascii="宋体" w:hAnsi="宋体" w:cs="宋体"/>
                <w:kern w:val="0"/>
                <w:sz w:val="24"/>
              </w:rPr>
            </w:pPr>
            <w:r>
              <w:rPr>
                <w:rFonts w:hint="eastAsia" w:ascii="宋体" w:hAnsi="宋体" w:cs="宋体"/>
                <w:color w:val="000000"/>
                <w:kern w:val="0"/>
                <w:sz w:val="18"/>
                <w:szCs w:val="18"/>
              </w:rPr>
              <w:t>7.房地产开发经营业</w:t>
            </w:r>
          </w:p>
          <w:p>
            <w:pPr>
              <w:widowControl/>
              <w:snapToGrid w:val="0"/>
              <w:spacing w:line="240" w:lineRule="atLeast"/>
              <w:ind w:left="57" w:right="57" w:firstLine="105"/>
              <w:jc w:val="left"/>
              <w:rPr>
                <w:rFonts w:ascii="宋体" w:hAnsi="宋体" w:cs="宋体"/>
                <w:kern w:val="0"/>
                <w:sz w:val="24"/>
              </w:rPr>
            </w:pPr>
            <w:r>
              <w:rPr>
                <w:rFonts w:hint="eastAsia" w:ascii="宋体" w:hAnsi="宋体" w:cs="宋体"/>
                <w:color w:val="000000"/>
                <w:kern w:val="0"/>
                <w:sz w:val="18"/>
                <w:szCs w:val="18"/>
              </w:rPr>
              <w:t>8.服务业</w:t>
            </w:r>
          </w:p>
          <w:p>
            <w:pPr>
              <w:widowControl/>
              <w:snapToGrid w:val="0"/>
              <w:spacing w:line="240" w:lineRule="atLeast"/>
              <w:ind w:left="57" w:right="57" w:firstLine="105"/>
              <w:jc w:val="left"/>
              <w:rPr>
                <w:rFonts w:ascii="宋体" w:hAnsi="宋体" w:cs="宋体"/>
                <w:kern w:val="0"/>
                <w:sz w:val="24"/>
              </w:rPr>
            </w:pPr>
            <w:r>
              <w:rPr>
                <w:rFonts w:hint="eastAsia" w:ascii="宋体" w:hAnsi="宋体" w:cs="宋体"/>
                <w:color w:val="000000"/>
                <w:kern w:val="0"/>
                <w:sz w:val="18"/>
                <w:szCs w:val="18"/>
              </w:rPr>
              <w:t>9.投资</w:t>
            </w:r>
          </w:p>
        </w:tc>
      </w:tr>
      <w:tr>
        <w:tblPrEx>
          <w:tblCellMar>
            <w:top w:w="0" w:type="dxa"/>
            <w:left w:w="0" w:type="dxa"/>
            <w:bottom w:w="0" w:type="dxa"/>
            <w:right w:w="0" w:type="dxa"/>
          </w:tblCellMar>
        </w:tblPrEx>
        <w:trPr>
          <w:trHeight w:val="90" w:hRule="atLeast"/>
          <w:jc w:val="center"/>
        </w:trPr>
        <w:tc>
          <w:tcPr>
            <w:tcW w:w="2277" w:type="dxa"/>
            <w:tcBorders>
              <w:top w:val="single" w:color="auto" w:sz="2" w:space="0"/>
              <w:left w:val="nil"/>
              <w:bottom w:val="single" w:color="auto" w:sz="2" w:space="0"/>
              <w:right w:val="single" w:color="auto" w:sz="2" w:space="0"/>
            </w:tcBorders>
            <w:noWrap w:val="0"/>
            <w:tcMar>
              <w:top w:w="0" w:type="dxa"/>
              <w:left w:w="108" w:type="dxa"/>
              <w:bottom w:w="0" w:type="dxa"/>
              <w:right w:w="108" w:type="dxa"/>
            </w:tcMar>
            <w:vAlign w:val="center"/>
          </w:tcPr>
          <w:p>
            <w:pPr>
              <w:widowControl/>
              <w:snapToGrid w:val="0"/>
              <w:spacing w:line="300" w:lineRule="atLeast"/>
              <w:jc w:val="center"/>
              <w:rPr>
                <w:rFonts w:ascii="宋体" w:hAnsi="宋体" w:cs="宋体"/>
                <w:kern w:val="0"/>
                <w:sz w:val="24"/>
              </w:rPr>
            </w:pPr>
            <w:r>
              <w:rPr>
                <w:rFonts w:hint="eastAsia" w:ascii="宋体" w:hAnsi="宋体" w:cs="宋体"/>
                <w:color w:val="000000"/>
                <w:kern w:val="0"/>
                <w:sz w:val="18"/>
                <w:szCs w:val="18"/>
              </w:rPr>
              <w:t>统一社会信用代码</w:t>
            </w:r>
          </w:p>
        </w:tc>
        <w:tc>
          <w:tcPr>
            <w:tcW w:w="2398" w:type="dxa"/>
            <w:tcBorders>
              <w:top w:val="single" w:color="auto" w:sz="2" w:space="0"/>
              <w:left w:val="single" w:color="auto" w:sz="2" w:space="0"/>
              <w:bottom w:val="single" w:color="auto" w:sz="2" w:space="0"/>
              <w:right w:val="single" w:color="auto" w:sz="2" w:space="0"/>
            </w:tcBorders>
            <w:noWrap w:val="0"/>
            <w:tcMar>
              <w:top w:w="0" w:type="dxa"/>
              <w:left w:w="108" w:type="dxa"/>
              <w:bottom w:w="0" w:type="dxa"/>
              <w:right w:w="108" w:type="dxa"/>
            </w:tcMar>
            <w:vAlign w:val="center"/>
          </w:tcPr>
          <w:p>
            <w:pPr>
              <w:widowControl/>
              <w:snapToGrid w:val="0"/>
              <w:jc w:val="center"/>
              <w:rPr>
                <w:rFonts w:ascii="宋体" w:hAnsi="宋体" w:cs="宋体"/>
                <w:kern w:val="0"/>
                <w:sz w:val="24"/>
              </w:rPr>
            </w:pPr>
          </w:p>
        </w:tc>
        <w:tc>
          <w:tcPr>
            <w:tcW w:w="2299" w:type="dxa"/>
            <w:gridSpan w:val="3"/>
            <w:tcBorders>
              <w:top w:val="single" w:color="auto" w:sz="2" w:space="0"/>
              <w:left w:val="single" w:color="auto" w:sz="2" w:space="0"/>
              <w:bottom w:val="single" w:color="auto" w:sz="2" w:space="0"/>
              <w:right w:val="single" w:color="auto" w:sz="2" w:space="0"/>
            </w:tcBorders>
            <w:noWrap w:val="0"/>
            <w:tcMar>
              <w:top w:w="0" w:type="dxa"/>
              <w:left w:w="108" w:type="dxa"/>
              <w:bottom w:w="0" w:type="dxa"/>
              <w:right w:w="108" w:type="dxa"/>
            </w:tcMar>
            <w:vAlign w:val="center"/>
          </w:tcPr>
          <w:p>
            <w:pPr>
              <w:widowControl/>
              <w:snapToGrid w:val="0"/>
              <w:jc w:val="center"/>
              <w:rPr>
                <w:rFonts w:ascii="宋体" w:hAnsi="宋体" w:cs="宋体"/>
                <w:kern w:val="0"/>
                <w:sz w:val="24"/>
              </w:rPr>
            </w:pPr>
            <w:r>
              <w:rPr>
                <w:rFonts w:hint="eastAsia" w:ascii="宋体" w:hAnsi="宋体" w:cs="宋体"/>
                <w:color w:val="000000"/>
                <w:kern w:val="0"/>
                <w:sz w:val="18"/>
                <w:szCs w:val="18"/>
              </w:rPr>
              <w:t>单位详细名称</w:t>
            </w:r>
          </w:p>
        </w:tc>
        <w:tc>
          <w:tcPr>
            <w:tcW w:w="2540" w:type="dxa"/>
            <w:gridSpan w:val="3"/>
            <w:tcBorders>
              <w:top w:val="single" w:color="auto" w:sz="2" w:space="0"/>
              <w:left w:val="single" w:color="auto" w:sz="2" w:space="0"/>
              <w:bottom w:val="single" w:color="auto" w:sz="2" w:space="0"/>
              <w:right w:val="nil"/>
            </w:tcBorders>
            <w:noWrap w:val="0"/>
            <w:tcMar>
              <w:top w:w="0" w:type="dxa"/>
              <w:left w:w="108" w:type="dxa"/>
              <w:bottom w:w="0" w:type="dxa"/>
              <w:right w:w="108" w:type="dxa"/>
            </w:tcMar>
            <w:vAlign w:val="center"/>
          </w:tcPr>
          <w:p>
            <w:pPr>
              <w:widowControl/>
              <w:snapToGrid w:val="0"/>
              <w:jc w:val="center"/>
              <w:rPr>
                <w:rFonts w:ascii="宋体" w:hAnsi="宋体" w:cs="宋体"/>
                <w:kern w:val="0"/>
                <w:sz w:val="24"/>
              </w:rPr>
            </w:pPr>
          </w:p>
        </w:tc>
      </w:tr>
      <w:tr>
        <w:tblPrEx>
          <w:tblCellMar>
            <w:top w:w="0" w:type="dxa"/>
            <w:left w:w="0" w:type="dxa"/>
            <w:bottom w:w="0" w:type="dxa"/>
            <w:right w:w="0" w:type="dxa"/>
          </w:tblCellMar>
        </w:tblPrEx>
        <w:trPr>
          <w:trHeight w:val="378" w:hRule="atLeast"/>
          <w:jc w:val="center"/>
        </w:trPr>
        <w:tc>
          <w:tcPr>
            <w:tcW w:w="2277" w:type="dxa"/>
            <w:tcBorders>
              <w:top w:val="single" w:color="auto" w:sz="2" w:space="0"/>
              <w:left w:val="nil"/>
              <w:bottom w:val="single" w:color="auto" w:sz="2" w:space="0"/>
              <w:right w:val="single" w:color="auto" w:sz="2" w:space="0"/>
            </w:tcBorders>
            <w:noWrap w:val="0"/>
            <w:tcMar>
              <w:top w:w="0" w:type="dxa"/>
              <w:left w:w="108" w:type="dxa"/>
              <w:bottom w:w="0" w:type="dxa"/>
              <w:right w:w="108" w:type="dxa"/>
            </w:tcMar>
            <w:vAlign w:val="center"/>
          </w:tcPr>
          <w:p>
            <w:pPr>
              <w:widowControl/>
              <w:snapToGrid w:val="0"/>
              <w:spacing w:line="300" w:lineRule="atLeast"/>
              <w:jc w:val="center"/>
              <w:rPr>
                <w:rFonts w:ascii="宋体" w:hAnsi="宋体" w:cs="宋体"/>
                <w:kern w:val="0"/>
                <w:sz w:val="24"/>
              </w:rPr>
            </w:pPr>
            <w:r>
              <w:rPr>
                <w:rFonts w:hint="eastAsia" w:ascii="宋体" w:hAnsi="宋体" w:cs="宋体"/>
                <w:color w:val="000000"/>
                <w:kern w:val="0"/>
                <w:sz w:val="18"/>
                <w:szCs w:val="18"/>
              </w:rPr>
              <w:t>所在地区划代码</w:t>
            </w:r>
          </w:p>
        </w:tc>
        <w:tc>
          <w:tcPr>
            <w:tcW w:w="2398" w:type="dxa"/>
            <w:tcBorders>
              <w:top w:val="single" w:color="auto" w:sz="2" w:space="0"/>
              <w:left w:val="single" w:color="auto" w:sz="2" w:space="0"/>
              <w:bottom w:val="single" w:color="auto" w:sz="2" w:space="0"/>
              <w:right w:val="single" w:color="auto" w:sz="2" w:space="0"/>
            </w:tcBorders>
            <w:noWrap w:val="0"/>
            <w:tcMar>
              <w:top w:w="0" w:type="dxa"/>
              <w:left w:w="108" w:type="dxa"/>
              <w:bottom w:w="0" w:type="dxa"/>
              <w:right w:w="108" w:type="dxa"/>
            </w:tcMar>
            <w:vAlign w:val="center"/>
          </w:tcPr>
          <w:p>
            <w:pPr>
              <w:widowControl/>
              <w:snapToGrid w:val="0"/>
              <w:jc w:val="center"/>
              <w:rPr>
                <w:rFonts w:ascii="宋体" w:hAnsi="宋体" w:cs="宋体"/>
                <w:kern w:val="0"/>
                <w:sz w:val="24"/>
              </w:rPr>
            </w:pPr>
          </w:p>
        </w:tc>
        <w:tc>
          <w:tcPr>
            <w:tcW w:w="2299" w:type="dxa"/>
            <w:gridSpan w:val="3"/>
            <w:tcBorders>
              <w:top w:val="single" w:color="auto" w:sz="2" w:space="0"/>
              <w:left w:val="single" w:color="auto" w:sz="2" w:space="0"/>
              <w:bottom w:val="single" w:color="auto" w:sz="2" w:space="0"/>
              <w:right w:val="single" w:color="auto" w:sz="2" w:space="0"/>
            </w:tcBorders>
            <w:noWrap w:val="0"/>
            <w:tcMar>
              <w:top w:w="0" w:type="dxa"/>
              <w:left w:w="108" w:type="dxa"/>
              <w:bottom w:w="0" w:type="dxa"/>
              <w:right w:w="108" w:type="dxa"/>
            </w:tcMar>
            <w:vAlign w:val="center"/>
          </w:tcPr>
          <w:p>
            <w:pPr>
              <w:widowControl/>
              <w:snapToGrid w:val="0"/>
              <w:jc w:val="center"/>
              <w:rPr>
                <w:rFonts w:ascii="宋体" w:hAnsi="宋体" w:cs="宋体"/>
                <w:kern w:val="0"/>
                <w:sz w:val="24"/>
              </w:rPr>
            </w:pPr>
            <w:r>
              <w:rPr>
                <w:rFonts w:hint="eastAsia" w:ascii="宋体" w:hAnsi="宋体" w:cs="宋体"/>
                <w:color w:val="000000"/>
                <w:kern w:val="0"/>
                <w:sz w:val="18"/>
                <w:szCs w:val="18"/>
              </w:rPr>
              <w:t>注册地区划代码</w:t>
            </w:r>
          </w:p>
        </w:tc>
        <w:tc>
          <w:tcPr>
            <w:tcW w:w="2540" w:type="dxa"/>
            <w:gridSpan w:val="3"/>
            <w:tcBorders>
              <w:top w:val="single" w:color="auto" w:sz="2" w:space="0"/>
              <w:left w:val="single" w:color="auto" w:sz="2" w:space="0"/>
              <w:bottom w:val="single" w:color="auto" w:sz="2" w:space="0"/>
              <w:right w:val="nil"/>
            </w:tcBorders>
            <w:noWrap w:val="0"/>
            <w:tcMar>
              <w:top w:w="0" w:type="dxa"/>
              <w:left w:w="108" w:type="dxa"/>
              <w:bottom w:w="0" w:type="dxa"/>
              <w:right w:w="108" w:type="dxa"/>
            </w:tcMar>
            <w:vAlign w:val="center"/>
          </w:tcPr>
          <w:p>
            <w:pPr>
              <w:widowControl/>
              <w:snapToGrid w:val="0"/>
              <w:jc w:val="center"/>
              <w:rPr>
                <w:rFonts w:ascii="宋体" w:hAnsi="宋体" w:cs="宋体"/>
                <w:kern w:val="0"/>
                <w:sz w:val="24"/>
              </w:rPr>
            </w:pPr>
          </w:p>
        </w:tc>
      </w:tr>
      <w:tr>
        <w:tblPrEx>
          <w:tblCellMar>
            <w:top w:w="0" w:type="dxa"/>
            <w:left w:w="0" w:type="dxa"/>
            <w:bottom w:w="0" w:type="dxa"/>
            <w:right w:w="0" w:type="dxa"/>
          </w:tblCellMar>
        </w:tblPrEx>
        <w:trPr>
          <w:trHeight w:val="390" w:hRule="atLeast"/>
          <w:jc w:val="center"/>
        </w:trPr>
        <w:tc>
          <w:tcPr>
            <w:tcW w:w="2277" w:type="dxa"/>
            <w:tcBorders>
              <w:top w:val="single" w:color="auto" w:sz="2" w:space="0"/>
              <w:left w:val="nil"/>
              <w:bottom w:val="single" w:color="auto" w:sz="2" w:space="0"/>
              <w:right w:val="single" w:color="auto" w:sz="2" w:space="0"/>
            </w:tcBorders>
            <w:noWrap w:val="0"/>
            <w:tcMar>
              <w:top w:w="0" w:type="dxa"/>
              <w:left w:w="108" w:type="dxa"/>
              <w:bottom w:w="0" w:type="dxa"/>
              <w:right w:w="108" w:type="dxa"/>
            </w:tcMar>
            <w:vAlign w:val="center"/>
          </w:tcPr>
          <w:p>
            <w:pPr>
              <w:widowControl/>
              <w:snapToGrid w:val="0"/>
              <w:spacing w:line="300" w:lineRule="atLeast"/>
              <w:jc w:val="center"/>
              <w:rPr>
                <w:rFonts w:ascii="宋体" w:hAnsi="宋体" w:cs="宋体"/>
                <w:kern w:val="0"/>
                <w:sz w:val="24"/>
              </w:rPr>
            </w:pPr>
            <w:r>
              <w:rPr>
                <w:rFonts w:hint="eastAsia" w:ascii="宋体" w:hAnsi="宋体" w:cs="宋体"/>
                <w:color w:val="000000"/>
                <w:kern w:val="0"/>
                <w:sz w:val="18"/>
                <w:szCs w:val="18"/>
              </w:rPr>
              <w:t>主要业务活动</w:t>
            </w:r>
          </w:p>
        </w:tc>
        <w:tc>
          <w:tcPr>
            <w:tcW w:w="2398" w:type="dxa"/>
            <w:tcBorders>
              <w:top w:val="single" w:color="auto" w:sz="2" w:space="0"/>
              <w:left w:val="single" w:color="auto" w:sz="2" w:space="0"/>
              <w:bottom w:val="single" w:color="auto" w:sz="2" w:space="0"/>
              <w:right w:val="single" w:color="auto" w:sz="2" w:space="0"/>
            </w:tcBorders>
            <w:noWrap w:val="0"/>
            <w:tcMar>
              <w:top w:w="0" w:type="dxa"/>
              <w:left w:w="108" w:type="dxa"/>
              <w:bottom w:w="0" w:type="dxa"/>
              <w:right w:w="108" w:type="dxa"/>
            </w:tcMar>
            <w:vAlign w:val="center"/>
          </w:tcPr>
          <w:p>
            <w:pPr>
              <w:widowControl/>
              <w:snapToGrid w:val="0"/>
              <w:jc w:val="center"/>
              <w:rPr>
                <w:rFonts w:ascii="宋体" w:hAnsi="宋体" w:cs="宋体"/>
                <w:kern w:val="0"/>
                <w:sz w:val="24"/>
              </w:rPr>
            </w:pPr>
          </w:p>
        </w:tc>
        <w:tc>
          <w:tcPr>
            <w:tcW w:w="2299" w:type="dxa"/>
            <w:gridSpan w:val="3"/>
            <w:tcBorders>
              <w:top w:val="single" w:color="auto" w:sz="2" w:space="0"/>
              <w:left w:val="single" w:color="auto" w:sz="2" w:space="0"/>
              <w:bottom w:val="single" w:color="auto" w:sz="2" w:space="0"/>
              <w:right w:val="single" w:color="auto" w:sz="2" w:space="0"/>
            </w:tcBorders>
            <w:noWrap w:val="0"/>
            <w:tcMar>
              <w:top w:w="0" w:type="dxa"/>
              <w:left w:w="108" w:type="dxa"/>
              <w:bottom w:w="0" w:type="dxa"/>
              <w:right w:w="108" w:type="dxa"/>
            </w:tcMar>
            <w:vAlign w:val="center"/>
          </w:tcPr>
          <w:p>
            <w:pPr>
              <w:widowControl/>
              <w:snapToGrid w:val="0"/>
              <w:jc w:val="center"/>
              <w:rPr>
                <w:rFonts w:ascii="宋体" w:hAnsi="宋体" w:cs="宋体"/>
                <w:kern w:val="0"/>
                <w:sz w:val="24"/>
              </w:rPr>
            </w:pPr>
            <w:r>
              <w:rPr>
                <w:rFonts w:hint="eastAsia" w:ascii="宋体" w:hAnsi="宋体" w:cs="宋体"/>
                <w:color w:val="000000"/>
                <w:kern w:val="0"/>
                <w:sz w:val="18"/>
                <w:szCs w:val="18"/>
              </w:rPr>
              <w:t>行业代码</w:t>
            </w:r>
          </w:p>
        </w:tc>
        <w:tc>
          <w:tcPr>
            <w:tcW w:w="2540" w:type="dxa"/>
            <w:gridSpan w:val="3"/>
            <w:tcBorders>
              <w:top w:val="single" w:color="auto" w:sz="2" w:space="0"/>
              <w:left w:val="single" w:color="auto" w:sz="2" w:space="0"/>
              <w:bottom w:val="single" w:color="auto" w:sz="2" w:space="0"/>
              <w:right w:val="nil"/>
            </w:tcBorders>
            <w:noWrap w:val="0"/>
            <w:tcMar>
              <w:top w:w="0" w:type="dxa"/>
              <w:left w:w="108" w:type="dxa"/>
              <w:bottom w:w="0" w:type="dxa"/>
              <w:right w:w="108" w:type="dxa"/>
            </w:tcMar>
            <w:vAlign w:val="center"/>
          </w:tcPr>
          <w:p>
            <w:pPr>
              <w:widowControl/>
              <w:snapToGrid w:val="0"/>
              <w:jc w:val="center"/>
              <w:rPr>
                <w:rFonts w:ascii="宋体" w:hAnsi="宋体" w:cs="宋体"/>
                <w:kern w:val="0"/>
                <w:sz w:val="24"/>
              </w:rPr>
            </w:pPr>
          </w:p>
        </w:tc>
      </w:tr>
      <w:tr>
        <w:tblPrEx>
          <w:tblCellMar>
            <w:top w:w="0" w:type="dxa"/>
            <w:left w:w="0" w:type="dxa"/>
            <w:bottom w:w="0" w:type="dxa"/>
            <w:right w:w="0" w:type="dxa"/>
          </w:tblCellMar>
        </w:tblPrEx>
        <w:trPr>
          <w:trHeight w:val="423" w:hRule="atLeast"/>
          <w:jc w:val="center"/>
        </w:trPr>
        <w:tc>
          <w:tcPr>
            <w:tcW w:w="9514" w:type="dxa"/>
            <w:gridSpan w:val="8"/>
            <w:tcBorders>
              <w:top w:val="single" w:color="auto" w:sz="2" w:space="0"/>
              <w:left w:val="nil"/>
              <w:bottom w:val="single" w:color="auto" w:sz="2" w:space="0"/>
              <w:right w:val="nil"/>
            </w:tcBorders>
            <w:noWrap w:val="0"/>
            <w:tcMar>
              <w:top w:w="0" w:type="dxa"/>
              <w:left w:w="108" w:type="dxa"/>
              <w:bottom w:w="0" w:type="dxa"/>
              <w:right w:w="108" w:type="dxa"/>
            </w:tcMar>
            <w:vAlign w:val="center"/>
          </w:tcPr>
          <w:p>
            <w:pPr>
              <w:widowControl/>
              <w:snapToGrid w:val="0"/>
              <w:spacing w:line="300" w:lineRule="atLeast"/>
              <w:jc w:val="left"/>
              <w:rPr>
                <w:rFonts w:hint="eastAsia" w:ascii="宋体" w:hAnsi="宋体" w:cs="宋体"/>
                <w:kern w:val="0"/>
                <w:sz w:val="24"/>
              </w:rPr>
            </w:pPr>
            <w:r>
              <w:rPr>
                <w:rFonts w:hint="eastAsia" w:ascii="宋体" w:hAnsi="宋体" w:cs="宋体"/>
                <w:color w:val="000000"/>
                <w:kern w:val="0"/>
                <w:sz w:val="18"/>
                <w:szCs w:val="18"/>
              </w:rPr>
              <w:t>实际单位类型（限审核类型=6填写）</w:t>
            </w:r>
          </w:p>
        </w:tc>
      </w:tr>
      <w:tr>
        <w:tblPrEx>
          <w:tblCellMar>
            <w:top w:w="0" w:type="dxa"/>
            <w:left w:w="0" w:type="dxa"/>
            <w:bottom w:w="0" w:type="dxa"/>
            <w:right w:w="0" w:type="dxa"/>
          </w:tblCellMar>
        </w:tblPrEx>
        <w:trPr>
          <w:trHeight w:val="418" w:hRule="atLeast"/>
          <w:jc w:val="center"/>
        </w:trPr>
        <w:tc>
          <w:tcPr>
            <w:tcW w:w="9514" w:type="dxa"/>
            <w:gridSpan w:val="8"/>
            <w:tcBorders>
              <w:top w:val="single" w:color="auto" w:sz="2" w:space="0"/>
              <w:left w:val="nil"/>
              <w:bottom w:val="single" w:color="auto" w:sz="2" w:space="0"/>
              <w:right w:val="nil"/>
            </w:tcBorders>
            <w:noWrap w:val="0"/>
            <w:tcMar>
              <w:top w:w="0" w:type="dxa"/>
              <w:left w:w="108" w:type="dxa"/>
              <w:bottom w:w="0" w:type="dxa"/>
              <w:right w:w="108" w:type="dxa"/>
            </w:tcMar>
            <w:vAlign w:val="center"/>
          </w:tcPr>
          <w:p>
            <w:pPr>
              <w:widowControl/>
              <w:snapToGrid w:val="0"/>
              <w:spacing w:line="300" w:lineRule="atLeast"/>
              <w:jc w:val="left"/>
              <w:rPr>
                <w:rFonts w:hint="eastAsia" w:ascii="宋体" w:hAnsi="宋体" w:cs="宋体"/>
                <w:kern w:val="0"/>
                <w:sz w:val="24"/>
              </w:rPr>
            </w:pPr>
            <w:r>
              <w:rPr>
                <w:rFonts w:hint="eastAsia" w:ascii="宋体" w:hAnsi="宋体" w:cs="宋体"/>
                <w:b/>
                <w:bCs/>
                <w:color w:val="000000"/>
                <w:kern w:val="0"/>
                <w:sz w:val="18"/>
                <w:szCs w:val="18"/>
              </w:rPr>
              <w:t>因非法人单位申报退出的单位资料</w:t>
            </w:r>
          </w:p>
        </w:tc>
      </w:tr>
      <w:tr>
        <w:tblPrEx>
          <w:tblCellMar>
            <w:top w:w="0" w:type="dxa"/>
            <w:left w:w="0" w:type="dxa"/>
            <w:bottom w:w="0" w:type="dxa"/>
            <w:right w:w="0" w:type="dxa"/>
          </w:tblCellMar>
        </w:tblPrEx>
        <w:trPr>
          <w:trHeight w:val="329" w:hRule="atLeast"/>
          <w:jc w:val="center"/>
        </w:trPr>
        <w:tc>
          <w:tcPr>
            <w:tcW w:w="9514" w:type="dxa"/>
            <w:gridSpan w:val="8"/>
            <w:tcBorders>
              <w:top w:val="single" w:color="auto" w:sz="2" w:space="0"/>
              <w:left w:val="nil"/>
              <w:bottom w:val="single" w:color="auto" w:sz="2" w:space="0"/>
              <w:right w:val="nil"/>
            </w:tcBorders>
            <w:noWrap w:val="0"/>
            <w:tcMar>
              <w:top w:w="0" w:type="dxa"/>
              <w:left w:w="108" w:type="dxa"/>
              <w:bottom w:w="0" w:type="dxa"/>
              <w:right w:w="108" w:type="dxa"/>
            </w:tcMar>
            <w:vAlign w:val="center"/>
          </w:tcPr>
          <w:p>
            <w:pPr>
              <w:widowControl/>
              <w:snapToGrid w:val="0"/>
              <w:spacing w:line="240" w:lineRule="atLeast"/>
              <w:ind w:left="105"/>
              <w:jc w:val="left"/>
              <w:rPr>
                <w:rFonts w:ascii="宋体" w:hAnsi="宋体" w:cs="宋体"/>
                <w:kern w:val="0"/>
                <w:sz w:val="24"/>
              </w:rPr>
            </w:pPr>
            <w:r>
              <w:rPr>
                <w:rFonts w:hint="eastAsia" w:ascii="宋体" w:hAnsi="宋体" w:cs="宋体"/>
                <w:color w:val="000000"/>
                <w:kern w:val="0"/>
                <w:sz w:val="18"/>
                <w:szCs w:val="18"/>
              </w:rPr>
              <w:t xml:space="preserve">营业执照（证书）复印件 □   </w:t>
            </w:r>
          </w:p>
        </w:tc>
      </w:tr>
      <w:tr>
        <w:tblPrEx>
          <w:tblCellMar>
            <w:top w:w="0" w:type="dxa"/>
            <w:left w:w="0" w:type="dxa"/>
            <w:bottom w:w="0" w:type="dxa"/>
            <w:right w:w="0" w:type="dxa"/>
          </w:tblCellMar>
        </w:tblPrEx>
        <w:trPr>
          <w:trHeight w:val="372" w:hRule="atLeast"/>
          <w:jc w:val="center"/>
        </w:trPr>
        <w:tc>
          <w:tcPr>
            <w:tcW w:w="9514" w:type="dxa"/>
            <w:gridSpan w:val="8"/>
            <w:tcBorders>
              <w:top w:val="single" w:color="auto" w:sz="2" w:space="0"/>
              <w:left w:val="nil"/>
              <w:bottom w:val="single" w:color="auto" w:sz="2" w:space="0"/>
              <w:right w:val="nil"/>
            </w:tcBorders>
            <w:noWrap w:val="0"/>
            <w:tcMar>
              <w:top w:w="0" w:type="dxa"/>
              <w:left w:w="108" w:type="dxa"/>
              <w:bottom w:w="0" w:type="dxa"/>
              <w:right w:w="108" w:type="dxa"/>
            </w:tcMar>
            <w:vAlign w:val="center"/>
          </w:tcPr>
          <w:p>
            <w:pPr>
              <w:widowControl/>
              <w:snapToGrid w:val="0"/>
              <w:spacing w:line="240" w:lineRule="atLeast"/>
              <w:jc w:val="left"/>
              <w:rPr>
                <w:rFonts w:hint="eastAsia" w:ascii="宋体" w:hAnsi="宋体" w:cs="宋体"/>
                <w:kern w:val="0"/>
                <w:sz w:val="24"/>
                <w:lang w:val="en"/>
              </w:rPr>
            </w:pPr>
            <w:r>
              <w:rPr>
                <w:rFonts w:hint="eastAsia" w:ascii="宋体" w:hAnsi="宋体" w:cs="宋体"/>
                <w:b/>
                <w:bCs/>
                <w:color w:val="000000"/>
                <w:kern w:val="0"/>
                <w:sz w:val="18"/>
                <w:szCs w:val="18"/>
              </w:rPr>
              <w:t>其他原因需退出的单位资料</w:t>
            </w:r>
          </w:p>
        </w:tc>
      </w:tr>
      <w:tr>
        <w:tblPrEx>
          <w:tblCellMar>
            <w:top w:w="0" w:type="dxa"/>
            <w:left w:w="0" w:type="dxa"/>
            <w:bottom w:w="0" w:type="dxa"/>
            <w:right w:w="0" w:type="dxa"/>
          </w:tblCellMar>
        </w:tblPrEx>
        <w:trPr>
          <w:trHeight w:val="315" w:hRule="atLeast"/>
          <w:jc w:val="center"/>
        </w:trPr>
        <w:tc>
          <w:tcPr>
            <w:tcW w:w="9514" w:type="dxa"/>
            <w:gridSpan w:val="8"/>
            <w:tcBorders>
              <w:top w:val="single" w:color="auto" w:sz="2" w:space="0"/>
              <w:left w:val="nil"/>
              <w:bottom w:val="single" w:color="auto" w:sz="2" w:space="0"/>
              <w:right w:val="nil"/>
            </w:tcBorders>
            <w:noWrap w:val="0"/>
            <w:tcMar>
              <w:top w:w="0" w:type="dxa"/>
              <w:left w:w="108" w:type="dxa"/>
              <w:bottom w:w="0" w:type="dxa"/>
              <w:right w:w="108" w:type="dxa"/>
            </w:tcMar>
            <w:vAlign w:val="center"/>
          </w:tcPr>
          <w:p>
            <w:pPr>
              <w:widowControl/>
              <w:snapToGrid w:val="0"/>
              <w:spacing w:line="240" w:lineRule="atLeast"/>
              <w:jc w:val="left"/>
              <w:rPr>
                <w:rFonts w:hint="eastAsia" w:ascii="宋体" w:hAnsi="宋体" w:cs="宋体"/>
                <w:color w:val="000000"/>
                <w:kern w:val="0"/>
                <w:sz w:val="18"/>
                <w:szCs w:val="18"/>
              </w:rPr>
            </w:pPr>
            <w:r>
              <w:rPr>
                <w:rFonts w:hint="eastAsia" w:ascii="宋体" w:hAnsi="宋体" w:cs="宋体"/>
                <w:b/>
                <w:bCs/>
                <w:color w:val="000000"/>
                <w:kern w:val="0"/>
                <w:sz w:val="18"/>
                <w:szCs w:val="18"/>
              </w:rPr>
              <w:t>因改制、重新注册、合并或拆分等发生变动单位资料</w:t>
            </w:r>
          </w:p>
        </w:tc>
      </w:tr>
      <w:tr>
        <w:tblPrEx>
          <w:tblCellMar>
            <w:top w:w="0" w:type="dxa"/>
            <w:left w:w="0" w:type="dxa"/>
            <w:bottom w:w="0" w:type="dxa"/>
            <w:right w:w="0" w:type="dxa"/>
          </w:tblCellMar>
        </w:tblPrEx>
        <w:trPr>
          <w:trHeight w:val="953" w:hRule="atLeast"/>
          <w:jc w:val="center"/>
        </w:trPr>
        <w:tc>
          <w:tcPr>
            <w:tcW w:w="9514" w:type="dxa"/>
            <w:gridSpan w:val="8"/>
            <w:tcBorders>
              <w:top w:val="single" w:color="auto" w:sz="2" w:space="0"/>
              <w:left w:val="nil"/>
              <w:bottom w:val="single" w:color="auto" w:sz="8" w:space="0"/>
              <w:right w:val="nil"/>
            </w:tcBorders>
            <w:noWrap w:val="0"/>
            <w:tcMar>
              <w:top w:w="0" w:type="dxa"/>
              <w:left w:w="108" w:type="dxa"/>
              <w:bottom w:w="0" w:type="dxa"/>
              <w:right w:w="108" w:type="dxa"/>
            </w:tcMar>
            <w:vAlign w:val="center"/>
          </w:tcPr>
          <w:p>
            <w:pPr>
              <w:widowControl/>
              <w:snapToGrid w:val="0"/>
              <w:spacing w:line="240" w:lineRule="atLeast"/>
              <w:ind w:left="57" w:right="57"/>
              <w:jc w:val="left"/>
              <w:rPr>
                <w:rFonts w:ascii="宋体" w:hAnsi="宋体" w:cs="宋体"/>
                <w:kern w:val="0"/>
                <w:sz w:val="24"/>
              </w:rPr>
            </w:pPr>
            <w:r>
              <w:rPr>
                <w:rFonts w:hint="eastAsia" w:ascii="宋体" w:hAnsi="宋体" w:cs="宋体"/>
                <w:color w:val="000000"/>
                <w:kern w:val="0"/>
                <w:sz w:val="18"/>
                <w:szCs w:val="18"/>
              </w:rPr>
              <w:t>对相关材料进行勾选，如是其他，请填写。</w:t>
            </w:r>
          </w:p>
          <w:p>
            <w:pPr>
              <w:widowControl/>
              <w:snapToGrid w:val="0"/>
              <w:spacing w:line="240" w:lineRule="atLeast"/>
              <w:ind w:right="57" w:firstLine="90"/>
              <w:jc w:val="left"/>
              <w:rPr>
                <w:rFonts w:ascii="宋体" w:hAnsi="宋体" w:cs="宋体"/>
                <w:kern w:val="0"/>
                <w:sz w:val="24"/>
              </w:rPr>
            </w:pPr>
            <w:r>
              <w:rPr>
                <w:rFonts w:hint="eastAsia" w:ascii="宋体" w:hAnsi="宋体" w:cs="宋体"/>
                <w:color w:val="000000"/>
                <w:kern w:val="0"/>
                <w:sz w:val="18"/>
                <w:szCs w:val="18"/>
              </w:rPr>
              <w:t>证明单位变动的有关文件复印件 □</w:t>
            </w:r>
            <w:r>
              <w:rPr>
                <w:rFonts w:ascii="宋体" w:hAnsi="宋体" w:cs="宋体"/>
                <w:kern w:val="0"/>
                <w:sz w:val="24"/>
              </w:rPr>
              <w:t> </w:t>
            </w:r>
            <w:r>
              <w:rPr>
                <w:rFonts w:hint="eastAsia" w:ascii="宋体" w:hAnsi="宋体" w:cs="宋体"/>
                <w:color w:val="000000"/>
                <w:kern w:val="0"/>
                <w:sz w:val="18"/>
                <w:szCs w:val="18"/>
              </w:rPr>
              <w:t xml:space="preserve">  新单位与原单位对应关系 </w:t>
            </w:r>
            <w:r>
              <w:rPr>
                <w:rFonts w:hint="eastAsia" w:ascii="宋体" w:hAnsi="宋体" w:cs="宋体"/>
                <w:color w:val="000000"/>
                <w:kern w:val="0"/>
                <w:sz w:val="18"/>
                <w:szCs w:val="18"/>
              </w:rPr>
              <w:sym w:font="Wingdings 2" w:char="00A3"/>
            </w:r>
            <w:r>
              <w:rPr>
                <w:rFonts w:hint="eastAsia" w:ascii="宋体" w:hAnsi="宋体" w:cs="宋体"/>
                <w:color w:val="000000"/>
                <w:kern w:val="0"/>
                <w:sz w:val="18"/>
                <w:szCs w:val="18"/>
              </w:rPr>
              <w:t xml:space="preserve">   原单位同期数如何处理的说明 □</w:t>
            </w:r>
          </w:p>
          <w:p>
            <w:pPr>
              <w:widowControl/>
              <w:snapToGrid w:val="0"/>
              <w:spacing w:line="240" w:lineRule="atLeast"/>
              <w:jc w:val="left"/>
              <w:rPr>
                <w:rFonts w:hint="eastAsia" w:ascii="宋体" w:hAnsi="宋体" w:cs="宋体"/>
                <w:color w:val="000000"/>
                <w:kern w:val="0"/>
                <w:sz w:val="18"/>
                <w:szCs w:val="18"/>
              </w:rPr>
            </w:pPr>
            <w:r>
              <w:rPr>
                <w:rFonts w:hint="eastAsia" w:ascii="宋体" w:hAnsi="宋体" w:cs="宋体"/>
                <w:color w:val="000000"/>
                <w:kern w:val="0"/>
                <w:sz w:val="18"/>
                <w:szCs w:val="18"/>
              </w:rPr>
              <w:t xml:space="preserve">其他资料 □  </w:t>
            </w:r>
            <w:r>
              <w:rPr>
                <w:rFonts w:ascii="宋体" w:hAnsi="宋体" w:cs="宋体"/>
                <w:color w:val="000000"/>
                <w:kern w:val="0"/>
                <w:sz w:val="18"/>
                <w:szCs w:val="18"/>
                <w:u w:val="single"/>
              </w:rPr>
              <w:t>     </w:t>
            </w:r>
            <w:r>
              <w:rPr>
                <w:rFonts w:hint="eastAsia" w:ascii="宋体" w:hAnsi="宋体" w:cs="宋体"/>
                <w:color w:val="000000"/>
                <w:kern w:val="0"/>
                <w:sz w:val="18"/>
                <w:szCs w:val="18"/>
                <w:u w:val="single"/>
              </w:rPr>
              <w:t xml:space="preserve">         </w:t>
            </w:r>
            <w:r>
              <w:rPr>
                <w:rFonts w:ascii="宋体" w:hAnsi="宋体" w:cs="宋体"/>
                <w:color w:val="000000"/>
                <w:kern w:val="0"/>
                <w:sz w:val="18"/>
                <w:szCs w:val="18"/>
                <w:u w:val="single"/>
              </w:rPr>
              <w:t>           </w:t>
            </w:r>
          </w:p>
        </w:tc>
      </w:tr>
    </w:tbl>
    <w:p>
      <w:pPr>
        <w:spacing w:line="240" w:lineRule="exact"/>
        <w:ind w:left="1480" w:hanging="1479" w:hangingChars="822"/>
        <w:jc w:val="left"/>
        <w:rPr>
          <w:rFonts w:hint="eastAsia" w:ascii="宋体" w:hAnsi="Times New Roman"/>
          <w:sz w:val="18"/>
          <w:szCs w:val="18"/>
          <w:lang w:bidi="ar"/>
        </w:rPr>
      </w:pPr>
      <w:r>
        <w:rPr>
          <w:rFonts w:hint="eastAsia" w:ascii="宋体" w:hAnsi="Times New Roman"/>
          <w:sz w:val="18"/>
          <w:szCs w:val="18"/>
          <w:lang w:bidi="ar"/>
        </w:rPr>
        <w:t>说明：1.统计范围：拟</w:t>
      </w:r>
      <w:r>
        <w:rPr>
          <w:rFonts w:hint="eastAsia" w:ascii="宋体"/>
          <w:sz w:val="18"/>
          <w:szCs w:val="18"/>
          <w:lang w:bidi="ar"/>
        </w:rPr>
        <w:t>退出</w:t>
      </w:r>
      <w:r>
        <w:rPr>
          <w:rFonts w:hint="eastAsia" w:ascii="宋体" w:hAnsi="Times New Roman"/>
          <w:sz w:val="18"/>
          <w:szCs w:val="18"/>
          <w:lang w:bidi="ar"/>
        </w:rPr>
        <w:t>一套表调查单位管理的规模以上工业、有资质的建筑业、限额以上批发和零售业、限额以上住宿和餐饮业、房地产开发经营业、规模以上服务业、其他有5000万元及以上在建项目法人单位</w:t>
      </w:r>
      <w:r>
        <w:rPr>
          <w:rFonts w:hint="eastAsia" w:ascii="宋体"/>
          <w:sz w:val="18"/>
          <w:szCs w:val="18"/>
          <w:lang w:bidi="ar"/>
        </w:rPr>
        <w:t>。拟退出的</w:t>
      </w:r>
      <w:r>
        <w:rPr>
          <w:rFonts w:hint="eastAsia" w:ascii="宋体" w:hAnsi="Times New Roman"/>
          <w:sz w:val="18"/>
          <w:szCs w:val="18"/>
          <w:lang w:bidi="ar"/>
        </w:rPr>
        <w:t>非批发和零售业法人单位附营的限额以上批发和零售业产业活动单位，非住宿和餐饮业法人单位附营的限额以上住宿和餐饮业产业活动单位。</w:t>
      </w:r>
    </w:p>
    <w:p>
      <w:pPr>
        <w:numPr>
          <w:ilvl w:val="0"/>
          <w:numId w:val="0"/>
        </w:numPr>
        <w:spacing w:line="240" w:lineRule="exact"/>
        <w:ind w:left="2080" w:leftChars="250" w:hanging="1555" w:hangingChars="864"/>
        <w:jc w:val="left"/>
        <w:rPr>
          <w:rFonts w:hint="eastAsia" w:ascii="宋体" w:eastAsia="宋体" w:cs="Times New Roman"/>
          <w:color w:val="000000"/>
          <w:sz w:val="18"/>
          <w:szCs w:val="18"/>
          <w:lang w:bidi="ar"/>
        </w:rPr>
      </w:pPr>
      <w:r>
        <w:rPr>
          <w:rFonts w:hint="eastAsia" w:ascii="宋体" w:eastAsia="宋体" w:cs="Times New Roman"/>
          <w:kern w:val="2"/>
          <w:sz w:val="18"/>
          <w:szCs w:val="18"/>
          <w:lang w:val="en-US" w:eastAsia="zh-CN" w:bidi="ar"/>
        </w:rPr>
        <w:t>2.</w:t>
      </w:r>
      <w:r>
        <w:rPr>
          <w:rFonts w:hint="eastAsia" w:ascii="宋体" w:hAnsi="Times New Roman" w:eastAsia="宋体" w:cs="Times New Roman"/>
          <w:kern w:val="2"/>
          <w:sz w:val="18"/>
          <w:szCs w:val="18"/>
          <w:lang w:val="en-US" w:eastAsia="zh-CN" w:bidi="ar"/>
        </w:rPr>
        <w:t>报送日期及方式：</w:t>
      </w:r>
      <w:r>
        <w:rPr>
          <w:rFonts w:hint="eastAsia" w:ascii="宋体" w:eastAsia="宋体" w:cs="Times New Roman"/>
          <w:kern w:val="2"/>
          <w:sz w:val="18"/>
          <w:szCs w:val="18"/>
          <w:lang w:val="en-US" w:eastAsia="zh-CN" w:bidi="ar"/>
        </w:rPr>
        <w:t>拟退出2月库的单位，</w:t>
      </w:r>
      <w:r>
        <w:rPr>
          <w:rFonts w:hint="eastAsia" w:ascii="宋体" w:eastAsia="宋体" w:cs="Times New Roman"/>
          <w:sz w:val="18"/>
          <w:szCs w:val="18"/>
          <w:lang w:bidi="ar"/>
        </w:rPr>
        <w:t>各</w:t>
      </w:r>
      <w:r>
        <w:rPr>
          <w:rFonts w:hint="eastAsia" w:ascii="宋体" w:cs="Times New Roman"/>
          <w:sz w:val="18"/>
          <w:szCs w:val="18"/>
          <w:lang w:eastAsia="zh-CN" w:bidi="ar"/>
        </w:rPr>
        <w:t>街道</w:t>
      </w:r>
      <w:r>
        <w:rPr>
          <w:rFonts w:hint="eastAsia" w:ascii="宋体" w:eastAsia="宋体" w:cs="Times New Roman"/>
          <w:sz w:val="18"/>
          <w:szCs w:val="18"/>
          <w:lang w:eastAsia="zh-CN" w:bidi="ar"/>
        </w:rPr>
        <w:t>须在</w:t>
      </w:r>
      <w:r>
        <w:rPr>
          <w:rFonts w:hint="eastAsia" w:ascii="宋体" w:eastAsia="宋体" w:cs="Times New Roman"/>
          <w:kern w:val="2"/>
          <w:sz w:val="18"/>
          <w:szCs w:val="18"/>
          <w:lang w:val="en-US" w:eastAsia="zh-CN" w:bidi="ar"/>
        </w:rPr>
        <w:t>1月</w:t>
      </w:r>
      <w:r>
        <w:rPr>
          <w:rFonts w:hint="eastAsia" w:ascii="宋体" w:cs="Times New Roman"/>
          <w:kern w:val="2"/>
          <w:sz w:val="18"/>
          <w:szCs w:val="18"/>
          <w:lang w:val="en-US" w:eastAsia="zh-CN" w:bidi="ar"/>
        </w:rPr>
        <w:t>21</w:t>
      </w:r>
      <w:bookmarkStart w:id="0" w:name="_GoBack"/>
      <w:bookmarkEnd w:id="0"/>
      <w:r>
        <w:rPr>
          <w:rFonts w:hint="eastAsia" w:ascii="宋体" w:eastAsia="宋体" w:cs="Times New Roman"/>
          <w:kern w:val="2"/>
          <w:sz w:val="18"/>
          <w:szCs w:val="18"/>
          <w:lang w:val="en-US" w:eastAsia="zh-CN" w:bidi="ar"/>
        </w:rPr>
        <w:t>日</w:t>
      </w:r>
      <w:r>
        <w:rPr>
          <w:rFonts w:hint="eastAsia" w:ascii="宋体" w:eastAsia="宋体" w:cs="Times New Roman"/>
          <w:sz w:val="18"/>
          <w:szCs w:val="18"/>
          <w:lang w:eastAsia="zh-CN" w:bidi="ar"/>
        </w:rPr>
        <w:t>将调查对象填报的报表上传至审核系统</w:t>
      </w:r>
      <w:r>
        <w:rPr>
          <w:rFonts w:hint="eastAsia" w:ascii="宋体" w:eastAsia="宋体" w:cs="Times New Roman"/>
          <w:kern w:val="2"/>
          <w:sz w:val="18"/>
          <w:szCs w:val="18"/>
          <w:lang w:val="en-US" w:eastAsia="zh-CN" w:bidi="ar"/>
        </w:rPr>
        <w:t>；拟退出3-11月库的单位，</w:t>
      </w:r>
      <w:r>
        <w:rPr>
          <w:rFonts w:hint="eastAsia" w:ascii="宋体" w:eastAsia="宋体" w:cs="Times New Roman"/>
          <w:sz w:val="18"/>
          <w:szCs w:val="18"/>
          <w:lang w:bidi="ar"/>
        </w:rPr>
        <w:t>各</w:t>
      </w:r>
      <w:r>
        <w:rPr>
          <w:rFonts w:hint="eastAsia" w:ascii="宋体" w:cs="Times New Roman"/>
          <w:sz w:val="18"/>
          <w:szCs w:val="18"/>
          <w:lang w:eastAsia="zh-CN" w:bidi="ar"/>
        </w:rPr>
        <w:t>街道</w:t>
      </w:r>
      <w:r>
        <w:rPr>
          <w:rFonts w:hint="eastAsia" w:ascii="宋体" w:eastAsia="宋体" w:cs="Times New Roman"/>
          <w:sz w:val="18"/>
          <w:szCs w:val="18"/>
          <w:lang w:eastAsia="zh-CN" w:bidi="ar"/>
        </w:rPr>
        <w:t>须在</w:t>
      </w:r>
      <w:r>
        <w:rPr>
          <w:rFonts w:hint="eastAsia" w:ascii="宋体" w:eastAsia="宋体" w:cs="Times New Roman"/>
          <w:kern w:val="2"/>
          <w:sz w:val="18"/>
          <w:szCs w:val="18"/>
          <w:lang w:val="en-US" w:eastAsia="zh-CN" w:bidi="ar"/>
        </w:rPr>
        <w:t>当月5日前</w:t>
      </w:r>
      <w:r>
        <w:rPr>
          <w:rFonts w:hint="eastAsia" w:ascii="宋体" w:eastAsia="宋体" w:cs="Times New Roman"/>
          <w:sz w:val="18"/>
          <w:szCs w:val="18"/>
          <w:lang w:eastAsia="zh-CN" w:bidi="ar"/>
        </w:rPr>
        <w:t>将调查对象填报的报表上传至审核系统。</w:t>
      </w:r>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_GBK">
    <w:panose1 w:val="02000000000000000000"/>
    <w:charset w:val="86"/>
    <w:family w:val="script"/>
    <w:pitch w:val="default"/>
    <w:sig w:usb0="00000001" w:usb1="08000000" w:usb2="00000000" w:usb3="00000000" w:csb0="00040000" w:csb1="00000000"/>
  </w:font>
  <w:font w:name="Nimbus Roman No9 L">
    <w:altName w:val="华文仿宋"/>
    <w:panose1 w:val="00000000000000000000"/>
    <w:charset w:val="00"/>
    <w:family w:val="auto"/>
    <w:pitch w:val="default"/>
    <w:sig w:usb0="00000000" w:usb1="00000000" w:usb2="00000000" w:usb3="00000000" w:csb0="00040001" w:csb1="00000000"/>
  </w:font>
  <w:font w:name="Wingdings 2">
    <w:altName w:val="C059"/>
    <w:panose1 w:val="05020102010507070707"/>
    <w:charset w:val="00"/>
    <w:family w:val="auto"/>
    <w:pitch w:val="default"/>
    <w:sig w:usb0="00000000" w:usb1="00000000" w:usb2="00000000" w:usb3="00000000" w:csb0="80000000" w:csb1="00000000"/>
  </w:font>
  <w:font w:name="方正书宋_GBK">
    <w:panose1 w:val="02000000000000000000"/>
    <w:charset w:val="86"/>
    <w:family w:val="auto"/>
    <w:pitch w:val="default"/>
    <w:sig w:usb0="00000001" w:usb1="0800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DejaVu Sans">
    <w:panose1 w:val="020B0603030804020204"/>
    <w:charset w:val="00"/>
    <w:family w:val="auto"/>
    <w:pitch w:val="default"/>
    <w:sig w:usb0="E7006EFF" w:usb1="D200FDFF" w:usb2="0A246029" w:usb3="0400200C" w:csb0="600001FF" w:csb1="DFFF0000"/>
  </w:font>
  <w:font w:name="方正宋体S-超大字符集">
    <w:panose1 w:val="02000000000000000000"/>
    <w:charset w:val="86"/>
    <w:family w:val="auto"/>
    <w:pitch w:val="default"/>
    <w:sig w:usb0="00000001" w:usb1="08000000" w:usb2="00000000" w:usb3="00000000" w:csb0="00040000" w:csb1="00000000"/>
  </w:font>
  <w:font w:name="C059">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true"/>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1947CF"/>
    <w:rsid w:val="4A1947CF"/>
    <w:rsid w:val="6ED3B450"/>
    <w:rsid w:val="9BFCAE7A"/>
    <w:rsid w:val="DF5B8CEA"/>
    <w:rsid w:val="F07DE3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widowControl w:val="0"/>
      <w:spacing w:after="120" w:afterLines="0"/>
      <w:ind w:left="200" w:leftChars="200" w:firstLine="200" w:firstLineChars="200"/>
      <w:jc w:val="both"/>
    </w:pPr>
    <w:rPr>
      <w:rFonts w:ascii="Calibri" w:hAnsi="Calibri" w:eastAsia="宋体" w:cs="Times New Roman"/>
      <w:kern w:val="2"/>
      <w:sz w:val="21"/>
      <w:szCs w:val="24"/>
      <w:lang w:val="en-US" w:eastAsia="zh-CN" w:bidi="ar-SA"/>
    </w:rPr>
  </w:style>
  <w:style w:type="paragraph" w:styleId="3">
    <w:name w:val="Body Text Indent"/>
    <w:basedOn w:val="1"/>
    <w:next w:val="1"/>
    <w:qFormat/>
    <w:uiPriority w:val="0"/>
    <w:pPr>
      <w:spacing w:line="460" w:lineRule="exact"/>
      <w:ind w:firstLine="601"/>
    </w:pPr>
    <w:rPr>
      <w:kern w:val="0"/>
      <w:sz w:val="20"/>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2018-07-12T15:11:00Z</dcterms:created>
  <dc:creator>d</dc:creator>
  <cp:lastModifiedBy>cyx</cp:lastModifiedBy>
  <dcterms:modified xsi:type="dcterms:W3CDTF">2025-10-30T16:27:33Z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2052-11.8.2.10458</vt:lpwstr>
  </property>
</Properties>
</file>