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E/>
        <w:autoSpaceDN/>
        <w:bidi w:val="0"/>
        <w:adjustRightInd/>
        <w:spacing w:before="0" w:after="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中国足协（深圳）青训中心龙华分中心常规</w:t>
      </w:r>
    </w:p>
    <w:p>
      <w:pPr>
        <w:pStyle w:val="9"/>
        <w:keepNext w:val="0"/>
        <w:keepLines w:val="0"/>
        <w:pageBreakBefore w:val="0"/>
        <w:kinsoku/>
        <w:wordWrap/>
        <w:overflowPunct/>
        <w:topLinePunct w:val="0"/>
        <w:autoSpaceDE/>
        <w:autoSpaceDN/>
        <w:bidi w:val="0"/>
        <w:adjustRightInd/>
        <w:spacing w:before="0" w:after="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训练器材采购服务项目</w:t>
      </w:r>
      <w:r>
        <w:rPr>
          <w:rFonts w:hint="eastAsia" w:ascii="方正小标宋简体" w:hAnsi="方正小标宋简体" w:eastAsia="方正小标宋简体" w:cs="方正小标宋简体"/>
          <w:b w:val="0"/>
          <w:bCs w:val="0"/>
          <w:sz w:val="44"/>
          <w:szCs w:val="44"/>
        </w:rPr>
        <w:t>需求书</w:t>
      </w:r>
    </w:p>
    <w:p>
      <w:pPr>
        <w:keepNext w:val="0"/>
        <w:keepLines w:val="0"/>
        <w:pageBreakBefore w:val="0"/>
        <w:numPr>
          <w:ilvl w:val="0"/>
          <w:numId w:val="0"/>
        </w:numPr>
        <w:tabs>
          <w:tab w:val="left" w:pos="1820"/>
        </w:tabs>
        <w:kinsoku/>
        <w:wordWrap/>
        <w:overflowPunct/>
        <w:topLinePunct w:val="0"/>
        <w:autoSpaceDE/>
        <w:autoSpaceDN/>
        <w:bidi w:val="0"/>
        <w:snapToGrid w:val="0"/>
        <w:spacing w:line="560" w:lineRule="exact"/>
        <w:ind w:left="0" w:leftChars="0" w:right="0" w:rightChars="0"/>
        <w:jc w:val="both"/>
        <w:textAlignment w:val="auto"/>
        <w:rPr>
          <w:rFonts w:hint="eastAsia" w:ascii="黑体" w:hAnsi="黑体" w:eastAsia="黑体" w:cs="黑体"/>
          <w:bCs/>
          <w:sz w:val="32"/>
          <w:szCs w:val="32"/>
          <w:lang w:eastAsia="zh-CN"/>
        </w:rPr>
      </w:pPr>
    </w:p>
    <w:p>
      <w:pPr>
        <w:keepNext w:val="0"/>
        <w:keepLines w:val="0"/>
        <w:pageBreakBefore w:val="0"/>
        <w:numPr>
          <w:ilvl w:val="0"/>
          <w:numId w:val="1"/>
        </w:numPr>
        <w:tabs>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项目</w:t>
      </w:r>
      <w:r>
        <w:rPr>
          <w:rFonts w:hint="eastAsia" w:ascii="黑体" w:hAnsi="黑体" w:eastAsia="黑体" w:cs="黑体"/>
          <w:bCs/>
          <w:sz w:val="32"/>
          <w:szCs w:val="32"/>
        </w:rPr>
        <w:t>目</w:t>
      </w:r>
      <w:r>
        <w:rPr>
          <w:rFonts w:hint="eastAsia" w:ascii="黑体" w:hAnsi="黑体" w:eastAsia="黑体" w:cs="黑体"/>
          <w:bCs/>
          <w:sz w:val="32"/>
          <w:szCs w:val="32"/>
          <w:lang w:eastAsia="zh-CN"/>
        </w:rPr>
        <w:t>标</w:t>
      </w:r>
    </w:p>
    <w:p>
      <w:pPr>
        <w:pStyle w:val="9"/>
        <w:keepNext w:val="0"/>
        <w:keepLines w:val="0"/>
        <w:pageBreakBefore w:val="0"/>
        <w:kinsoku/>
        <w:wordWrap/>
        <w:overflowPunct/>
        <w:topLinePunct w:val="0"/>
        <w:autoSpaceDE/>
        <w:autoSpaceDN/>
        <w:bidi w:val="0"/>
        <w:adjustRightInd/>
        <w:spacing w:before="0" w:after="0" w:line="560" w:lineRule="exact"/>
        <w:ind w:left="0" w:leftChars="0" w:right="0" w:rightChars="0" w:firstLine="640" w:firstLineChars="200"/>
        <w:jc w:val="both"/>
        <w:textAlignment w:val="auto"/>
        <w:rPr>
          <w:rFonts w:hint="default" w:ascii="仿宋_GB2312" w:hAnsi="仿宋" w:eastAsia="仿宋_GB2312" w:cs="仿宋"/>
          <w:b w:val="0"/>
          <w:bCs w:val="0"/>
          <w:kern w:val="2"/>
          <w:sz w:val="32"/>
          <w:szCs w:val="32"/>
          <w:lang w:val="en-US" w:eastAsia="zh-CN" w:bidi="ar-SA"/>
        </w:rPr>
      </w:pPr>
      <w:r>
        <w:rPr>
          <w:rFonts w:hint="eastAsia" w:ascii="仿宋_GB2312" w:hAnsi="仿宋" w:eastAsia="仿宋_GB2312" w:cs="仿宋"/>
          <w:b w:val="0"/>
          <w:kern w:val="2"/>
          <w:sz w:val="32"/>
          <w:szCs w:val="32"/>
          <w:lang w:val="en-US" w:eastAsia="zh-CN" w:bidi="ar-SA"/>
        </w:rPr>
        <w:t>采购一批足球、大球袋、球门、球场遮阳雨棚、球场器材收纳柜、足球训练假人墙、足球训练标志杆、足球训练标志桶、足球训练标志碟、足球战术板等足球训练器材。</w:t>
      </w:r>
    </w:p>
    <w:p>
      <w:pPr>
        <w:keepNext w:val="0"/>
        <w:keepLines w:val="0"/>
        <w:pageBreakBefore w:val="0"/>
        <w:widowControl/>
        <w:numPr>
          <w:ilvl w:val="0"/>
          <w:numId w:val="1"/>
        </w:numPr>
        <w:tabs>
          <w:tab w:val="left" w:pos="18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服务时间</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line="560" w:lineRule="exact"/>
        <w:ind w:leftChars="200" w:right="0" w:rightChars="0" w:firstLine="320" w:firstLineChars="100"/>
        <w:jc w:val="both"/>
        <w:textAlignment w:val="auto"/>
        <w:rPr>
          <w:rFonts w:hint="eastAsia" w:ascii="黑体" w:hAnsi="黑体" w:eastAsia="仿宋_GB2312" w:cs="黑体"/>
          <w:bCs/>
          <w:sz w:val="32"/>
          <w:szCs w:val="32"/>
          <w:lang w:val="en"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12月</w:t>
      </w:r>
      <w:r>
        <w:rPr>
          <w:rFonts w:hint="eastAsia" w:ascii="仿宋_GB2312" w:hAnsi="仿宋_GB2312" w:eastAsia="仿宋_GB2312" w:cs="仿宋_GB2312"/>
          <w:sz w:val="32"/>
          <w:szCs w:val="32"/>
          <w:lang w:val="en" w:eastAsia="zh-CN"/>
        </w:rPr>
        <w:t>。</w:t>
      </w:r>
    </w:p>
    <w:p>
      <w:pPr>
        <w:keepNext w:val="0"/>
        <w:keepLines w:val="0"/>
        <w:pageBreakBefore w:val="0"/>
        <w:numPr>
          <w:ilvl w:val="0"/>
          <w:numId w:val="1"/>
        </w:numPr>
        <w:tabs>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项目</w:t>
      </w:r>
      <w:r>
        <w:rPr>
          <w:rFonts w:hint="eastAsia" w:ascii="黑体" w:hAnsi="黑体" w:eastAsia="黑体" w:cs="黑体"/>
          <w:b w:val="0"/>
          <w:bCs/>
          <w:sz w:val="32"/>
          <w:szCs w:val="32"/>
          <w:highlight w:val="none"/>
        </w:rPr>
        <w:t>内容</w:t>
      </w:r>
      <w:r>
        <w:rPr>
          <w:rFonts w:hint="eastAsia" w:ascii="黑体" w:hAnsi="黑体" w:eastAsia="黑体" w:cs="黑体"/>
          <w:b w:val="0"/>
          <w:bCs/>
          <w:sz w:val="32"/>
          <w:szCs w:val="32"/>
          <w:highlight w:val="none"/>
          <w:lang w:val="en-US" w:eastAsia="zh-CN"/>
        </w:rPr>
        <w:t>及需求</w:t>
      </w:r>
    </w:p>
    <w:p>
      <w:pPr>
        <w:pStyle w:val="8"/>
        <w:keepNext w:val="0"/>
        <w:keepLines w:val="0"/>
        <w:pageBreakBefore w:val="0"/>
        <w:widowControl w:val="0"/>
        <w:numPr>
          <w:ilvl w:val="0"/>
          <w:numId w:val="0"/>
        </w:numPr>
        <w:kinsoku/>
        <w:wordWrap/>
        <w:overflowPunct/>
        <w:topLinePunct w:val="0"/>
        <w:autoSpaceDE/>
        <w:autoSpaceDN/>
        <w:bidi w:val="0"/>
        <w:adjustRightInd/>
        <w:spacing w:after="0" w:line="560" w:lineRule="exact"/>
        <w:ind w:right="0" w:rightChars="0" w:firstLine="640" w:firstLineChars="200"/>
        <w:textAlignment w:val="auto"/>
        <w:rPr>
          <w:rFonts w:hint="eastAsia" w:ascii="仿宋_GB2312" w:hAnsi="仿宋" w:eastAsia="仿宋_GB2312" w:cs="仿宋"/>
          <w:b w:val="0"/>
          <w:kern w:val="2"/>
          <w:sz w:val="32"/>
          <w:szCs w:val="32"/>
          <w:lang w:val="en-US" w:eastAsia="zh-CN" w:bidi="ar-SA"/>
        </w:rPr>
      </w:pPr>
      <w:r>
        <w:rPr>
          <w:rFonts w:hint="eastAsia" w:ascii="仿宋_GB2312" w:hAnsi="仿宋" w:eastAsia="仿宋_GB2312" w:cs="仿宋"/>
          <w:b w:val="0"/>
          <w:kern w:val="2"/>
          <w:sz w:val="32"/>
          <w:szCs w:val="32"/>
          <w:lang w:val="en-US" w:eastAsia="zh-CN" w:bidi="ar-SA"/>
        </w:rPr>
        <w:t>足球340个（4#、5#、单招考试专用）、大球袋15个、球门16个（3人制、5人制）、球场遮阳雨棚12个（定制安装）、球场器材收纳柜4个（定制安装）、足球训练假人墙6个、足球训练标志杆50个（插地弹簧型、考试专用型）、足球训练辅助器材（标志桶50个、标志碟300个）、足球战术板6个。</w:t>
      </w: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报价限额</w:t>
      </w:r>
    </w:p>
    <w:p>
      <w:pPr>
        <w:pStyle w:val="8"/>
        <w:numPr>
          <w:ilvl w:val="0"/>
          <w:numId w:val="0"/>
        </w:numPr>
        <w:spacing w:line="560" w:lineRule="exact"/>
        <w:ind w:left="0" w:leftChars="0"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13.15万元，报价项目表需与下表保持一致</w:t>
      </w:r>
    </w:p>
    <w:tbl>
      <w:tblPr>
        <w:tblStyle w:val="10"/>
        <w:tblW w:w="8701" w:type="dxa"/>
        <w:tblInd w:w="1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1354"/>
        <w:gridCol w:w="4835"/>
        <w:gridCol w:w="76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序号</w:t>
            </w:r>
          </w:p>
        </w:tc>
        <w:tc>
          <w:tcPr>
            <w:tcW w:w="13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内容说明</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1</w:t>
            </w:r>
          </w:p>
        </w:tc>
        <w:tc>
          <w:tcPr>
            <w:tcW w:w="13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足球</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深圳市官方比赛（锦标赛、精英赛）比赛通用5#足球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85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13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足球</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中国青少年足球联赛比赛通用5#足球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85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3</w:t>
            </w:r>
          </w:p>
        </w:tc>
        <w:tc>
          <w:tcPr>
            <w:tcW w:w="13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足球</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深圳市官方比赛（锦标赛、精英赛）通用4#足球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 xml:space="preserve">120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4</w:t>
            </w:r>
          </w:p>
        </w:tc>
        <w:tc>
          <w:tcPr>
            <w:tcW w:w="13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足球</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全国体育单招考试专用5#足球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 xml:space="preserve">50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default" w:ascii="微软雅黑" w:hAnsi="微软雅黑" w:eastAsia="微软雅黑" w:cs="微软雅黑"/>
                <w:i w:val="0"/>
                <w:color w:val="000000"/>
                <w:kern w:val="0"/>
                <w:sz w:val="20"/>
                <w:szCs w:val="20"/>
                <w:u w:val="none"/>
                <w:lang w:val="en-US" w:eastAsia="zh-CN" w:bidi="ar"/>
              </w:rPr>
              <w:t>5</w:t>
            </w:r>
          </w:p>
        </w:tc>
        <w:tc>
          <w:tcPr>
            <w:tcW w:w="13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大球袋</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大球袋，每袋可装12-15个5#足球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default" w:ascii="微软雅黑" w:hAnsi="微软雅黑" w:eastAsia="微软雅黑" w:cs="微软雅黑"/>
                <w:i w:val="0"/>
                <w:color w:val="000000"/>
                <w:kern w:val="0"/>
                <w:sz w:val="20"/>
                <w:szCs w:val="20"/>
                <w:u w:val="none"/>
                <w:lang w:val="en-US" w:eastAsia="zh-CN" w:bidi="ar"/>
              </w:rPr>
              <w:t>6</w:t>
            </w:r>
          </w:p>
        </w:tc>
        <w:tc>
          <w:tcPr>
            <w:tcW w:w="13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球门3人制</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3人制球门，球门材质充气试或不锈钢或铝合金，尺寸1.5米宽，1.0米高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 xml:space="preserve">10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default" w:ascii="微软雅黑" w:hAnsi="微软雅黑" w:eastAsia="微软雅黑" w:cs="微软雅黑"/>
                <w:i w:val="0"/>
                <w:color w:val="000000"/>
                <w:kern w:val="0"/>
                <w:sz w:val="20"/>
                <w:szCs w:val="20"/>
                <w:u w:val="none"/>
                <w:lang w:val="en-US" w:eastAsia="zh-CN" w:bidi="ar"/>
              </w:rPr>
              <w:t>7</w:t>
            </w:r>
          </w:p>
        </w:tc>
        <w:tc>
          <w:tcPr>
            <w:tcW w:w="13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球门5人制</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5人制球门，球门材质不锈钢或铝合金，尺寸3.0米宽，2.0米高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 xml:space="preserve">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default" w:ascii="微软雅黑" w:hAnsi="微软雅黑" w:eastAsia="微软雅黑" w:cs="微软雅黑"/>
                <w:i w:val="0"/>
                <w:color w:val="000000"/>
                <w:kern w:val="0"/>
                <w:sz w:val="20"/>
                <w:szCs w:val="20"/>
                <w:u w:val="none"/>
                <w:lang w:val="en-US" w:eastAsia="zh-CN" w:bidi="ar"/>
              </w:rPr>
              <w:t>8</w:t>
            </w:r>
          </w:p>
        </w:tc>
        <w:tc>
          <w:tcPr>
            <w:tcW w:w="13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球场遮阳雨棚</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手摇式伸缩遮阳雨棚，材质铝合金或不锈钢、防雨布，尺寸4米长，伸缩2米（包指定地点安装）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default" w:ascii="微软雅黑" w:hAnsi="微软雅黑" w:eastAsia="微软雅黑" w:cs="微软雅黑"/>
                <w:i w:val="0"/>
                <w:color w:val="000000"/>
                <w:kern w:val="0"/>
                <w:sz w:val="20"/>
                <w:szCs w:val="20"/>
                <w:u w:val="none"/>
                <w:lang w:val="en-US" w:eastAsia="zh-CN" w:bidi="ar"/>
              </w:rPr>
              <w:t>9</w:t>
            </w:r>
          </w:p>
        </w:tc>
        <w:tc>
          <w:tcPr>
            <w:tcW w:w="13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球场器材收纳柜</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室外堆放训练器材收纳柜，材质不锈钢，带轮子可移动，容量约3立方米的长方体（包指定地点安装）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default" w:ascii="微软雅黑" w:hAnsi="微软雅黑" w:eastAsia="微软雅黑" w:cs="微软雅黑"/>
                <w:i w:val="0"/>
                <w:color w:val="000000"/>
                <w:kern w:val="0"/>
                <w:sz w:val="20"/>
                <w:szCs w:val="20"/>
                <w:u w:val="none"/>
                <w:lang w:val="en-US" w:eastAsia="zh-CN" w:bidi="ar"/>
              </w:rPr>
              <w:t>10</w:t>
            </w:r>
          </w:p>
        </w:tc>
        <w:tc>
          <w:tcPr>
            <w:tcW w:w="13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足球训练假人墙</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插地试带底座，材质金属和塑料结合，尺寸高度约1.8米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default" w:ascii="微软雅黑" w:hAnsi="微软雅黑" w:eastAsia="微软雅黑" w:cs="微软雅黑"/>
                <w:i w:val="0"/>
                <w:color w:val="000000"/>
                <w:kern w:val="0"/>
                <w:sz w:val="20"/>
                <w:szCs w:val="20"/>
                <w:u w:val="none"/>
                <w:lang w:val="en-US" w:eastAsia="zh-CN" w:bidi="ar"/>
              </w:rPr>
              <w:t>11</w:t>
            </w:r>
          </w:p>
        </w:tc>
        <w:tc>
          <w:tcPr>
            <w:tcW w:w="13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足球训练标志杆</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插地弹簧型，规格长度1.5米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default" w:ascii="微软雅黑" w:hAnsi="微软雅黑" w:eastAsia="微软雅黑" w:cs="微软雅黑"/>
                <w:i w:val="0"/>
                <w:color w:val="000000"/>
                <w:kern w:val="0"/>
                <w:sz w:val="20"/>
                <w:szCs w:val="20"/>
                <w:u w:val="none"/>
                <w:lang w:val="en-US" w:eastAsia="zh-CN" w:bidi="ar"/>
              </w:rPr>
              <w:t>12</w:t>
            </w:r>
          </w:p>
        </w:tc>
        <w:tc>
          <w:tcPr>
            <w:tcW w:w="13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足球训练标志杆</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足球单招、统招考试型，规格长度1.5米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default" w:ascii="微软雅黑" w:hAnsi="微软雅黑" w:eastAsia="微软雅黑" w:cs="微软雅黑"/>
                <w:i w:val="0"/>
                <w:color w:val="000000"/>
                <w:kern w:val="0"/>
                <w:sz w:val="20"/>
                <w:szCs w:val="20"/>
                <w:u w:val="none"/>
                <w:lang w:val="en-US" w:eastAsia="zh-CN" w:bidi="ar"/>
              </w:rPr>
              <w:t>13</w:t>
            </w:r>
          </w:p>
        </w:tc>
        <w:tc>
          <w:tcPr>
            <w:tcW w:w="13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足球训练标志桶</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多功能加厚型方底或圆底带孔标志桶，尺寸高度约40-52厘米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default" w:ascii="微软雅黑" w:hAnsi="微软雅黑" w:eastAsia="微软雅黑" w:cs="微软雅黑"/>
                <w:i w:val="0"/>
                <w:color w:val="000000"/>
                <w:kern w:val="0"/>
                <w:sz w:val="20"/>
                <w:szCs w:val="20"/>
                <w:u w:val="none"/>
                <w:lang w:val="en-US" w:eastAsia="zh-CN" w:bidi="ar"/>
              </w:rPr>
              <w:t>14</w:t>
            </w:r>
          </w:p>
        </w:tc>
        <w:tc>
          <w:tcPr>
            <w:tcW w:w="13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足球训练标志碟</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平面型或凸起圆形，尺寸直径约15厘米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default" w:ascii="微软雅黑" w:hAnsi="微软雅黑" w:eastAsia="微软雅黑" w:cs="微软雅黑"/>
                <w:i w:val="0"/>
                <w:color w:val="000000"/>
                <w:kern w:val="0"/>
                <w:sz w:val="20"/>
                <w:szCs w:val="20"/>
                <w:u w:val="none"/>
                <w:lang w:val="en-US" w:eastAsia="zh-CN" w:bidi="ar"/>
              </w:rPr>
              <w:t>15</w:t>
            </w:r>
          </w:p>
        </w:tc>
        <w:tc>
          <w:tcPr>
            <w:tcW w:w="13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足球战术板</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大战术板，尺寸约为90*60厘米或62*46厘米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870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仿宋_GB2312" w:hAnsi="仿宋_GB2312" w:eastAsia="仿宋_GB2312" w:cs="仿宋_GB2312"/>
                <w:kern w:val="2"/>
                <w:sz w:val="24"/>
                <w:szCs w:val="24"/>
                <w:vertAlign w:val="baseline"/>
                <w:lang w:val="en-US" w:eastAsia="zh-CN" w:bidi="ar-SA"/>
              </w:rPr>
              <w:t>供应商报价（元）：____________</w:t>
            </w:r>
          </w:p>
        </w:tc>
      </w:tr>
    </w:tbl>
    <w:p>
      <w:pPr>
        <w:pStyle w:val="8"/>
        <w:keepNext w:val="0"/>
        <w:keepLines w:val="0"/>
        <w:pageBreakBefore w:val="0"/>
        <w:numPr>
          <w:ilvl w:val="0"/>
          <w:numId w:val="0"/>
        </w:numPr>
        <w:kinsoku/>
        <w:wordWrap/>
        <w:overflowPunct/>
        <w:topLinePunct w:val="0"/>
        <w:autoSpaceDE/>
        <w:autoSpaceDN/>
        <w:bidi w:val="0"/>
        <w:spacing w:after="0" w:line="240" w:lineRule="auto"/>
        <w:ind w:right="0" w:rightChars="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sz w:val="32"/>
          <w:szCs w:val="32"/>
          <w:highlight w:val="none"/>
          <w:lang w:eastAsia="zh-CN"/>
        </w:rPr>
        <w:t>五、</w:t>
      </w:r>
      <w:r>
        <w:rPr>
          <w:rFonts w:hint="eastAsia" w:ascii="黑体" w:hAnsi="黑体" w:eastAsia="黑体" w:cs="黑体"/>
          <w:color w:val="auto"/>
          <w:sz w:val="32"/>
          <w:szCs w:val="32"/>
          <w:highlight w:val="none"/>
        </w:rPr>
        <w:t>供应商的资质要求</w:t>
      </w:r>
    </w:p>
    <w:p>
      <w:pPr>
        <w:pStyle w:val="14"/>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p>
    <w:p>
      <w:pPr>
        <w:pStyle w:val="14"/>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4"/>
        <w:spacing w:line="560" w:lineRule="exact"/>
        <w:ind w:firstLine="64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tabs>
          <w:tab w:val="left" w:pos="18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 w:eastAsia="仿宋_GB2312"/>
          <w:color w:val="auto"/>
          <w:sz w:val="32"/>
          <w:highlight w:val="none"/>
        </w:rPr>
      </w:pPr>
      <w:r>
        <w:rPr>
          <w:rFonts w:hint="eastAsia" w:ascii="仿宋_GB2312" w:hAnsi="仿宋" w:eastAsia="仿宋_GB2312"/>
          <w:color w:val="auto"/>
          <w:sz w:val="32"/>
          <w:highlight w:val="none"/>
          <w:lang w:eastAsia="zh-CN"/>
        </w:rPr>
        <w:t>综合评分</w:t>
      </w:r>
      <w:r>
        <w:rPr>
          <w:rFonts w:hint="eastAsia" w:ascii="仿宋_GB2312" w:hAnsi="仿宋" w:eastAsia="仿宋_GB2312"/>
          <w:color w:val="auto"/>
          <w:sz w:val="32"/>
          <w:highlight w:val="none"/>
        </w:rPr>
        <w:t>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3"/>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楷体" w:hAnsi="楷体" w:eastAsia="楷体" w:cs="楷体"/>
          <w:b w:val="0"/>
          <w:bCs/>
          <w:color w:val="000000"/>
          <w:sz w:val="32"/>
          <w:szCs w:val="32"/>
          <w:lang w:eastAsia="zh-CN"/>
        </w:rPr>
      </w:pPr>
      <w:r>
        <w:rPr>
          <w:rFonts w:hint="eastAsia" w:ascii="楷体" w:hAnsi="楷体" w:eastAsia="楷体" w:cs="楷体"/>
          <w:b w:val="0"/>
          <w:bCs/>
          <w:color w:val="000000"/>
          <w:sz w:val="32"/>
          <w:szCs w:val="32"/>
          <w:lang w:eastAsia="zh-CN"/>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仿宋_GB2312" w:eastAsia="仿宋_GB2312"/>
          <w:color w:val="000000"/>
          <w:sz w:val="32"/>
          <w:szCs w:val="32"/>
          <w:lang w:val="en-US" w:eastAsia="zh-CN"/>
        </w:rPr>
      </w:pPr>
      <w:r>
        <w:rPr>
          <w:rFonts w:hint="eastAsia" w:ascii="楷体" w:hAnsi="楷体" w:eastAsia="楷体" w:cs="楷体"/>
          <w:b w:val="0"/>
          <w:bCs/>
          <w:color w:val="000000"/>
          <w:sz w:val="32"/>
          <w:szCs w:val="32"/>
        </w:rPr>
        <w:t>（二）评分权重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234"/>
        <w:gridCol w:w="2100"/>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2031" w:type="dxa"/>
            <w:noWrap w:val="0"/>
            <w:vAlign w:val="center"/>
          </w:tcPr>
          <w:p>
            <w:pPr>
              <w:pStyle w:val="13"/>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234" w:type="dxa"/>
            <w:noWrap w:val="0"/>
            <w:vAlign w:val="center"/>
          </w:tcPr>
          <w:p>
            <w:pPr>
              <w:pStyle w:val="13"/>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商务能力</w:t>
            </w:r>
          </w:p>
        </w:tc>
        <w:tc>
          <w:tcPr>
            <w:tcW w:w="2100" w:type="dxa"/>
            <w:noWrap w:val="0"/>
            <w:vAlign w:val="center"/>
          </w:tcPr>
          <w:p>
            <w:pPr>
              <w:pStyle w:val="13"/>
              <w:keepNext w:val="0"/>
              <w:keepLines w:val="0"/>
              <w:pageBreakBefore w:val="0"/>
              <w:kinsoku/>
              <w:wordWrap/>
              <w:overflowPunct/>
              <w:topLinePunct w:val="0"/>
              <w:autoSpaceDE/>
              <w:autoSpaceDN/>
              <w:bidi w:val="0"/>
              <w:spacing w:line="560" w:lineRule="exact"/>
              <w:ind w:leftChars="0" w:right="0" w:rightChars="0"/>
              <w:jc w:val="center"/>
              <w:textAlignment w:val="auto"/>
              <w:rPr>
                <w:rFonts w:ascii="仿宋_GB2312" w:hAnsi="仿宋_GB2312" w:eastAsia="仿宋_GB2312" w:cs="仿宋_GB2312"/>
                <w:b w:val="0"/>
                <w:bCs/>
                <w:szCs w:val="24"/>
              </w:rPr>
            </w:pPr>
            <w:r>
              <w:rPr>
                <w:rFonts w:hint="eastAsia" w:ascii="仿宋_GB2312" w:hAnsi="仿宋_GB2312" w:eastAsia="仿宋_GB2312" w:cs="仿宋_GB2312"/>
                <w:b w:val="0"/>
                <w:bCs/>
                <w:szCs w:val="24"/>
              </w:rPr>
              <w:t>技术能力</w:t>
            </w:r>
          </w:p>
        </w:tc>
        <w:tc>
          <w:tcPr>
            <w:tcW w:w="2335" w:type="dxa"/>
            <w:noWrap w:val="0"/>
            <w:vAlign w:val="center"/>
          </w:tcPr>
          <w:p>
            <w:pPr>
              <w:pStyle w:val="13"/>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031" w:type="dxa"/>
            <w:noWrap w:val="0"/>
            <w:vAlign w:val="center"/>
          </w:tcPr>
          <w:p>
            <w:pPr>
              <w:pStyle w:val="13"/>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234" w:type="dxa"/>
            <w:noWrap w:val="0"/>
            <w:vAlign w:val="center"/>
          </w:tcPr>
          <w:p>
            <w:pPr>
              <w:pStyle w:val="13"/>
              <w:keepNext w:val="0"/>
              <w:keepLines w:val="0"/>
              <w:pageBreakBefore w:val="0"/>
              <w:kinsoku/>
              <w:wordWrap/>
              <w:overflowPunct/>
              <w:topLinePunct w:val="0"/>
              <w:autoSpaceDE/>
              <w:autoSpaceDN/>
              <w:bidi w:val="0"/>
              <w:spacing w:line="560" w:lineRule="exact"/>
              <w:ind w:leftChars="0" w:right="0" w:rightChars="0"/>
              <w:jc w:val="center"/>
              <w:textAlignment w:val="auto"/>
              <w:rPr>
                <w:rFonts w:hint="default"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20分</w:t>
            </w:r>
          </w:p>
        </w:tc>
        <w:tc>
          <w:tcPr>
            <w:tcW w:w="2100" w:type="dxa"/>
            <w:noWrap w:val="0"/>
            <w:vAlign w:val="center"/>
          </w:tcPr>
          <w:p>
            <w:pPr>
              <w:pStyle w:val="13"/>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50</w:t>
            </w:r>
            <w:r>
              <w:rPr>
                <w:rFonts w:hint="eastAsia" w:ascii="仿宋_GB2312" w:hAnsi="仿宋_GB2312" w:eastAsia="仿宋_GB2312" w:cs="仿宋_GB2312"/>
                <w:b w:val="0"/>
                <w:bCs/>
                <w:szCs w:val="24"/>
              </w:rPr>
              <w:t>分</w:t>
            </w:r>
          </w:p>
        </w:tc>
        <w:tc>
          <w:tcPr>
            <w:tcW w:w="2335" w:type="dxa"/>
            <w:noWrap w:val="0"/>
            <w:vAlign w:val="center"/>
          </w:tcPr>
          <w:p>
            <w:pPr>
              <w:pStyle w:val="13"/>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r>
    </w:tbl>
    <w:p>
      <w:pPr>
        <w:pStyle w:val="13"/>
        <w:spacing w:line="560" w:lineRule="exact"/>
        <w:ind w:firstLine="0" w:firstLineChars="0"/>
        <w:rPr>
          <w:rFonts w:hint="eastAsia" w:ascii="楷体_GB2312" w:hAnsi="楷体_GB2312" w:eastAsia="楷体_GB2312" w:cs="楷体_GB2312"/>
          <w:b w:val="0"/>
          <w:bCs/>
          <w:color w:val="000000"/>
          <w:sz w:val="32"/>
          <w:szCs w:val="32"/>
        </w:rPr>
      </w:pPr>
    </w:p>
    <w:p>
      <w:pPr>
        <w:pStyle w:val="13"/>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1"/>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501" w:type="dxa"/>
            <w:noWrap w:val="0"/>
            <w:vAlign w:val="center"/>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501"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gridSpan w:val="3"/>
            <w:noWrap w:val="0"/>
            <w:vAlign w:val="top"/>
          </w:tcPr>
          <w:p>
            <w:pPr>
              <w:spacing w:line="560" w:lineRule="exact"/>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501"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p>
            <w:pPr>
              <w:spacing w:line="560" w:lineRule="exact"/>
              <w:jc w:val="center"/>
              <w:rPr>
                <w:rFonts w:hint="eastAsia" w:ascii="仿宋_GB2312" w:hAnsi="仿宋_GB2312" w:eastAsia="仿宋_GB2312" w:cs="仿宋_GB2312"/>
                <w:sz w:val="24"/>
                <w:szCs w:val="24"/>
                <w:lang w:val="en-US" w:eastAsia="zh-CN"/>
              </w:rPr>
            </w:pPr>
          </w:p>
        </w:tc>
        <w:tc>
          <w:tcPr>
            <w:tcW w:w="6501" w:type="dxa"/>
            <w:noWrap w:val="0"/>
            <w:vAlign w:val="top"/>
          </w:tcPr>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keepNext w:val="0"/>
              <w:keepLines w:val="0"/>
              <w:widowControl/>
              <w:numPr>
                <w:ilvl w:val="-1"/>
                <w:numId w:val="0"/>
              </w:numPr>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w:t>
            </w:r>
            <w:r>
              <w:rPr>
                <w:rFonts w:hint="eastAsia" w:ascii="仿宋_GB2312" w:hAnsi="宋体" w:eastAsia="仿宋_GB2312" w:cs="仿宋_GB2312"/>
                <w:i w:val="0"/>
                <w:iCs w:val="0"/>
                <w:color w:val="000000"/>
                <w:kern w:val="0"/>
                <w:sz w:val="24"/>
                <w:szCs w:val="24"/>
                <w:u w:val="none"/>
                <w:lang w:val="en-US" w:eastAsia="zh-CN" w:bidi="ar"/>
              </w:rPr>
              <w:t>具有相关体育器材采购项目同类业绩。每提供一个得5分，最高得10分。</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1.提供项目合同关键页扫描件；</w:t>
            </w:r>
          </w:p>
          <w:p>
            <w:pPr>
              <w:topLinePunct/>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2.同一项目及续签项目不重复计分；</w:t>
            </w:r>
          </w:p>
          <w:p>
            <w:pPr>
              <w:topLinePunct/>
              <w:snapToGrid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3.未提供证明材料或者提供的证明材料不符合要求或提供的证明材料不清晰采购监督小组无法辨认的，不得分。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诚信</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承诺</w:t>
            </w:r>
          </w:p>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（5分）</w:t>
            </w:r>
          </w:p>
        </w:tc>
        <w:tc>
          <w:tcPr>
            <w:tcW w:w="6501" w:type="dxa"/>
            <w:noWrap w:val="0"/>
            <w:vAlign w:val="top"/>
          </w:tcPr>
          <w:p>
            <w:pPr>
              <w:topLinePunct/>
              <w:snapToGrid w:val="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（一）评审内容：</w:t>
            </w:r>
          </w:p>
          <w:p>
            <w:pPr>
              <w:topLinePunct/>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投标人在参与政府采购活动中出现诚信相关问题且在相关主管部门处理措施实施期限内的本项不得分，否则得满分。</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（二）评审依据：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投标人需按招标文件格式要求提供《诚信承诺函》，</w:t>
            </w:r>
            <w:r>
              <w:rPr>
                <w:rFonts w:hint="eastAsia" w:ascii="仿宋_GB2312" w:hAnsi="仿宋_GB2312" w:eastAsia="仿宋_GB2312" w:cs="仿宋_GB2312"/>
                <w:sz w:val="24"/>
                <w:szCs w:val="24"/>
                <w:lang w:eastAsia="zh-CN"/>
              </w:rPr>
              <w:t>详见附件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不提供不得分。如被认定提供的陈述与事实不符的，依法追究其责任。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违约</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承诺</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（5分）</w:t>
            </w:r>
          </w:p>
        </w:tc>
        <w:tc>
          <w:tcPr>
            <w:tcW w:w="6501"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324" w:lineRule="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根据针对本项目做出的违约承诺，考察包括但不限于以下内容：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 w:val="24"/>
                <w:szCs w:val="24"/>
              </w:rPr>
              <w:t>1.严格按照招标文件及投标承诺履行义务；</w:t>
            </w:r>
          </w:p>
          <w:p>
            <w:pPr>
              <w:spacing w:line="324"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2.合同履行期间如若违约，由此造成的损失由投标人承担</w:t>
            </w:r>
            <w:r>
              <w:rPr>
                <w:rFonts w:hint="eastAsia" w:ascii="仿宋_GB2312" w:hAnsi="仿宋_GB2312" w:eastAsia="仿宋_GB2312" w:cs="仿宋_GB2312"/>
                <w:sz w:val="24"/>
                <w:szCs w:val="24"/>
                <w:lang w:eastAsia="zh-CN"/>
              </w:rPr>
              <w:t>。</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w:t>
            </w:r>
            <w:r>
              <w:rPr>
                <w:rFonts w:hint="eastAsia" w:ascii="仿宋_GB2312" w:hAnsi="仿宋_GB2312" w:eastAsia="仿宋_GB2312" w:cs="仿宋_GB2312"/>
                <w:sz w:val="24"/>
                <w:szCs w:val="24"/>
                <w:lang w:eastAsia="zh-CN"/>
              </w:rPr>
              <w:t>违约</w:t>
            </w:r>
            <w:r>
              <w:rPr>
                <w:rFonts w:hint="eastAsia" w:ascii="仿宋_GB2312" w:hAnsi="仿宋_GB2312" w:eastAsia="仿宋_GB2312" w:cs="仿宋_GB2312"/>
                <w:sz w:val="24"/>
                <w:szCs w:val="24"/>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部分</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（50分）</w:t>
            </w: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（25分）</w:t>
            </w:r>
          </w:p>
        </w:tc>
        <w:tc>
          <w:tcPr>
            <w:tcW w:w="6501"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1.供货方案；</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2.配送计划安排；</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3.相关器材安装方案；</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4.货物质量保障方案。</w:t>
            </w:r>
          </w:p>
          <w:p>
            <w:pPr>
              <w:topLinePunct/>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满足以上任意一项要求得4分，最高得16分，在此基础上。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2.良：项目实施方案内容较全面、较具体、针对性较强、较科学合理、可操作性较强得7分；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3.中：项目实施方案内容较基本全面、一般具体、针对性一般、一般科学合理、可操作性一般得5分；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lang w:eastAsia="zh-CN"/>
              </w:rPr>
            </w:pPr>
            <w:r>
              <w:rPr>
                <w:rFonts w:hint="eastAsia" w:ascii="仿宋_GB2312" w:hAnsi="仿宋_GB2312" w:eastAsia="仿宋_GB2312" w:cs="仿宋_GB2312"/>
                <w:color w:val="auto"/>
                <w:kern w:val="2"/>
                <w:sz w:val="24"/>
                <w:szCs w:val="24"/>
                <w:highlight w:val="none"/>
                <w:lang w:val="en-US" w:eastAsia="zh-CN"/>
              </w:rPr>
              <w:t>售后服务方案</w:t>
            </w:r>
            <w:r>
              <w:rPr>
                <w:rFonts w:hint="eastAsia" w:ascii="仿宋_GB2312" w:hAnsi="仿宋_GB2312" w:eastAsia="仿宋_GB2312" w:cs="仿宋_GB2312"/>
                <w:sz w:val="24"/>
                <w:szCs w:val="24"/>
                <w:vertAlign w:val="baseline"/>
                <w:lang w:val="en-US" w:eastAsia="zh-CN"/>
              </w:rPr>
              <w:t>（25分）</w:t>
            </w:r>
          </w:p>
        </w:tc>
        <w:tc>
          <w:tcPr>
            <w:tcW w:w="6501"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根据投标人提供的</w:t>
            </w:r>
            <w:r>
              <w:rPr>
                <w:rFonts w:hint="eastAsia" w:ascii="仿宋_GB2312" w:hAnsi="仿宋_GB2312" w:eastAsia="仿宋_GB2312" w:cs="仿宋_GB2312"/>
                <w:color w:val="auto"/>
                <w:kern w:val="2"/>
                <w:sz w:val="24"/>
                <w:szCs w:val="24"/>
                <w:highlight w:val="none"/>
                <w:lang w:val="en-US" w:eastAsia="zh-CN"/>
              </w:rPr>
              <w:t>售后服务方案</w:t>
            </w:r>
            <w:r>
              <w:rPr>
                <w:rFonts w:hint="eastAsia" w:ascii="仿宋_GB2312" w:hAnsi="仿宋_GB2312" w:eastAsia="仿宋_GB2312" w:cs="仿宋_GB2312"/>
                <w:color w:val="auto"/>
                <w:sz w:val="24"/>
                <w:szCs w:val="24"/>
                <w:highlight w:val="none"/>
                <w:lang w:val="en-US" w:eastAsia="zh-CN"/>
              </w:rPr>
              <w:t>，考察包括但不限于：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eastAsia="zh-CN"/>
              </w:rPr>
              <w:t>1.</w:t>
            </w:r>
            <w:r>
              <w:rPr>
                <w:rFonts w:hint="eastAsia" w:ascii="仿宋_GB2312" w:hAnsi="仿宋_GB2312" w:eastAsia="仿宋_GB2312" w:cs="仿宋_GB2312"/>
                <w:color w:val="auto"/>
                <w:sz w:val="24"/>
                <w:szCs w:val="24"/>
                <w:highlight w:val="none"/>
                <w:lang w:val="en-US" w:eastAsia="zh-CN"/>
              </w:rPr>
              <w:t>售后服务期间应急响应时间及能力；</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w:t>
            </w:r>
            <w:r>
              <w:rPr>
                <w:rFonts w:hint="eastAsia" w:ascii="仿宋_GB2312" w:hAnsi="仿宋_GB2312" w:eastAsia="仿宋_GB2312" w:cs="仿宋_GB2312"/>
                <w:color w:val="auto"/>
                <w:sz w:val="24"/>
                <w:szCs w:val="24"/>
                <w:highlight w:val="none"/>
                <w:lang w:val="en-US" w:eastAsia="zh-CN"/>
              </w:rPr>
              <w:t>售后服务人员安排及服务保障措施</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w:t>
            </w:r>
            <w:r>
              <w:rPr>
                <w:rFonts w:hint="eastAsia" w:ascii="仿宋_GB2312" w:hAnsi="仿宋_GB2312" w:eastAsia="仿宋_GB2312" w:cs="仿宋_GB2312"/>
                <w:color w:val="auto"/>
                <w:sz w:val="24"/>
                <w:szCs w:val="24"/>
                <w:highlight w:val="none"/>
                <w:lang w:val="en-US" w:eastAsia="zh-CN"/>
              </w:rPr>
              <w:t>售后服务保障能力</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满足以上任意一项要求得5分，最高得15分，在此基础上。</w:t>
            </w:r>
            <w:r>
              <w:rPr>
                <w:rFonts w:hint="eastAsia" w:ascii="仿宋_GB2312" w:hAnsi="仿宋_GB2312" w:eastAsia="仿宋_GB2312" w:cs="仿宋_GB2312"/>
                <w:color w:val="auto"/>
                <w:sz w:val="24"/>
                <w:szCs w:val="24"/>
                <w:highlight w:val="none"/>
              </w:rPr>
              <w:t>根据各供应商的具体响应内容按照量化的评审因素指标进一步评审，设定优、良、中、差四个评分标准</w:t>
            </w:r>
            <w:r>
              <w:rPr>
                <w:rFonts w:hint="eastAsia" w:ascii="仿宋_GB2312" w:hAnsi="仿宋_GB2312" w:eastAsia="仿宋_GB2312" w:cs="仿宋_GB2312"/>
                <w:color w:val="auto"/>
                <w:sz w:val="24"/>
                <w:szCs w:val="24"/>
                <w:highlight w:val="none"/>
                <w:lang w:eastAsia="zh-CN"/>
              </w:rPr>
              <w:t>：</w:t>
            </w:r>
          </w:p>
          <w:p>
            <w:pPr>
              <w:spacing w:line="276"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优：</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kern w:val="2"/>
                <w:sz w:val="24"/>
                <w:szCs w:val="24"/>
                <w:highlight w:val="none"/>
                <w:lang w:val="en-US" w:eastAsia="zh-CN"/>
              </w:rPr>
              <w:t>售后服务方案</w:t>
            </w:r>
            <w:r>
              <w:rPr>
                <w:rFonts w:hint="eastAsia" w:ascii="仿宋_GB2312" w:hAnsi="仿宋_GB2312" w:eastAsia="仿宋_GB2312" w:cs="仿宋_GB2312"/>
                <w:color w:val="auto"/>
                <w:sz w:val="24"/>
                <w:szCs w:val="24"/>
                <w:highlight w:val="none"/>
              </w:rPr>
              <w:t>的三点内容全面具体、针对性强、可操作性强，加</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分；</w:t>
            </w:r>
          </w:p>
          <w:p>
            <w:pPr>
              <w:spacing w:line="276"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良：</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kern w:val="2"/>
                <w:sz w:val="24"/>
                <w:szCs w:val="24"/>
                <w:highlight w:val="none"/>
                <w:lang w:val="en-US" w:eastAsia="zh-CN"/>
              </w:rPr>
              <w:t>售后服务方案</w:t>
            </w:r>
            <w:r>
              <w:rPr>
                <w:rFonts w:hint="eastAsia" w:ascii="仿宋_GB2312" w:hAnsi="仿宋_GB2312" w:eastAsia="仿宋_GB2312" w:cs="仿宋_GB2312"/>
                <w:color w:val="auto"/>
                <w:sz w:val="24"/>
                <w:szCs w:val="24"/>
                <w:highlight w:val="none"/>
              </w:rPr>
              <w:t>的三点内容较全面、针对性较强、可操作性较强，加</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分；</w:t>
            </w:r>
          </w:p>
          <w:p>
            <w:pPr>
              <w:spacing w:line="276"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中：</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kern w:val="2"/>
                <w:sz w:val="24"/>
                <w:szCs w:val="24"/>
                <w:highlight w:val="none"/>
                <w:lang w:val="en-US" w:eastAsia="zh-CN"/>
              </w:rPr>
              <w:t>售后服务方案</w:t>
            </w:r>
            <w:r>
              <w:rPr>
                <w:rFonts w:hint="eastAsia" w:ascii="仿宋_GB2312" w:hAnsi="仿宋_GB2312" w:eastAsia="仿宋_GB2312" w:cs="仿宋_GB2312"/>
                <w:color w:val="auto"/>
                <w:sz w:val="24"/>
                <w:szCs w:val="24"/>
                <w:highlight w:val="none"/>
              </w:rPr>
              <w:t>三点内容完整性、针对性、可操作性均一般，加</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8"/>
        <w:spacing w:after="0" w:line="560" w:lineRule="exact"/>
        <w:ind w:left="0" w:leftChars="0" w:right="0" w:rightChars="0" w:firstLine="640"/>
        <w:rPr>
          <w:rFonts w:hint="eastAsia" w:ascii="仿宋_GB2312" w:hAnsi="仿宋" w:eastAsia="仿宋_GB2312" w:cs="Times New Roman"/>
          <w:sz w:val="32"/>
          <w:lang w:val="en-US" w:eastAsia="zh-CN"/>
        </w:rPr>
      </w:pPr>
      <w:r>
        <w:rPr>
          <w:rFonts w:hint="eastAsia" w:ascii="仿宋_GB2312" w:hAnsi="仿宋" w:eastAsia="仿宋_GB2312" w:cs="Times New Roman"/>
          <w:sz w:val="32"/>
          <w:lang w:val="en-US" w:eastAsia="zh-CN"/>
        </w:rPr>
        <w:t>（四）供应商提供投标清单</w:t>
      </w:r>
      <w:r>
        <w:rPr>
          <w:rFonts w:hint="eastAsia" w:ascii="楷体_GB2312" w:hAnsi="楷体_GB2312" w:eastAsia="楷体_GB2312" w:cs="楷体_GB2312"/>
          <w:b/>
          <w:bCs w:val="0"/>
          <w:color w:val="FF0000"/>
          <w:kern w:val="2"/>
          <w:sz w:val="32"/>
          <w:szCs w:val="32"/>
          <w:lang w:val="en-US" w:eastAsia="zh-CN" w:bidi="ar-SA"/>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rPr>
          <w:sz w:val="32"/>
          <w:szCs w:val="32"/>
        </w:rPr>
      </w:pPr>
      <w:r>
        <w:rPr>
          <w:rFonts w:hint="eastAsia" w:ascii="仿宋_GB2312" w:hAnsi="仿宋" w:eastAsia="仿宋_GB2312" w:cs="Times New Roman"/>
          <w:sz w:val="32"/>
          <w:szCs w:val="32"/>
        </w:rPr>
        <w:t>2.法定代表人身份证复印件；</w:t>
      </w:r>
    </w:p>
    <w:p>
      <w:pPr>
        <w:pStyle w:val="8"/>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8"/>
        <w:spacing w:after="0" w:line="560" w:lineRule="exact"/>
        <w:ind w:left="0" w:leftChars="0" w:right="0" w:rightChars="0" w:firstLine="640"/>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4</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pStyle w:val="8"/>
        <w:spacing w:after="0" w:line="560" w:lineRule="exact"/>
        <w:ind w:left="0" w:leftChars="0" w:right="0" w:rightChars="0" w:firstLine="640"/>
        <w:rPr>
          <w:rFonts w:hint="eastAsia" w:ascii="仿宋_GB2312" w:hAnsi="仿宋" w:eastAsia="仿宋_GB2312" w:cs="Times New Roman"/>
          <w:sz w:val="32"/>
          <w:lang w:val="en-US" w:eastAsia="zh-CN"/>
        </w:rPr>
      </w:pPr>
      <w:r>
        <w:rPr>
          <w:rFonts w:hint="eastAsia" w:ascii="仿宋_GB2312" w:hAnsi="仿宋" w:eastAsia="仿宋_GB2312" w:cs="Times New Roman"/>
          <w:sz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widowControl/>
        <w:spacing w:after="0"/>
        <w:ind w:left="0" w:leftChars="0" w:right="0" w:rightChars="0" w:firstLine="640" w:firstLineChars="200"/>
        <w:jc w:val="both"/>
        <w:rPr>
          <w:rFonts w:hint="eastAsia" w:ascii="仿宋_GB2312" w:hAnsi="仿宋" w:eastAsia="仿宋_GB2312" w:cs="Times New Roman"/>
          <w:b w:val="0"/>
          <w:bCs w:val="0"/>
          <w:sz w:val="32"/>
          <w:szCs w:val="24"/>
          <w:lang w:val="en-US" w:eastAsia="zh-CN"/>
        </w:rPr>
      </w:pPr>
      <w:r>
        <w:rPr>
          <w:rFonts w:hint="eastAsia" w:ascii="仿宋_GB2312" w:hAnsi="仿宋" w:eastAsia="仿宋_GB2312" w:cs="Times New Roman"/>
          <w:b w:val="0"/>
          <w:bCs w:val="0"/>
          <w:sz w:val="32"/>
          <w:szCs w:val="24"/>
          <w:lang w:val="en-US" w:eastAsia="zh-CN"/>
        </w:rPr>
        <w:t>2.</w:t>
      </w:r>
      <w:r>
        <w:rPr>
          <w:rFonts w:hint="eastAsia" w:ascii="仿宋_GB2312" w:hAnsi="仿宋" w:eastAsia="仿宋_GB2312" w:cs="Times New Roman"/>
          <w:b w:val="0"/>
          <w:bCs w:val="0"/>
          <w:sz w:val="32"/>
          <w:szCs w:val="24"/>
        </w:rPr>
        <w:t>供应商需</w:t>
      </w:r>
      <w:r>
        <w:rPr>
          <w:rFonts w:hint="eastAsia" w:ascii="仿宋_GB2312" w:hAnsi="仿宋" w:eastAsia="仿宋_GB2312" w:cs="Times New Roman"/>
          <w:b w:val="0"/>
          <w:bCs w:val="0"/>
          <w:sz w:val="32"/>
          <w:szCs w:val="24"/>
          <w:lang w:val="en-US" w:eastAsia="zh-CN"/>
        </w:rPr>
        <w:t>以</w:t>
      </w:r>
      <w:r>
        <w:rPr>
          <w:rFonts w:hint="eastAsia" w:ascii="仿宋_GB2312" w:hAnsi="仿宋" w:eastAsia="仿宋_GB2312" w:cs="Times New Roman"/>
          <w:b w:val="0"/>
          <w:bCs w:val="0"/>
          <w:sz w:val="32"/>
          <w:szCs w:val="24"/>
        </w:rPr>
        <w:t>邮寄</w:t>
      </w:r>
      <w:r>
        <w:rPr>
          <w:rFonts w:hint="eastAsia" w:ascii="仿宋_GB2312" w:hAnsi="仿宋" w:eastAsia="仿宋_GB2312" w:cs="Times New Roman"/>
          <w:b w:val="0"/>
          <w:bCs w:val="0"/>
          <w:sz w:val="32"/>
          <w:szCs w:val="24"/>
          <w:lang w:val="en-US" w:eastAsia="zh-CN"/>
        </w:rPr>
        <w:t>方式提供5</w:t>
      </w:r>
      <w:r>
        <w:rPr>
          <w:rFonts w:hint="eastAsia" w:ascii="仿宋_GB2312" w:hAnsi="仿宋" w:eastAsia="仿宋_GB2312" w:cs="Times New Roman"/>
          <w:b w:val="0"/>
          <w:bCs w:val="0"/>
          <w:sz w:val="32"/>
          <w:szCs w:val="24"/>
        </w:rPr>
        <w:t>份密封纸质版投标资料至本单位</w:t>
      </w:r>
      <w:r>
        <w:rPr>
          <w:rFonts w:hint="eastAsia" w:ascii="仿宋_GB2312" w:hAnsi="仿宋" w:eastAsia="仿宋_GB2312" w:cs="Times New Roman"/>
          <w:b w:val="0"/>
          <w:bCs w:val="0"/>
          <w:sz w:val="32"/>
          <w:szCs w:val="24"/>
          <w:lang w:eastAsia="zh-CN"/>
        </w:rPr>
        <w:t>，</w:t>
      </w:r>
      <w:r>
        <w:rPr>
          <w:rFonts w:hint="eastAsia" w:ascii="仿宋_GB2312" w:hAnsi="仿宋" w:eastAsia="仿宋_GB2312" w:cs="Times New Roman"/>
          <w:b w:val="0"/>
          <w:bCs w:val="0"/>
          <w:sz w:val="32"/>
          <w:szCs w:val="24"/>
          <w:lang w:val="en-US" w:eastAsia="zh-CN"/>
        </w:rPr>
        <w:t>并在封面备注“中国足协（深圳）青训中心龙华分中心常规训练器材采购服务</w:t>
      </w:r>
      <w:r>
        <w:rPr>
          <w:rFonts w:hint="eastAsia" w:ascii="仿宋_GB2312" w:hAnsi="仿宋" w:eastAsia="仿宋_GB2312" w:cs="Times New Roman"/>
          <w:b w:val="0"/>
          <w:bCs w:val="0"/>
          <w:color w:val="000000"/>
          <w:kern w:val="2"/>
          <w:sz w:val="32"/>
          <w:szCs w:val="24"/>
        </w:rPr>
        <w:t>”</w:t>
      </w:r>
      <w:r>
        <w:rPr>
          <w:rFonts w:hint="eastAsia" w:ascii="仿宋_GB2312" w:hAnsi="仿宋" w:eastAsia="仿宋_GB2312" w:cs="Times New Roman"/>
          <w:b w:val="0"/>
          <w:bCs w:val="0"/>
          <w:color w:val="000000"/>
          <w:kern w:val="2"/>
          <w:sz w:val="32"/>
          <w:szCs w:val="24"/>
          <w:lang w:val="en-US" w:eastAsia="zh-CN"/>
        </w:rPr>
        <w:t>项目+公司全称+日期+联系人+联系方式”。</w:t>
      </w:r>
    </w:p>
    <w:p>
      <w:pPr>
        <w:pStyle w:val="8"/>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16"/>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eastAsia"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bookmarkStart w:id="1" w:name="_GoBack"/>
      <w:bookmarkEnd w:id="1"/>
      <w:r>
        <w:rPr>
          <w:rFonts w:hint="eastAsia" w:ascii="仿宋_GB2312" w:hAnsi="仿宋" w:eastAsia="仿宋_GB2312" w:cs="Times New Roman"/>
          <w:sz w:val="32"/>
          <w:szCs w:val="22"/>
        </w:rPr>
        <w:t>0755-23338140</w:t>
      </w:r>
    </w:p>
    <w:p>
      <w:pPr>
        <w:ind w:firstLine="0" w:firstLineChars="0"/>
        <w:rPr>
          <w:rFonts w:hint="eastAsia" w:ascii="仿宋_GB2312" w:hAnsi="仿宋" w:eastAsia="仿宋_GB2312" w:cs="Times New Roman"/>
          <w:sz w:val="32"/>
          <w:szCs w:val="22"/>
        </w:rPr>
      </w:pPr>
      <w:r>
        <w:rPr>
          <w:rFonts w:hint="eastAsia" w:ascii="仿宋_GB2312" w:hAnsi="仿宋" w:eastAsia="仿宋_GB2312" w:cs="Times New Roman"/>
          <w:sz w:val="32"/>
          <w:szCs w:val="22"/>
        </w:rPr>
        <w:br w:type="page"/>
      </w:r>
    </w:p>
    <w:p>
      <w:pPr>
        <w:pStyle w:val="16"/>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5"/>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7"/>
        <w:rPr>
          <w:rFonts w:hint="default"/>
          <w:lang w:val="en-US" w:eastAsia="zh-CN"/>
        </w:rPr>
      </w:pPr>
    </w:p>
    <w:p>
      <w:pPr>
        <w:pStyle w:val="16"/>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9"/>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1"/>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6"/>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textAlignment w:val="auto"/>
        <w:rPr>
          <w:rFonts w:hint="eastAsia" w:ascii="仿宋_GB2312" w:hAnsi="仿宋" w:eastAsia="仿宋_GB2312" w:cs="Times New Roman"/>
          <w:color w:val="auto"/>
          <w:kern w:val="2"/>
          <w:sz w:val="32"/>
          <w:szCs w:val="22"/>
          <w:highlight w:val="none"/>
          <w:lang w:val="en-US" w:eastAsia="zh-CN" w:bidi="ar-SA"/>
        </w:rPr>
      </w:pPr>
    </w:p>
    <w:sectPr>
      <w:pgSz w:w="11906" w:h="16838"/>
      <w:pgMar w:top="2098" w:right="1474" w:bottom="1984"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ABEA2"/>
    <w:multiLevelType w:val="singleLevel"/>
    <w:tmpl w:val="D00ABE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ZTMwN2Y3NDYwNDBhNDA3NTFiMzA0ZThhZWM1M2EifQ=="/>
  </w:docVars>
  <w:rsids>
    <w:rsidRoot w:val="FFF64914"/>
    <w:rsid w:val="00070C76"/>
    <w:rsid w:val="005E2EA9"/>
    <w:rsid w:val="022D2583"/>
    <w:rsid w:val="04156FEE"/>
    <w:rsid w:val="04DA3C98"/>
    <w:rsid w:val="065C0130"/>
    <w:rsid w:val="08280FDD"/>
    <w:rsid w:val="093519D6"/>
    <w:rsid w:val="09A348EC"/>
    <w:rsid w:val="0AFF2B8D"/>
    <w:rsid w:val="0CC37F97"/>
    <w:rsid w:val="0CC64248"/>
    <w:rsid w:val="0D3B14CC"/>
    <w:rsid w:val="0DCB70C7"/>
    <w:rsid w:val="0DEB2ED9"/>
    <w:rsid w:val="0EBE5F66"/>
    <w:rsid w:val="0EC52A85"/>
    <w:rsid w:val="10727C56"/>
    <w:rsid w:val="11671282"/>
    <w:rsid w:val="133E79B2"/>
    <w:rsid w:val="158F0318"/>
    <w:rsid w:val="16E95A31"/>
    <w:rsid w:val="1952777C"/>
    <w:rsid w:val="1A0F5A3B"/>
    <w:rsid w:val="1EF41A96"/>
    <w:rsid w:val="1F4A28AD"/>
    <w:rsid w:val="1FED741E"/>
    <w:rsid w:val="20695B39"/>
    <w:rsid w:val="21C81DCC"/>
    <w:rsid w:val="23543384"/>
    <w:rsid w:val="23A81EB5"/>
    <w:rsid w:val="24E60886"/>
    <w:rsid w:val="24EC63D7"/>
    <w:rsid w:val="26F2456B"/>
    <w:rsid w:val="299D02AB"/>
    <w:rsid w:val="2A656A11"/>
    <w:rsid w:val="2A981691"/>
    <w:rsid w:val="2B1B2F6C"/>
    <w:rsid w:val="2C0E43B3"/>
    <w:rsid w:val="2DFA335A"/>
    <w:rsid w:val="2FCEC403"/>
    <w:rsid w:val="2FDD3D85"/>
    <w:rsid w:val="3112256A"/>
    <w:rsid w:val="31B92195"/>
    <w:rsid w:val="32926A59"/>
    <w:rsid w:val="33555B00"/>
    <w:rsid w:val="33884B38"/>
    <w:rsid w:val="33F04D94"/>
    <w:rsid w:val="344B04D7"/>
    <w:rsid w:val="34E5138A"/>
    <w:rsid w:val="37064312"/>
    <w:rsid w:val="3802779A"/>
    <w:rsid w:val="3922473E"/>
    <w:rsid w:val="3B052CFF"/>
    <w:rsid w:val="3E682227"/>
    <w:rsid w:val="3FC3194A"/>
    <w:rsid w:val="417C5297"/>
    <w:rsid w:val="43E06181"/>
    <w:rsid w:val="46873754"/>
    <w:rsid w:val="488C5E2B"/>
    <w:rsid w:val="4D4A30F9"/>
    <w:rsid w:val="4E41023B"/>
    <w:rsid w:val="4EBD7546"/>
    <w:rsid w:val="4F542715"/>
    <w:rsid w:val="4F980780"/>
    <w:rsid w:val="58005114"/>
    <w:rsid w:val="5A701CD3"/>
    <w:rsid w:val="5AF34ABD"/>
    <w:rsid w:val="5C8A78F3"/>
    <w:rsid w:val="5CF42B1B"/>
    <w:rsid w:val="5EA41D63"/>
    <w:rsid w:val="5EEA7876"/>
    <w:rsid w:val="60E17A84"/>
    <w:rsid w:val="639F01FD"/>
    <w:rsid w:val="66001345"/>
    <w:rsid w:val="665673CF"/>
    <w:rsid w:val="673E6E35"/>
    <w:rsid w:val="68204045"/>
    <w:rsid w:val="68947802"/>
    <w:rsid w:val="6A162F93"/>
    <w:rsid w:val="6AA77C70"/>
    <w:rsid w:val="6BDFA046"/>
    <w:rsid w:val="710B2583"/>
    <w:rsid w:val="72033FF7"/>
    <w:rsid w:val="72316892"/>
    <w:rsid w:val="72604BA5"/>
    <w:rsid w:val="734447EF"/>
    <w:rsid w:val="7426344D"/>
    <w:rsid w:val="768173C3"/>
    <w:rsid w:val="76872767"/>
    <w:rsid w:val="76ED0E45"/>
    <w:rsid w:val="78321893"/>
    <w:rsid w:val="793795FC"/>
    <w:rsid w:val="7A9C7B31"/>
    <w:rsid w:val="7C2633D0"/>
    <w:rsid w:val="7D02505B"/>
    <w:rsid w:val="7D487302"/>
    <w:rsid w:val="7DA247CB"/>
    <w:rsid w:val="7E9727EF"/>
    <w:rsid w:val="7EF50F52"/>
    <w:rsid w:val="7F121FCA"/>
    <w:rsid w:val="7F164A74"/>
    <w:rsid w:val="7FFD264E"/>
    <w:rsid w:val="AFE75E1D"/>
    <w:rsid w:val="B5EED450"/>
    <w:rsid w:val="B7F491BE"/>
    <w:rsid w:val="C9F6BBDF"/>
    <w:rsid w:val="CFED6EE8"/>
    <w:rsid w:val="D7BD82A1"/>
    <w:rsid w:val="DBDF2314"/>
    <w:rsid w:val="ECF76FEF"/>
    <w:rsid w:val="EDCF627E"/>
    <w:rsid w:val="F375C07F"/>
    <w:rsid w:val="F7B8F425"/>
    <w:rsid w:val="F7FF8829"/>
    <w:rsid w:val="FFF64914"/>
    <w:rsid w:val="FFFBD3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643"/>
      <w:outlineLvl w:val="1"/>
    </w:pPr>
    <w:rPr>
      <w:rFonts w:ascii="Arial" w:hAnsi="Arial" w:eastAsia="黑体"/>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rPr>
  </w:style>
  <w:style w:type="paragraph" w:styleId="6">
    <w:name w:val="Normal Indent"/>
    <w:basedOn w:val="1"/>
    <w:qFormat/>
    <w:uiPriority w:val="0"/>
    <w:pPr>
      <w:ind w:firstLine="420"/>
    </w:pPr>
    <w:rPr>
      <w:szCs w:val="20"/>
    </w:rPr>
  </w:style>
  <w:style w:type="paragraph" w:styleId="7">
    <w:name w:val="Body Text"/>
    <w:basedOn w:val="1"/>
    <w:next w:val="1"/>
    <w:qFormat/>
    <w:uiPriority w:val="99"/>
    <w:pPr>
      <w:spacing w:line="360" w:lineRule="auto"/>
    </w:pPr>
    <w:rPr>
      <w:b/>
      <w:sz w:val="24"/>
      <w:szCs w:val="24"/>
    </w:rPr>
  </w:style>
  <w:style w:type="paragraph" w:styleId="8">
    <w:name w:val="Block Text"/>
    <w:basedOn w:val="1"/>
    <w:qFormat/>
    <w:uiPriority w:val="0"/>
    <w:pPr>
      <w:tabs>
        <w:tab w:val="left" w:pos="426"/>
      </w:tabs>
      <w:spacing w:after="120"/>
      <w:ind w:left="1440" w:leftChars="700" w:right="1440" w:rightChars="700"/>
    </w:pPr>
  </w:style>
  <w:style w:type="paragraph" w:styleId="9">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USE 1"/>
    <w:basedOn w:val="1"/>
    <w:qFormat/>
    <w:uiPriority w:val="0"/>
    <w:pPr>
      <w:spacing w:line="200" w:lineRule="atLeast"/>
      <w:jc w:val="left"/>
    </w:pPr>
    <w:rPr>
      <w:rFonts w:ascii="宋体" w:hAnsi="宋体"/>
      <w:b/>
      <w:sz w:val="24"/>
      <w:szCs w:val="28"/>
    </w:rPr>
  </w:style>
  <w:style w:type="paragraph" w:styleId="14">
    <w:name w:val="List Paragraph"/>
    <w:basedOn w:val="15"/>
    <w:qFormat/>
    <w:uiPriority w:val="34"/>
    <w:pPr>
      <w:ind w:firstLine="420" w:firstLineChars="200"/>
    </w:pPr>
  </w:style>
  <w:style w:type="paragraph" w:customStyle="1" w:styleId="15">
    <w:name w:val="星耀正文"/>
    <w:basedOn w:val="1"/>
    <w:qFormat/>
    <w:uiPriority w:val="3"/>
    <w:pPr>
      <w:ind w:firstLine="422" w:firstLineChars="200"/>
    </w:pPr>
    <w:rPr>
      <w:rFonts w:ascii="宋体" w:hAnsi="宋体" w:eastAsia="仿宋_GB2312"/>
      <w:bCs/>
    </w:rPr>
  </w:style>
  <w:style w:type="paragraph" w:customStyle="1" w:styleId="16">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3668</Words>
  <Characters>3860</Characters>
  <Lines>0</Lines>
  <Paragraphs>0</Paragraphs>
  <TotalTime>26</TotalTime>
  <ScaleCrop>false</ScaleCrop>
  <LinksUpToDate>false</LinksUpToDate>
  <CharactersWithSpaces>3985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2021-12-25T11:00:00Z</dcterms:created>
  <dc:creator>lihui123</dc:creator>
  <cp:lastModifiedBy>lxy</cp:lastModifiedBy>
  <cp:lastPrinted>2025-09-14T00:49:00Z</cp:lastPrinted>
  <dcterms:modified xsi:type="dcterms:W3CDTF">2025-11-05T17:24:55Z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9E73B3272E65442D9F3F666334E41E76_13</vt:lpwstr>
  </property>
  <property fmtid="{D5CDD505-2E9C-101B-9397-08002B2CF9AE}" pid="4" name="KSOTemplateDocerSaveRecord">
    <vt:lpwstr>eyJoZGlkIjoiYWQ3ZTMwN2Y3NDYwNDBhNDA3NTFiMzA0ZThhZWM1M2EiLCJ1c2VySWQiOiI0Mzg4MDM0NDUifQ==</vt:lpwstr>
  </property>
</Properties>
</file>