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2025年龙华区全民健身活动月系列活动</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kern w:val="2"/>
          <w:sz w:val="44"/>
          <w:szCs w:val="44"/>
          <w:lang w:val="en-US" w:eastAsia="zh-CN" w:bidi="ar-SA"/>
        </w:rPr>
        <w:t>体育运动嘉年华活动</w:t>
      </w:r>
      <w:r>
        <w:rPr>
          <w:rFonts w:hint="eastAsia" w:ascii="方正小标宋简体" w:hAnsi="方正小标宋简体" w:eastAsia="方正小标宋简体" w:cs="方正小标宋简体"/>
          <w:sz w:val="44"/>
          <w:szCs w:val="44"/>
        </w:rPr>
        <w:t>项目需求书</w:t>
      </w:r>
    </w:p>
    <w:p>
      <w:pPr>
        <w:pStyle w:val="7"/>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完成2025年龙华区全民健身活动月系列活动--体育运动嘉年华活动项目落地执行。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5</w:t>
      </w:r>
      <w:r>
        <w:rPr>
          <w:rFonts w:hint="default" w:ascii="仿宋_GB2312" w:eastAsia="仿宋_GB2312"/>
          <w:sz w:val="32"/>
          <w:szCs w:val="32"/>
          <w:lang w:val="en" w:eastAsia="zh-CN"/>
        </w:rPr>
        <w:t>年</w:t>
      </w:r>
      <w:r>
        <w:rPr>
          <w:rFonts w:hint="eastAsia" w:ascii="仿宋_GB2312" w:eastAsia="仿宋_GB2312"/>
          <w:sz w:val="32"/>
          <w:szCs w:val="32"/>
          <w:lang w:val="en-US" w:eastAsia="zh-CN"/>
        </w:rPr>
        <w:t>11-12</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19"/>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left"/>
        <w:textAlignment w:val="auto"/>
        <w:rPr>
          <w:rFonts w:hint="eastAsia"/>
        </w:rPr>
      </w:pPr>
      <w:r>
        <w:rPr>
          <w:rFonts w:hint="eastAsia" w:ascii="仿宋_GB2312" w:eastAsia="仿宋_GB2312" w:cs="Times New Roman"/>
          <w:color w:val="000000"/>
          <w:sz w:val="32"/>
          <w:szCs w:val="32"/>
          <w:lang w:val="en-US" w:eastAsia="zh-CN"/>
        </w:rPr>
        <w:t>为贯彻《全民健身计划（2021-2025年）》及《深圳经济特区促进全民健身条例》，落实《深圳市文化广电旅游体育局关于开展2025年全民健身活动月活动的通知》，推动全民健身事业发展，营造全民健身浓厚氛围，现</w:t>
      </w:r>
      <w:r>
        <w:rPr>
          <w:rFonts w:hint="eastAsia" w:ascii="仿宋_GB2312" w:hAnsi="Times New Roman" w:eastAsia="仿宋_GB2312" w:cs="Times New Roman"/>
          <w:color w:val="000000"/>
          <w:sz w:val="32"/>
          <w:szCs w:val="32"/>
          <w:lang w:val="en-US" w:eastAsia="zh-CN"/>
        </w:rPr>
        <w:t>拟于2025年</w:t>
      </w:r>
      <w:r>
        <w:rPr>
          <w:rFonts w:hint="eastAsia" w:ascii="仿宋_GB2312" w:eastAsia="仿宋_GB2312" w:cs="Times New Roman"/>
          <w:color w:val="000000"/>
          <w:sz w:val="32"/>
          <w:szCs w:val="32"/>
          <w:lang w:val="en-US" w:eastAsia="zh-CN"/>
        </w:rPr>
        <w:t>11-12月</w:t>
      </w:r>
      <w:r>
        <w:rPr>
          <w:rFonts w:hint="eastAsia" w:ascii="仿宋_GB2312" w:hAnsi="Times New Roman" w:eastAsia="仿宋_GB2312" w:cs="Times New Roman"/>
          <w:color w:val="000000"/>
          <w:sz w:val="32"/>
          <w:szCs w:val="32"/>
          <w:lang w:val="en-US" w:eastAsia="zh-CN"/>
        </w:rPr>
        <w:t>开展</w:t>
      </w:r>
      <w:r>
        <w:rPr>
          <w:rFonts w:hint="eastAsia" w:ascii="仿宋_GB2312" w:hAnsi="仿宋_GB2312" w:eastAsia="仿宋_GB2312" w:cs="仿宋_GB2312"/>
          <w:spacing w:val="0"/>
          <w:sz w:val="32"/>
          <w:szCs w:val="32"/>
          <w:lang w:eastAsia="zh-CN"/>
        </w:rPr>
        <w:t>2025年龙华区全民健身活动月系列活动</w:t>
      </w:r>
      <w:r>
        <w:rPr>
          <w:rFonts w:hint="eastAsia" w:ascii="仿宋_GB2312" w:eastAsia="仿宋_GB2312" w:cs="Times New Roman"/>
          <w:color w:val="000000"/>
          <w:sz w:val="32"/>
          <w:szCs w:val="32"/>
          <w:lang w:val="en-US" w:eastAsia="zh-CN"/>
        </w:rPr>
        <w:t>——体育运动嘉年华活动,拟在龙华文体中心举办体育运动嘉年华活动。活动面向全体市民开放，设置18项互动体验项目，预计参与人次达2000人</w:t>
      </w:r>
      <w:r>
        <w:rPr>
          <w:rFonts w:hint="eastAsia" w:ascii="仿宋_GB2312" w:hAnsi="Calibri" w:eastAsia="仿宋_GB2312" w:cs="仿宋_GB2312"/>
          <w:kern w:val="2"/>
          <w:sz w:val="32"/>
          <w:szCs w:val="32"/>
          <w:highlight w:val="none"/>
          <w:lang w:val="en-US" w:eastAsia="zh-CN" w:bidi="ar"/>
        </w:rPr>
        <w:t>。</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7"/>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1.制定</w:t>
      </w:r>
      <w:r>
        <w:rPr>
          <w:rFonts w:hint="eastAsia" w:ascii="仿宋_GB2312" w:hAnsi="仿宋_GB2312" w:eastAsia="仿宋_GB2312" w:cs="仿宋_GB2312"/>
          <w:spacing w:val="0"/>
          <w:sz w:val="32"/>
          <w:szCs w:val="32"/>
          <w:lang w:eastAsia="zh-CN"/>
        </w:rPr>
        <w:t>2025年龙华区全民健身活动月系列活动</w:t>
      </w:r>
      <w:r>
        <w:rPr>
          <w:rFonts w:hint="eastAsia" w:ascii="仿宋_GB2312" w:eastAsia="仿宋_GB2312" w:cs="Times New Roman"/>
          <w:color w:val="000000"/>
          <w:sz w:val="32"/>
          <w:szCs w:val="32"/>
          <w:lang w:val="en-US" w:eastAsia="zh-CN"/>
        </w:rPr>
        <w:t>--体育运动嘉年华活动</w:t>
      </w:r>
      <w:r>
        <w:rPr>
          <w:rFonts w:hint="eastAsia" w:ascii="仿宋_GB2312" w:hAnsi="仿宋" w:eastAsia="仿宋_GB2312" w:cs="仿宋"/>
          <w:kern w:val="2"/>
          <w:sz w:val="32"/>
          <w:szCs w:val="32"/>
          <w:lang w:val="en-US" w:eastAsia="zh-CN" w:bidi="ar-SA"/>
        </w:rPr>
        <w:t>的具体实施方案和项目报价；</w:t>
      </w:r>
    </w:p>
    <w:p>
      <w:pPr>
        <w:pStyle w:val="6"/>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2.负责活动场地布置及赛事相关物资，包括但不限于主背景板、宣传展板、项目区围挡、音响设备、遮阳伞、桌椅、器材租赁等，按预算清单提供并保障现场正常使用；</w:t>
      </w:r>
    </w:p>
    <w:p>
      <w:pPr>
        <w:pStyle w:val="6"/>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3.负责活动组织工作，包括聘请项目指导员、裁判员、主持人、医护人员、安保人员等，落实签到、秩序维护、医疗保障、后勤服务等相关工作，确保活动安全有序进行；</w:t>
      </w:r>
    </w:p>
    <w:p>
      <w:pPr>
        <w:pStyle w:val="6"/>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4.配合主办方完成活动宣传、奖品发放、物料运输、保险购买、摄影摄像等配套事项，并根据需要协助处理现场临时任务。</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pStyle w:val="7"/>
        <w:rPr>
          <w:rFonts w:hint="eastAsia" w:ascii="仿宋_GB2312" w:hAnsi="仿宋_GB2312" w:eastAsia="仿宋_GB2312" w:cs="仿宋_GB2312"/>
          <w:sz w:val="32"/>
          <w:szCs w:val="32"/>
          <w:lang w:eastAsia="zh-CN"/>
        </w:rPr>
      </w:pPr>
      <w:r>
        <w:rPr>
          <w:rFonts w:hint="eastAsia" w:ascii="仿宋_GB2312" w:hAnsi="仿宋" w:eastAsia="仿宋_GB2312" w:cs="仿宋"/>
          <w:kern w:val="2"/>
          <w:sz w:val="32"/>
          <w:szCs w:val="32"/>
          <w:lang w:val="en-US" w:eastAsia="zh-CN" w:bidi="ar-SA"/>
        </w:rPr>
        <w:t>25</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1"/>
        <w:tblW w:w="8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1534"/>
        <w:gridCol w:w="1665"/>
        <w:gridCol w:w="3224"/>
        <w:gridCol w:w="622"/>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内容说明</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现场气氛布及功能性布置</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活动宣传预告展板</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活动全套信息展示，外场提前布置，8*3.2米,桁架+高清喷绘，</w:t>
            </w:r>
            <w:r>
              <w:rPr>
                <w:rStyle w:val="20"/>
                <w:lang w:val="en-US" w:eastAsia="zh-CN" w:bidi="ar"/>
              </w:rPr>
              <w:t>双层</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活动主造型背景</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整体12*4米,桁架+高清喷绘+KT板造型</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气氛注水旗</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5米高，活动区四周氛围营造</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主题装饰落地气球</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双层，直径1米</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单个运动项目体验区+运动康复义诊+运动市集主题造型背景</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20个项目内容，整体4*3米内,桁架+高清喷绘+KT板</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活动音响</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小型线阵，含音响师，全天</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活动总工作点布置</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签到、报名、领卡、兑奖、医护；指示分区背板+桌椅+礼宾栏</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活动项目内容器材设备及活动区域规划配套（租用）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飞盘项目器材设备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九宫格分值背板+飞盘+标志桶；</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陆地冰壶项目器材设备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赛道地垫+冰壶球；</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高尔夫项目器材设备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模拟草地+高尔夫杆+高尔夫球</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立定跳远项目器材设备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标准版定制定向跳远测试地垫</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敏捷梯穿越项目器材设备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敏捷性训练专用器材20米场</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平衡接球项目器材设备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平衡波速球4个+手抛球4个，为1套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平板支撑项目器材设备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标准优质瑜伽垫4个为1套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扔沙包项目器材设备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靶向图纸地贴+沙巴10个为1套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踩高跷项目器材设备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成人高跷2副+小朋友高跷2副为1套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拔萝卜项目器材设备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大型充气道具：萝卜坑5*5米+萝卜20个1米，</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水果大战项目器材设备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特制水果造型布偶100个为1套；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4V4攻防箭项目器材设备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弓箭8套+铠甲8套+面具8个+充气掩体6个；</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三向拔河项目器材设备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特制三向拔河绳套装</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体感跑酷项目器材设备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体感电子跑酷机器+电源线+地垫</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投篮高手项目器材设备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豪华版电子投篮机；</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桌上足球项目器材设备</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4人高阶版桌上足球</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运动项目区围挡</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18个运动项目，根据活动所需空间，为保证安全秩序，每个项目设专门区域全封闭（仅预留出入口），围挡桁架共计：500米*0.8米高*+双面喷绘装饰+支撑配重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工作点欧式景观遮阳伞</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运动项目区18项+运动康复义诊+运动市集，共20项内容，20把，欧式景观伞+安全防风配重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工作点桌椅</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运动项目区18项+运动康复义诊+运动市集，共20项内容，每工作点1长条桌+1折叠椅</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秩序礼宾围栏</w:t>
            </w:r>
          </w:p>
        </w:tc>
        <w:tc>
          <w:tcPr>
            <w:tcW w:w="32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运动项目区18项+运动康复义诊+运动市集，共20项内容，各项目出入口4个</w:t>
            </w:r>
          </w:p>
        </w:tc>
        <w:tc>
          <w:tcPr>
            <w:tcW w:w="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相关人员劳务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运动项目指导、裁判人员</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20项目，承担参加指导、计时、计数、计分、盖章、成绩判定、发令工作、秩序引导等工作</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定点工作人员</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承担签到、报名、发卡、兑奖、秩序维护等工作</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主持人</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全天，活动宣讲、气氛营造</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医疗人员</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2名医疗</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安保巡逻</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40名安保</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3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活动后勤安全保障</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工作餐</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相关人员共计112人，含安保</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活动用水</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活动工作人员+参与者各1支</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医护物资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医药箱+药品工具耗材</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活动保险</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组织者责任险，整体承保</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34"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物料运输</w:t>
            </w:r>
          </w:p>
        </w:tc>
        <w:tc>
          <w:tcPr>
            <w:tcW w:w="32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布置搭建类物料、设备器材物料、后勤保障物料等，厢式货车来回10趟</w:t>
            </w:r>
          </w:p>
        </w:tc>
        <w:tc>
          <w:tcPr>
            <w:tcW w:w="6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活动宣传及奖品</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定制印章</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活动参与卡标记</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比赛拍摄</w:t>
            </w:r>
          </w:p>
        </w:tc>
        <w:tc>
          <w:tcPr>
            <w:tcW w:w="322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全程图片直播+内容全套小视频剪辑，2机位</w:t>
            </w:r>
          </w:p>
        </w:tc>
        <w:tc>
          <w:tcPr>
            <w:tcW w:w="6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活动奖品</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1000份，发完为止，后续可以继续参与项目体验</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活动参与卡</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项目信息，项目区位，参与流程及奖励办法</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活动宣传设计</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主题背景+20项活动项目内容单独背板+其他延展气氛功能宣传性物料</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3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763"/>
              </w:tabs>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供应商报价（元）</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7"/>
        <w:rPr>
          <w:rFonts w:hint="eastAsia"/>
          <w:lang w:eastAsia="zh-CN"/>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4"/>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4"/>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4"/>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6"/>
        <w:spacing w:line="560" w:lineRule="exact"/>
        <w:ind w:firstLine="0" w:firstLineChars="0"/>
        <w:rPr>
          <w:rFonts w:hint="eastAsia" w:ascii="楷体_GB2312" w:hAnsi="楷体_GB2312" w:eastAsia="楷体_GB2312" w:cs="楷体_GB2312"/>
          <w:b w:val="0"/>
          <w:bCs/>
          <w:color w:val="000000"/>
          <w:sz w:val="32"/>
          <w:szCs w:val="32"/>
        </w:rPr>
      </w:pPr>
    </w:p>
    <w:p>
      <w:pPr>
        <w:pStyle w:val="16"/>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89"/>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6"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789" w:type="dxa"/>
            <w:noWrap w:val="0"/>
            <w:vAlign w:val="top"/>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spacing w:line="560" w:lineRule="exact"/>
              <w:jc w:val="center"/>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789"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5"/>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5"/>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789"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789"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每提供一项相关文体组织类活动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789"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916" w:type="dxa"/>
            <w:noWrap w:val="0"/>
            <w:vAlign w:val="center"/>
          </w:tcPr>
          <w:p>
            <w:pPr>
              <w:numPr>
                <w:ilvl w:val="0"/>
                <w:numId w:val="3"/>
              </w:num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1.具有相关体育专业本科（或以上）学历，每提供上述一类专业学历的得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分（注：提供重复学历的其他人员不累计分值。）；</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具有组织文体</w:t>
            </w:r>
            <w:r>
              <w:rPr>
                <w:rFonts w:hint="eastAsia" w:ascii="仿宋_GB2312" w:hAnsi="仿宋_GB2312" w:eastAsia="仿宋_GB2312" w:cs="仿宋_GB2312"/>
                <w:sz w:val="24"/>
                <w:szCs w:val="24"/>
                <w:lang w:val="en-US" w:eastAsia="zh-CN"/>
              </w:rPr>
              <w:t>活动</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同一人具备1和</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789"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诚信承诺</w:t>
            </w:r>
          </w:p>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789" w:type="dxa"/>
            <w:noWrap w:val="0"/>
            <w:vAlign w:val="center"/>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违约承诺</w:t>
            </w:r>
          </w:p>
          <w:p>
            <w:pPr>
              <w:pStyle w:val="5"/>
              <w:rPr>
                <w:rFonts w:hint="eastAsia"/>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严格按照招标文件及投标承诺履行义务；</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合同履行期间如若违约，由此造成的损失由投标人承担；</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789"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5"/>
              <w:jc w:val="center"/>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snapToGrid/>
              <w:spacing w:line="276" w:lineRule="auto"/>
              <w:ind w:firstLine="0" w:firstLineChars="0"/>
              <w:jc w:val="left"/>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789" w:type="dxa"/>
            <w:noWrap w:val="0"/>
            <w:vAlign w:val="center"/>
          </w:tcPr>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snapToGrid/>
              <w:spacing w:line="276" w:lineRule="auto"/>
              <w:ind w:firstLine="0" w:firstLineChars="0"/>
              <w:jc w:val="left"/>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3.向招标方提出项目实施及与其他建设项目协调的具体建议。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6"/>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6"/>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6"/>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 w:eastAsia="仿宋_GB2312" w:cs="仿宋"/>
          <w:kern w:val="2"/>
          <w:sz w:val="32"/>
          <w:szCs w:val="32"/>
          <w:lang w:val="en-US" w:eastAsia="zh-CN" w:bidi="ar-SA"/>
        </w:rPr>
        <w:t>2025年龙华区全民健身活动月系列活动--体育运动嘉年华活动</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6"/>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pStyle w:val="17"/>
        <w:spacing w:line="560" w:lineRule="exact"/>
        <w:ind w:firstLine="0" w:firstLineChars="0"/>
        <w:rPr>
          <w:rFonts w:hint="eastAsia" w:ascii="黑体" w:hAnsi="黑体" w:eastAsia="黑体" w:cs="黑体"/>
          <w:color w:val="000000"/>
          <w:sz w:val="32"/>
          <w:szCs w:val="32"/>
          <w:lang w:eastAsia="zh-CN"/>
        </w:rPr>
      </w:pPr>
    </w:p>
    <w:p>
      <w:pPr>
        <w:pStyle w:val="17"/>
        <w:spacing w:line="560" w:lineRule="exact"/>
        <w:ind w:firstLine="0" w:firstLineChars="0"/>
        <w:rPr>
          <w:rFonts w:hint="eastAsia" w:ascii="黑体" w:hAnsi="黑体" w:eastAsia="黑体" w:cs="黑体"/>
          <w:color w:val="000000"/>
          <w:sz w:val="32"/>
          <w:szCs w:val="32"/>
          <w:lang w:eastAsia="zh-CN"/>
        </w:rPr>
      </w:pPr>
    </w:p>
    <w:p>
      <w:pPr>
        <w:pStyle w:val="17"/>
        <w:spacing w:line="560" w:lineRule="exact"/>
        <w:ind w:firstLine="0" w:firstLineChars="0"/>
        <w:rPr>
          <w:rFonts w:hint="eastAsia" w:ascii="黑体" w:hAnsi="黑体" w:eastAsia="黑体" w:cs="黑体"/>
          <w:color w:val="000000"/>
          <w:sz w:val="32"/>
          <w:szCs w:val="32"/>
          <w:lang w:eastAsia="zh-CN"/>
        </w:rPr>
      </w:pPr>
    </w:p>
    <w:p>
      <w:pPr>
        <w:pStyle w:val="17"/>
        <w:spacing w:line="560" w:lineRule="exact"/>
        <w:ind w:firstLine="0" w:firstLineChars="0"/>
        <w:rPr>
          <w:rFonts w:hint="eastAsia" w:ascii="黑体" w:hAnsi="黑体" w:eastAsia="黑体" w:cs="黑体"/>
          <w:color w:val="000000"/>
          <w:sz w:val="32"/>
          <w:szCs w:val="32"/>
          <w:lang w:eastAsia="zh-CN"/>
        </w:rPr>
      </w:pPr>
    </w:p>
    <w:p>
      <w:pPr>
        <w:pStyle w:val="17"/>
        <w:spacing w:line="560" w:lineRule="exact"/>
        <w:ind w:firstLine="0" w:firstLineChars="0"/>
        <w:rPr>
          <w:rFonts w:hint="eastAsia" w:ascii="黑体" w:hAnsi="黑体" w:eastAsia="黑体" w:cs="黑体"/>
          <w:color w:val="000000"/>
          <w:sz w:val="32"/>
          <w:szCs w:val="32"/>
          <w:lang w:eastAsia="zh-CN"/>
        </w:rPr>
      </w:pPr>
    </w:p>
    <w:p>
      <w:pPr>
        <w:pStyle w:val="17"/>
        <w:spacing w:line="560" w:lineRule="exact"/>
        <w:ind w:firstLine="0" w:firstLineChars="0"/>
        <w:rPr>
          <w:rFonts w:hint="eastAsia" w:ascii="黑体" w:hAnsi="黑体" w:eastAsia="黑体" w:cs="黑体"/>
          <w:color w:val="000000"/>
          <w:sz w:val="32"/>
          <w:szCs w:val="32"/>
          <w:lang w:eastAsia="zh-CN"/>
        </w:rPr>
      </w:pPr>
    </w:p>
    <w:p>
      <w:pPr>
        <w:pStyle w:val="17"/>
        <w:spacing w:line="560" w:lineRule="exact"/>
        <w:ind w:firstLine="0" w:firstLineChars="0"/>
        <w:rPr>
          <w:rFonts w:hint="eastAsia" w:ascii="黑体" w:hAnsi="黑体" w:eastAsia="黑体" w:cs="黑体"/>
          <w:color w:val="000000"/>
          <w:sz w:val="32"/>
          <w:szCs w:val="32"/>
          <w:lang w:eastAsia="zh-CN"/>
        </w:rPr>
      </w:pPr>
    </w:p>
    <w:p>
      <w:pPr>
        <w:pStyle w:val="17"/>
        <w:spacing w:line="560" w:lineRule="exact"/>
        <w:ind w:firstLine="0" w:firstLineChars="0"/>
        <w:rPr>
          <w:rFonts w:hint="eastAsia" w:ascii="黑体" w:hAnsi="黑体" w:eastAsia="黑体" w:cs="黑体"/>
          <w:color w:val="000000"/>
          <w:sz w:val="32"/>
          <w:szCs w:val="32"/>
          <w:lang w:eastAsia="zh-CN"/>
        </w:rPr>
      </w:pPr>
    </w:p>
    <w:p>
      <w:pPr>
        <w:pStyle w:val="17"/>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5"/>
        <w:rPr>
          <w:rFonts w:hint="default"/>
          <w:lang w:val="en-US" w:eastAsia="zh-CN"/>
        </w:rPr>
      </w:pPr>
    </w:p>
    <w:p>
      <w:pPr>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9728"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2828"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2828"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728"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328"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328"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1328"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3"/>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1328"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728"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728"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028"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18"/>
                <w:szCs w:val="18"/>
              </w:rPr>
            </w:pPr>
          </w:p>
        </w:tc>
        <w:tc>
          <w:tcPr>
            <w:tcW w:w="40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18"/>
                <w:szCs w:val="18"/>
              </w:rPr>
            </w:pPr>
          </w:p>
        </w:tc>
        <w:tc>
          <w:tcPr>
            <w:tcW w:w="40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8"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1EB45BC"/>
    <w:rsid w:val="02B96008"/>
    <w:rsid w:val="04D5397F"/>
    <w:rsid w:val="0A4725AB"/>
    <w:rsid w:val="0A9D666F"/>
    <w:rsid w:val="0D566BC9"/>
    <w:rsid w:val="14A2631D"/>
    <w:rsid w:val="14C34F24"/>
    <w:rsid w:val="165D6C96"/>
    <w:rsid w:val="16E81180"/>
    <w:rsid w:val="1E4E1D03"/>
    <w:rsid w:val="1EE44415"/>
    <w:rsid w:val="2076349A"/>
    <w:rsid w:val="20D34CF2"/>
    <w:rsid w:val="27A56A4D"/>
    <w:rsid w:val="293E783A"/>
    <w:rsid w:val="2CC10186"/>
    <w:rsid w:val="2D466A4A"/>
    <w:rsid w:val="317E4604"/>
    <w:rsid w:val="326E42CA"/>
    <w:rsid w:val="340805C4"/>
    <w:rsid w:val="35041D35"/>
    <w:rsid w:val="394144E6"/>
    <w:rsid w:val="3AFD213B"/>
    <w:rsid w:val="40C003E6"/>
    <w:rsid w:val="428A7F85"/>
    <w:rsid w:val="448648CA"/>
    <w:rsid w:val="46F30DEA"/>
    <w:rsid w:val="4B4B2FA2"/>
    <w:rsid w:val="4C7D362F"/>
    <w:rsid w:val="52DF22DC"/>
    <w:rsid w:val="576C6933"/>
    <w:rsid w:val="58A1230D"/>
    <w:rsid w:val="58B24661"/>
    <w:rsid w:val="59B60181"/>
    <w:rsid w:val="5D193EC4"/>
    <w:rsid w:val="5D8A5BAC"/>
    <w:rsid w:val="5E6E5A26"/>
    <w:rsid w:val="5EBB7FE7"/>
    <w:rsid w:val="5F2BE56A"/>
    <w:rsid w:val="61442BA4"/>
    <w:rsid w:val="61453B98"/>
    <w:rsid w:val="671D4941"/>
    <w:rsid w:val="674212A6"/>
    <w:rsid w:val="69701D6D"/>
    <w:rsid w:val="6C2C6080"/>
    <w:rsid w:val="6DFFCD9E"/>
    <w:rsid w:val="6EBD5A97"/>
    <w:rsid w:val="71BB412E"/>
    <w:rsid w:val="73A00F89"/>
    <w:rsid w:val="795310F0"/>
    <w:rsid w:val="7BFF7EEF"/>
    <w:rsid w:val="7C0E57A2"/>
    <w:rsid w:val="7D9F3A20"/>
    <w:rsid w:val="7DD39989"/>
    <w:rsid w:val="7E9D62F9"/>
    <w:rsid w:val="B7FE4D38"/>
    <w:rsid w:val="BBFF548B"/>
    <w:rsid w:val="DFFF69F1"/>
    <w:rsid w:val="E376E1AF"/>
    <w:rsid w:val="FBC9AAE5"/>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5">
    <w:name w:val="Body Text"/>
    <w:basedOn w:val="1"/>
    <w:next w:val="1"/>
    <w:qFormat/>
    <w:uiPriority w:val="0"/>
    <w:pPr>
      <w:spacing w:after="120"/>
    </w:pPr>
  </w:style>
  <w:style w:type="paragraph" w:styleId="6">
    <w:name w:val="Block Text"/>
    <w:basedOn w:val="1"/>
    <w:qFormat/>
    <w:uiPriority w:val="0"/>
    <w:pPr>
      <w:tabs>
        <w:tab w:val="left" w:pos="426"/>
      </w:tabs>
      <w:spacing w:after="120"/>
      <w:ind w:left="1440" w:leftChars="700" w:right="1440" w:rightChars="700"/>
    </w:pPr>
  </w:style>
  <w:style w:type="paragraph" w:styleId="7">
    <w:name w:val="Plain Text"/>
    <w:basedOn w:val="1"/>
    <w:unhideWhenUsed/>
    <w:qFormat/>
    <w:uiPriority w:val="99"/>
    <w:rPr>
      <w:rFonts w:ascii="宋体" w:hAnsi="Calibri" w:cs="Courier New"/>
      <w:szCs w:val="21"/>
    </w:rPr>
  </w:style>
  <w:style w:type="paragraph" w:styleId="8">
    <w:name w:val="toc 1"/>
    <w:basedOn w:val="1"/>
    <w:next w:val="1"/>
    <w:qFormat/>
    <w:uiPriority w:val="39"/>
    <w:rPr>
      <w:rFonts w:ascii="Calibri" w:hAnsi="Calibri" w:eastAsia="宋体" w:cs="Times New Roman"/>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 w:type="paragraph" w:customStyle="1" w:styleId="19">
    <w:name w:val="msonospacing"/>
    <w:basedOn w:val="1"/>
    <w:qFormat/>
    <w:uiPriority w:val="0"/>
    <w:rPr>
      <w:szCs w:val="21"/>
    </w:rPr>
  </w:style>
  <w:style w:type="character" w:customStyle="1" w:styleId="20">
    <w:name w:val="font11"/>
    <w:basedOn w:val="1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616</Words>
  <Characters>670</Characters>
  <Lines>0</Lines>
  <Paragraphs>0</Paragraphs>
  <TotalTime>25</TotalTime>
  <ScaleCrop>false</ScaleCrop>
  <LinksUpToDate>false</LinksUpToDate>
  <CharactersWithSpaces>672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2025-04-13T17:16:00Z</dcterms:created>
  <dc:creator>yang</dc:creator>
  <cp:lastModifiedBy>lxy</cp:lastModifiedBy>
  <dcterms:modified xsi:type="dcterms:W3CDTF">2025-11-06T17:10:54Z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500FEA5C9BC94CB89535D931E6CFC800_13</vt:lpwstr>
  </property>
  <property fmtid="{D5CDD505-2E9C-101B-9397-08002B2CF9AE}" pid="4" name="KSOTemplateDocerSaveRecord">
    <vt:lpwstr>eyJoZGlkIjoiYWQ3ZTMwN2Y3NDYwNDBhNDA3NTFiMzA0ZThhZWM1M2EiLCJ1c2VySWQiOiI0Mzg4MDM0NDUifQ==</vt:lpwstr>
  </property>
</Properties>
</file>