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宋体" w:hAnsi="宋体" w:cs="Arial"/>
          <w:b/>
          <w:bCs/>
          <w:sz w:val="44"/>
          <w:szCs w:val="44"/>
        </w:rPr>
      </w:pPr>
    </w:p>
    <w:p>
      <w:pPr>
        <w:adjustRightInd w:val="0"/>
        <w:snapToGrid w:val="0"/>
        <w:spacing w:line="560" w:lineRule="exact"/>
        <w:rPr>
          <w:rFonts w:hint="eastAsia" w:ascii="宋体" w:hAnsi="宋体" w:cs="Arial"/>
          <w:b/>
          <w:bCs/>
          <w:sz w:val="44"/>
          <w:szCs w:val="44"/>
        </w:rPr>
      </w:pPr>
    </w:p>
    <w:p>
      <w:pPr>
        <w:adjustRightInd w:val="0"/>
        <w:snapToGrid w:val="0"/>
        <w:spacing w:line="560" w:lineRule="exact"/>
        <w:jc w:val="center"/>
        <w:rPr>
          <w:rFonts w:hint="eastAsia" w:ascii="方正小标宋简体" w:hAnsi="宋体" w:eastAsia="方正小标宋简体" w:cs="Arial"/>
          <w:sz w:val="44"/>
          <w:szCs w:val="44"/>
        </w:rPr>
      </w:pPr>
      <w:r>
        <w:rPr>
          <w:rFonts w:hint="eastAsia" w:ascii="方正小标宋简体" w:hAnsi="宋体" w:eastAsia="方正小标宋简体" w:cs="Arial"/>
          <w:sz w:val="44"/>
          <w:szCs w:val="44"/>
        </w:rPr>
        <w:t>龙华区（拟）上市企业数字化体系建设</w:t>
      </w:r>
    </w:p>
    <w:p>
      <w:pPr>
        <w:adjustRightInd w:val="0"/>
        <w:snapToGrid w:val="0"/>
        <w:spacing w:line="560" w:lineRule="exact"/>
        <w:jc w:val="center"/>
        <w:rPr>
          <w:rFonts w:hint="eastAsia" w:ascii="方正小标宋简体" w:hAnsi="宋体" w:eastAsia="方正小标宋简体" w:cs="Arial"/>
          <w:sz w:val="44"/>
          <w:szCs w:val="44"/>
        </w:rPr>
      </w:pPr>
      <w:r>
        <w:rPr>
          <w:rFonts w:hint="eastAsia" w:ascii="方正小标宋简体" w:hAnsi="宋体" w:eastAsia="方正小标宋简体" w:cs="Arial"/>
          <w:sz w:val="44"/>
          <w:szCs w:val="44"/>
        </w:rPr>
        <w:t>服务项目</w:t>
      </w:r>
    </w:p>
    <w:p>
      <w:pPr>
        <w:spacing w:line="360" w:lineRule="auto"/>
        <w:ind w:left="420" w:leftChars="200"/>
        <w:jc w:val="center"/>
        <w:rPr>
          <w:rFonts w:hint="eastAsia" w:ascii="宋体" w:hAnsi="宋体" w:cs="Arial"/>
          <w:b/>
          <w:bCs/>
          <w:sz w:val="44"/>
          <w:szCs w:val="44"/>
        </w:rPr>
      </w:pPr>
    </w:p>
    <w:p>
      <w:pPr>
        <w:spacing w:line="360" w:lineRule="auto"/>
        <w:ind w:left="420" w:leftChars="200"/>
        <w:jc w:val="center"/>
        <w:rPr>
          <w:rFonts w:hint="eastAsia" w:ascii="黑体" w:hAnsi="宋体" w:eastAsia="黑体"/>
          <w:b/>
          <w:bCs/>
          <w:sz w:val="32"/>
          <w:szCs w:val="32"/>
        </w:rPr>
      </w:pPr>
    </w:p>
    <w:p>
      <w:pPr>
        <w:spacing w:line="360" w:lineRule="auto"/>
        <w:ind w:left="420" w:leftChars="200"/>
        <w:jc w:val="center"/>
        <w:rPr>
          <w:rFonts w:hint="eastAsia" w:ascii="黑体" w:hAnsi="宋体" w:eastAsia="黑体"/>
          <w:b/>
          <w:bCs/>
          <w:sz w:val="32"/>
          <w:szCs w:val="32"/>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pPr>
        <w:spacing w:line="360" w:lineRule="auto"/>
        <w:jc w:val="center"/>
        <w:rPr>
          <w:rFonts w:hint="eastAsia" w:ascii="黑体" w:hAnsi="宋体" w:eastAsia="黑体"/>
          <w:b/>
          <w:bCs/>
          <w:sz w:val="72"/>
          <w:szCs w:val="72"/>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hint="eastAsia" w:ascii="宋体" w:hAnsi="宋体"/>
          <w:sz w:val="44"/>
          <w:szCs w:val="44"/>
        </w:rPr>
      </w:pPr>
    </w:p>
    <w:p>
      <w:pPr>
        <w:spacing w:line="360" w:lineRule="auto"/>
        <w:rPr>
          <w:rFonts w:hint="eastAsia" w:ascii="方正小标宋简体" w:hAnsi="宋体" w:cs="Arial"/>
          <w:sz w:val="48"/>
          <w:szCs w:val="48"/>
        </w:rPr>
      </w:pPr>
    </w:p>
    <w:p>
      <w:pPr>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　深圳市龙华区发展和改革局</w:t>
      </w:r>
    </w:p>
    <w:p>
      <w:pPr>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2025年11月</w:t>
      </w:r>
    </w:p>
    <w:p>
      <w:pPr>
        <w:spacing w:line="560" w:lineRule="exact"/>
        <w:jc w:val="left"/>
        <w:rPr>
          <w:rFonts w:hint="eastAsia" w:ascii="宋体" w:hAnsi="宋体" w:cs="宋体"/>
          <w:b/>
          <w:bCs/>
          <w:sz w:val="44"/>
          <w:szCs w:val="44"/>
        </w:rPr>
        <w:sectPr>
          <w:footerReference r:id="rId3" w:type="even"/>
          <w:pgSz w:w="11906" w:h="16838"/>
          <w:pgMar w:top="1400" w:right="1797" w:bottom="1089" w:left="1797" w:header="720" w:footer="720" w:gutter="0"/>
          <w:cols w:space="720" w:num="1"/>
          <w:docGrid w:type="lines" w:linePitch="312" w:charSpace="0"/>
        </w:sectPr>
      </w:pPr>
    </w:p>
    <w:p>
      <w:pPr>
        <w:adjustRightInd w:val="0"/>
        <w:snapToGrid w:val="0"/>
        <w:spacing w:line="560" w:lineRule="exact"/>
        <w:jc w:val="center"/>
        <w:rPr>
          <w:rFonts w:hint="eastAsia" w:ascii="宋体" w:hAnsi="宋体" w:cs="Arial"/>
          <w:b/>
          <w:bCs/>
          <w:sz w:val="44"/>
          <w:szCs w:val="44"/>
        </w:rPr>
      </w:pPr>
    </w:p>
    <w:p>
      <w:pPr>
        <w:adjustRightInd w:val="0"/>
        <w:snapToGrid w:val="0"/>
        <w:spacing w:line="560" w:lineRule="exact"/>
        <w:jc w:val="center"/>
        <w:rPr>
          <w:rFonts w:hint="eastAsia" w:ascii="方正小标宋简体" w:hAnsi="宋体" w:eastAsia="方正小标宋简体" w:cs="Arial"/>
          <w:sz w:val="44"/>
          <w:szCs w:val="44"/>
        </w:rPr>
      </w:pPr>
      <w:bookmarkStart w:id="0" w:name="_Hlk214614098"/>
      <w:r>
        <w:rPr>
          <w:rFonts w:hint="eastAsia" w:ascii="方正小标宋简体" w:hAnsi="宋体" w:eastAsia="方正小标宋简体" w:cs="Arial"/>
          <w:sz w:val="44"/>
          <w:szCs w:val="44"/>
        </w:rPr>
        <w:t>龙华区（拟）上市企业数字化体系建设服务</w:t>
      </w:r>
      <w:bookmarkEnd w:id="0"/>
    </w:p>
    <w:p>
      <w:pPr>
        <w:adjustRightInd w:val="0"/>
        <w:snapToGrid w:val="0"/>
        <w:spacing w:line="560" w:lineRule="exact"/>
        <w:jc w:val="center"/>
        <w:rPr>
          <w:rFonts w:hint="eastAsia" w:ascii="方正小标宋简体" w:hAnsi="宋体" w:eastAsia="方正小标宋简体" w:cs="Arial"/>
          <w:sz w:val="44"/>
          <w:szCs w:val="44"/>
        </w:rPr>
      </w:pPr>
      <w:r>
        <w:rPr>
          <w:rFonts w:hint="eastAsia" w:ascii="方正小标宋简体" w:hAnsi="宋体" w:eastAsia="方正小标宋简体" w:cs="Arial"/>
          <w:sz w:val="44"/>
          <w:szCs w:val="44"/>
        </w:rPr>
        <w:t>项目招标书</w:t>
      </w:r>
    </w:p>
    <w:p>
      <w:pPr>
        <w:spacing w:line="560" w:lineRule="exact"/>
        <w:ind w:firstLine="642" w:firstLineChars="200"/>
        <w:outlineLvl w:val="0"/>
        <w:rPr>
          <w:rFonts w:hint="eastAsia" w:ascii="黑体" w:hAnsi="黑体" w:eastAsia="黑体"/>
          <w:b/>
          <w:bCs/>
          <w:sz w:val="32"/>
          <w:szCs w:val="32"/>
        </w:rPr>
      </w:pP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（一）项目名称：龙华区（拟）上市企业数字化体系建设服务。</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（二）服务期限：自合同签订之日起12个月。</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（三）项目预算：预算不超过80万元。</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二、项目内容</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委托第三方专业机构开展龙华区（拟）上市企业数字化体系建设服务工作，工作内容包括但不限于以下内容：</w:t>
      </w:r>
    </w:p>
    <w:p>
      <w:pPr>
        <w:spacing w:line="560" w:lineRule="exact"/>
        <w:ind w:firstLine="640" w:firstLineChars="200"/>
        <w:rPr>
          <w:rFonts w:hint="eastAsia" w:ascii="仿宋_GB2312" w:hAnsi="仿宋_GB2312" w:eastAsia="仿宋_GB2312" w:cs="仿宋_GB2312"/>
          <w:sz w:val="32"/>
          <w:szCs w:val="32"/>
        </w:rPr>
      </w:pPr>
      <w:bookmarkStart w:id="1" w:name="_Hlk213681759"/>
      <w:bookmarkStart w:id="2" w:name="OLE_LINK4"/>
      <w:r>
        <w:rPr>
          <w:rFonts w:hint="eastAsia" w:ascii="仿宋_GB2312" w:hAnsi="仿宋_GB2312" w:eastAsia="仿宋_GB2312" w:cs="仿宋_GB2312"/>
          <w:sz w:val="32"/>
          <w:szCs w:val="32"/>
        </w:rPr>
        <w:t>（一）提供（拟）上市企业信息整合和</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档案建立服务。汇总整合全区（拟）上市企业信息，建立（拟）上市企业档案，“一企一档”动态完善企业生产经营数据、上市进程等重要信息。依托区政务系统，一键查询全区(拟)上市企业概况、各企业诉求分拨办理进展及反馈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（二）提供（拟</w:t>
      </w:r>
      <w:bookmarkStart w:id="3" w:name="_Hlk211939543"/>
      <w:r>
        <w:rPr>
          <w:rFonts w:hint="eastAsia" w:ascii="仿宋_GB2312" w:hAnsi="仿宋_GB2312" w:eastAsia="仿宋_GB2312" w:cs="仿宋_GB2312"/>
          <w:sz w:val="32"/>
          <w:szCs w:val="32"/>
        </w:rPr>
        <w:t>）</w:t>
      </w:r>
      <w:bookmarkEnd w:id="3"/>
      <w:r>
        <w:rPr>
          <w:rFonts w:ascii="仿宋_GB2312" w:hAnsi="仿宋_GB2312" w:eastAsia="仿宋_GB2312" w:cs="仿宋_GB2312"/>
          <w:sz w:val="32"/>
          <w:szCs w:val="32"/>
        </w:rPr>
        <w:t>上市</w:t>
      </w:r>
      <w:r>
        <w:rPr>
          <w:rFonts w:hint="eastAsia" w:ascii="仿宋_GB2312" w:hAnsi="仿宋_GB2312" w:eastAsia="仿宋_GB2312" w:cs="仿宋_GB2312"/>
          <w:sz w:val="32"/>
          <w:szCs w:val="32"/>
        </w:rPr>
        <w:t>企业体系化</w:t>
      </w:r>
      <w:r>
        <w:rPr>
          <w:rFonts w:ascii="仿宋_GB2312" w:hAnsi="仿宋_GB2312" w:eastAsia="仿宋_GB2312" w:cs="仿宋_GB2312"/>
          <w:sz w:val="32"/>
          <w:szCs w:val="32"/>
        </w:rPr>
        <w:t>前导</w:t>
      </w:r>
      <w:r>
        <w:rPr>
          <w:rFonts w:hint="eastAsia" w:ascii="仿宋_GB2312" w:hAnsi="仿宋_GB2312" w:eastAsia="仿宋_GB2312" w:cs="仿宋_GB2312"/>
          <w:sz w:val="32"/>
          <w:szCs w:val="32"/>
        </w:rPr>
        <w:t>性</w:t>
      </w:r>
      <w:r>
        <w:rPr>
          <w:rFonts w:ascii="仿宋_GB2312" w:hAnsi="仿宋_GB2312" w:eastAsia="仿宋_GB2312" w:cs="仿宋_GB2312"/>
          <w:sz w:val="32"/>
          <w:szCs w:val="32"/>
        </w:rPr>
        <w:t>研判与智能诊断</w:t>
      </w:r>
      <w:r>
        <w:rPr>
          <w:rFonts w:hint="eastAsia" w:ascii="仿宋_GB2312" w:hAnsi="仿宋_GB2312" w:eastAsia="仿宋_GB2312" w:cs="仿宋_GB2312"/>
          <w:sz w:val="32"/>
          <w:szCs w:val="32"/>
        </w:rPr>
        <w:t>分析服务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整合区域股权市场数据，对企业进行上市成熟度精准画像与差距分析。</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智能诊断模型</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，为企业明晰上市路径、规划整改方向提供量化依据</w:t>
      </w:r>
      <w:r>
        <w:rPr>
          <w:rFonts w:hint="eastAsia" w:ascii="仿宋_GB2312" w:hAnsi="仿宋_GB2312" w:eastAsia="仿宋_GB2312" w:cs="仿宋_GB2312"/>
          <w:sz w:val="32"/>
          <w:szCs w:val="32"/>
        </w:rPr>
        <w:t>并依托</w:t>
      </w:r>
      <w:r>
        <w:rPr>
          <w:rFonts w:ascii="仿宋_GB2312" w:hAnsi="仿宋_GB2312" w:eastAsia="仿宋_GB2312" w:cs="仿宋_GB2312"/>
          <w:sz w:val="32"/>
          <w:szCs w:val="32"/>
        </w:rPr>
        <w:t>运用AI技术持续监测企业在资本运作与战略布局方面的动态情报，提升</w:t>
      </w:r>
      <w:r>
        <w:rPr>
          <w:rFonts w:hint="eastAsia" w:ascii="仿宋_GB2312" w:hAnsi="仿宋_GB2312" w:eastAsia="仿宋_GB2312" w:cs="仿宋_GB2312"/>
          <w:sz w:val="32"/>
          <w:szCs w:val="32"/>
        </w:rPr>
        <w:t>金融</w:t>
      </w:r>
      <w:r>
        <w:rPr>
          <w:rFonts w:ascii="仿宋_GB2312" w:hAnsi="仿宋_GB2312" w:eastAsia="仿宋_GB2312" w:cs="仿宋_GB2312"/>
          <w:sz w:val="32"/>
          <w:szCs w:val="32"/>
        </w:rPr>
        <w:t>赋能服务的前瞻性与精准性。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w:t>
      </w:r>
      <w:bookmarkStart w:id="4" w:name="_Hlk211939621"/>
      <w:r>
        <w:rPr>
          <w:rFonts w:ascii="仿宋_GB2312" w:hAnsi="仿宋_GB2312" w:eastAsia="仿宋_GB2312" w:cs="仿宋_GB2312"/>
          <w:sz w:val="32"/>
          <w:szCs w:val="32"/>
        </w:rPr>
        <w:t>（拟）上市企业智慧化</w:t>
      </w:r>
      <w:r>
        <w:rPr>
          <w:rFonts w:hint="eastAsia" w:ascii="仿宋_GB2312" w:hAnsi="仿宋_GB2312" w:eastAsia="仿宋_GB2312" w:cs="仿宋_GB2312"/>
          <w:sz w:val="32"/>
          <w:szCs w:val="32"/>
        </w:rPr>
        <w:t>诉求响应</w:t>
      </w:r>
      <w:r>
        <w:rPr>
          <w:rFonts w:ascii="仿宋_GB2312" w:hAnsi="仿宋_GB2312" w:eastAsia="仿宋_GB2312" w:cs="仿宋_GB2312"/>
          <w:sz w:val="32"/>
          <w:szCs w:val="32"/>
        </w:rPr>
        <w:t>与</w:t>
      </w:r>
      <w:r>
        <w:rPr>
          <w:rFonts w:hint="eastAsia" w:ascii="仿宋_GB2312" w:hAnsi="仿宋_GB2312" w:eastAsia="仿宋_GB2312" w:cs="仿宋_GB2312"/>
          <w:sz w:val="32"/>
          <w:szCs w:val="32"/>
        </w:rPr>
        <w:t>业务数据</w:t>
      </w:r>
      <w:r>
        <w:rPr>
          <w:rFonts w:ascii="仿宋_GB2312" w:hAnsi="仿宋_GB2312" w:eastAsia="仿宋_GB2312" w:cs="仿宋_GB2312"/>
          <w:sz w:val="32"/>
          <w:szCs w:val="32"/>
        </w:rPr>
        <w:t>闭环</w:t>
      </w:r>
      <w:r>
        <w:rPr>
          <w:rFonts w:hint="eastAsia" w:ascii="仿宋_GB2312" w:hAnsi="仿宋_GB2312" w:eastAsia="仿宋_GB2312" w:cs="仿宋_GB2312"/>
          <w:sz w:val="32"/>
          <w:szCs w:val="32"/>
        </w:rPr>
        <w:t>导向性</w:t>
      </w:r>
      <w:r>
        <w:rPr>
          <w:rFonts w:ascii="仿宋_GB2312" w:hAnsi="仿宋_GB2312" w:eastAsia="仿宋_GB2312" w:cs="仿宋_GB2312"/>
          <w:sz w:val="32"/>
          <w:szCs w:val="32"/>
        </w:rPr>
        <w:t>体系</w:t>
      </w:r>
      <w:bookmarkEnd w:id="4"/>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。依托面向(拟)上市企业的服务“直通车”以及其他已有区政务系统，建立和完善“全天候、一站式”服务机制。</w:t>
      </w:r>
      <w:r>
        <w:rPr>
          <w:rFonts w:ascii="仿宋_GB2312" w:hAnsi="仿宋_GB2312" w:eastAsia="仿宋_GB2312" w:cs="仿宋_GB2312"/>
          <w:sz w:val="32"/>
          <w:szCs w:val="32"/>
        </w:rPr>
        <w:t>企业授权人员可在线提交涵盖融资、用地、住房、市场、环境等大类的诉求。系统将对诉求进行标准化清洗与标签化处理，确保于受理当日完成精准分拨，并在次日向企业反馈具体承办部门与经办人信息，实现诉求流转的全程透明与闭环管理。同时，基于企业画像与诉求标签，实现对我区产业、人才、住房、融资等政策的智能匹配与精准推送，提升政策触达的及时性与有效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拟）上市企业数字化体系与各相关政务系统的协调服务。充分利用已有企业服务信息化系统，协调各单位完善（拟）上市企业服务的相关工作，整合相关企业服务信息化系统数据，为（拟）上市企业诉求、分拨办理、信息共享等一站式企业服务链条提供有力保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项目相关定制化专属运营保障服务。建立常态化运营保障机制，覆盖日常运营全流程关键环节，具体包括但不限于基础运营支持、运营数据定期梳理、流程优化建议输出等服务内容，全面保障项目运营的稳定性、连续性与高效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2.应急响应服务。对突发事件迅速做出反应，确保项目平稳运行不受影响。</w:t>
      </w:r>
      <w:bookmarkEnd w:id="1"/>
    </w:p>
    <w:bookmarkEnd w:id="2"/>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三、项目成果交付要求</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（一）龙华区（拟）上市企业“一企一档”企业档案</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（二）龙华区重点拟上市企业上市可行性分析及建议</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（三）龙华区拟上市企业上市进展情况动态汇总台账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
        </w:rPr>
        <w:t>龙华区（拟）上市企业诉求情况动态汇总台账</w:t>
      </w:r>
      <w:r>
        <w:rPr>
          <w:rFonts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（五）龙华区（拟）上市企业诉求流转及办理进度情况分析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相关成果文件以领导审定相结合方式验收服务成果。</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四、项目保密要求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中标人应当对其在项目开展过程中所知悉的国家秘密、商业秘密和技术秘密负有保密责任，建立并实施相应的保密措施，具体保密要求如下：</w:t>
      </w:r>
    </w:p>
    <w:p>
      <w:pPr>
        <w:pStyle w:val="5"/>
        <w:keepNext w:val="0"/>
        <w:keepLines w:val="0"/>
        <w:spacing w:before="0" w:after="0" w:line="560" w:lineRule="exact"/>
        <w:ind w:firstLine="640" w:firstLineChars="200"/>
        <w:rPr>
          <w:rFonts w:ascii="仿宋_GB2312" w:hAnsi="Times New Roman" w:eastAsia="仿宋_GB2312"/>
          <w:b w:val="0"/>
        </w:rPr>
      </w:pPr>
      <w:r>
        <w:rPr>
          <w:rFonts w:hint="eastAsia" w:ascii="仿宋_GB2312" w:hAnsi="Times New Roman" w:eastAsia="仿宋_GB2312"/>
          <w:b w:val="0"/>
        </w:rPr>
        <w:t>（一）中标人不得利用所获取、掌握的采购人及其他政府部门的任何保密内容从事采购人及其他政府部门授权工作以外的任何事情，不得披露、允许第三方使用。</w:t>
      </w:r>
    </w:p>
    <w:p>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（二）中标人按照采购人要求完成项目后，须立即将项目成果提交采购人存档，未经采购人许可，不得向第三方披露。</w:t>
      </w:r>
    </w:p>
    <w:p>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（三）中标人应建立相应的保密制度，明确项目开展过程中各环节的保密性要求，确保相关资料和信息的保密性。</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五、投标资格要求</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（一）具有独立承担民事责任的能力（提供营业执照或事业单位法人证等法人证明扫描件，原件备查）。</w:t>
      </w:r>
    </w:p>
    <w:p>
      <w:pPr>
        <w:adjustRightInd w:val="0"/>
        <w:snapToGrid w:val="0"/>
        <w:spacing w:line="560" w:lineRule="exact"/>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w:t>
      </w:r>
      <w:r>
        <w:rPr>
          <w:rFonts w:ascii="仿宋_GB2312" w:hAnsi="仿宋_GB2312" w:eastAsia="仿宋_GB2312" w:cs="仿宋_GB2312"/>
          <w:sz w:val="32"/>
          <w:szCs w:val="32"/>
          <w:lang w:val="en"/>
        </w:rPr>
        <w:t>具备《中华人民共和国政府采购法》第二十二条第一款的条件（由供应商在《政府采购投标及履约承诺函》中作出承诺）。</w:t>
      </w:r>
    </w:p>
    <w:p>
      <w:pPr>
        <w:adjustRightInd w:val="0"/>
        <w:snapToGrid w:val="0"/>
        <w:spacing w:line="560" w:lineRule="exact"/>
        <w:ind w:firstLine="64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（三）参与本项目投标前三年内，在经营活动中没有重大违法记录（由供应商在《政府采购投标及履约承诺函》中作出承诺）；</w:t>
      </w:r>
    </w:p>
    <w:p>
      <w:pPr>
        <w:pStyle w:val="5"/>
        <w:keepNext w:val="0"/>
        <w:keepLines w:val="0"/>
        <w:spacing w:before="0" w:after="0" w:line="560" w:lineRule="exact"/>
        <w:ind w:firstLine="640" w:firstLineChars="200"/>
        <w:rPr>
          <w:rFonts w:ascii="仿宋_GB2312" w:hAnsi="Times New Roman" w:eastAsia="仿宋_GB2312"/>
          <w:b w:val="0"/>
        </w:rPr>
      </w:pPr>
      <w:r>
        <w:rPr>
          <w:rFonts w:ascii="仿宋_GB2312" w:hAnsi="仿宋_GB2312" w:eastAsia="仿宋_GB2312" w:cs="仿宋_GB2312"/>
          <w:b w:val="0"/>
          <w:bCs w:val="0"/>
          <w:lang w:val="en"/>
        </w:rPr>
        <w:t>（</w:t>
      </w:r>
      <w:r>
        <w:rPr>
          <w:rFonts w:hint="eastAsia" w:ascii="仿宋_GB2312" w:hAnsi="仿宋_GB2312" w:eastAsia="仿宋_GB2312" w:cs="仿宋_GB2312"/>
          <w:b w:val="0"/>
          <w:bCs w:val="0"/>
        </w:rPr>
        <w:t>四</w:t>
      </w:r>
      <w:r>
        <w:rPr>
          <w:rFonts w:ascii="仿宋_GB2312" w:hAnsi="仿宋_GB2312" w:eastAsia="仿宋_GB2312" w:cs="仿宋_GB2312"/>
          <w:b w:val="0"/>
          <w:bCs w:val="0"/>
          <w:lang w:val="en"/>
        </w:rPr>
        <w:t>）参与本项目政府采购活动时不存在被有关部门禁止参与政府采购活动且在有效期内的情况（由供应商在《政府采购投标及履约承诺函》中作出承诺）</w:t>
      </w:r>
      <w:r>
        <w:rPr>
          <w:rFonts w:hint="eastAsia" w:ascii="仿宋_GB2312" w:hAnsi="仿宋_GB2312" w:eastAsia="仿宋_GB2312" w:cs="仿宋_GB2312"/>
          <w:b w:val="0"/>
          <w:bCs w:val="0"/>
          <w:lang w:val="en"/>
        </w:rPr>
        <w:t>。</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六、投标时间、地点及咨询电话</w:t>
      </w:r>
    </w:p>
    <w:p>
      <w:pPr>
        <w:tabs>
          <w:tab w:val="left" w:pos="1820"/>
        </w:tabs>
        <w:snapToGrid w:val="0"/>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（一）投标时间：2025年11月26日至2025年11月28日，每日上午9:00-12:00，下午2:00-6:00（节假日除外），逾期未投标将不再受理。</w:t>
      </w:r>
    </w:p>
    <w:p>
      <w:pPr>
        <w:tabs>
          <w:tab w:val="left" w:pos="1820"/>
        </w:tabs>
        <w:snapToGrid w:val="0"/>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（二）投标地点：深圳市龙华区龙华街道清泉路7号富康行政服务办公区15楼B1505C，深圳市龙华区发展和改革局金融稳定科办公室。</w:t>
      </w:r>
    </w:p>
    <w:p>
      <w:pPr>
        <w:tabs>
          <w:tab w:val="left" w:pos="1820"/>
        </w:tabs>
        <w:snapToGrid w:val="0"/>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（三）联系人及电话：赵先生，</w:t>
      </w:r>
      <w:r>
        <w:rPr>
          <w:rFonts w:ascii="仿宋_GB2312" w:hAnsi="宋体" w:eastAsia="仿宋_GB2312" w:cs="仿宋_GB2312"/>
          <w:kern w:val="0"/>
          <w:sz w:val="32"/>
          <w:szCs w:val="32"/>
        </w:rPr>
        <w:t>0755-29300284</w:t>
      </w:r>
      <w:r>
        <w:rPr>
          <w:rFonts w:hint="eastAsia" w:ascii="仿宋_GB2312" w:hAnsi="宋体" w:eastAsia="仿宋_GB2312" w:cs="仿宋_GB2312"/>
          <w:kern w:val="0"/>
          <w:sz w:val="32"/>
          <w:szCs w:val="32"/>
        </w:rPr>
        <w:t>。</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七、投标文件递交内容</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（一）投标单位简介、投标人营业执照及相关证照（提供加盖公章的复印件，原件备查）。</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（二）法定代表人证明书及授权委托书（原件加盖公章）。</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（三）法定代表人及受委托人身份证复印件（复印件加盖公章）。</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（四）项目方案及报价单（原件加盖公章）。</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（五）投标人相关领域/项目经验证明材料（复印件加盖公章）。</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（六）投标人无重大违法记录声明函（原件加盖公章，格式自拟）。</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（七）投标及履约承诺函原件（格式见附件）。</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（八）住所地不在深圳的投标人应提供营业场所证明原件。</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（九）投标人认为有必要提供的其它材料。</w:t>
      </w:r>
    </w:p>
    <w:p>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_GB2312" w:hAnsi="仿宋" w:eastAsia="仿宋_GB2312" w:cs="仿宋_GB2312"/>
          <w:sz w:val="32"/>
          <w:szCs w:val="32"/>
        </w:rPr>
        <w:t>投标文件一式五份，整套纸质材料密封并加盖骑缝章，封面注明投标人的名称、地址、联系人及手机号码。</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八、重要提示</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投标单位有下列情况之一的，其投标将被拒绝或作无效投标处理：</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（一）未在规定时间内将投标文件送达规定地点的。</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（二）投标人不具备投标资格要求，或未提交相应资格证明材料。</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（三）投标文件未按规定密封、签字、盖章。</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（四）投标文件无法定代表人签字或无法定代表人有效授权委托的。</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（五）分项报价或投标总价高于预算金额（最高投标限价）的。</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（六）同一项目出现两个及以上报价，且按规定无法确定哪个是有效报价。</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（八）所投服务在质量、技术、方案等方面没有实质性满足招标文件要求。</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（九）法律、法规规定的其他情形。</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九、评标方法</w:t>
      </w:r>
    </w:p>
    <w:p>
      <w:pPr>
        <w:widowControl/>
        <w:numPr>
          <w:ilvl w:val="255"/>
          <w:numId w:val="0"/>
        </w:numPr>
        <w:spacing w:line="560" w:lineRule="exact"/>
        <w:ind w:right="1470" w:rightChars="70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（一）评分规则</w:t>
      </w:r>
    </w:p>
    <w:p>
      <w:pPr>
        <w:adjustRightInd w:val="0"/>
        <w:snapToGrid w:val="0"/>
        <w:spacing w:line="560" w:lineRule="exact"/>
        <w:ind w:firstLine="640" w:firstLineChars="200"/>
        <w:rPr>
          <w:rFonts w:hint="eastAsia" w:ascii="黑体" w:hAnsi="黑体" w:eastAsia="黑体" w:cs="仿宋_GB2312"/>
          <w:bCs/>
          <w:sz w:val="32"/>
          <w:szCs w:val="32"/>
        </w:rPr>
      </w:pPr>
      <w:r>
        <w:rPr>
          <w:rFonts w:hint="eastAsia" w:ascii="仿宋_GB2312" w:hAnsi="仿宋_GB2312" w:eastAsia="仿宋_GB2312"/>
          <w:sz w:val="32"/>
          <w:szCs w:val="32"/>
        </w:rPr>
        <w:t>评标采用综合评分法。确定中标供应商按评审后得分由高到低顺序排列。得分相同的,按投标报价由低到高顺序排列。得分且投标报价相同的,按服务方案优劣顺序排列。</w:t>
      </w:r>
    </w:p>
    <w:p>
      <w:pPr>
        <w:widowControl/>
        <w:tabs>
          <w:tab w:val="left" w:pos="1820"/>
        </w:tabs>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（二）评分权重</w:t>
      </w:r>
    </w:p>
    <w:tbl>
      <w:tblPr>
        <w:tblStyle w:val="45"/>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59" w:type="dxa"/>
            <w:vAlign w:val="center"/>
          </w:tcPr>
          <w:p>
            <w:pPr>
              <w:adjustRightInd w:val="0"/>
              <w:snapToGrid w:val="0"/>
              <w:spacing w:line="56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评分内容</w:t>
            </w:r>
          </w:p>
        </w:tc>
        <w:tc>
          <w:tcPr>
            <w:tcW w:w="1883" w:type="dxa"/>
            <w:vAlign w:val="center"/>
          </w:tcPr>
          <w:p>
            <w:pPr>
              <w:adjustRightInd w:val="0"/>
              <w:snapToGrid w:val="0"/>
              <w:spacing w:line="56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商务能力</w:t>
            </w:r>
          </w:p>
        </w:tc>
        <w:tc>
          <w:tcPr>
            <w:tcW w:w="1681" w:type="dxa"/>
            <w:vAlign w:val="center"/>
          </w:tcPr>
          <w:p>
            <w:pPr>
              <w:adjustRightInd w:val="0"/>
              <w:snapToGrid w:val="0"/>
              <w:spacing w:line="56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技术能力</w:t>
            </w:r>
          </w:p>
        </w:tc>
        <w:tc>
          <w:tcPr>
            <w:tcW w:w="1724" w:type="dxa"/>
            <w:vAlign w:val="center"/>
          </w:tcPr>
          <w:p>
            <w:pPr>
              <w:adjustRightInd w:val="0"/>
              <w:snapToGrid w:val="0"/>
              <w:spacing w:line="56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人员配备</w:t>
            </w:r>
          </w:p>
        </w:tc>
        <w:tc>
          <w:tcPr>
            <w:tcW w:w="1808" w:type="dxa"/>
            <w:vAlign w:val="center"/>
          </w:tcPr>
          <w:p>
            <w:pPr>
              <w:adjustRightInd w:val="0"/>
              <w:snapToGrid w:val="0"/>
              <w:spacing w:line="560" w:lineRule="exact"/>
              <w:ind w:firstLine="481" w:firstLineChars="200"/>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59" w:type="dxa"/>
            <w:vAlign w:val="center"/>
          </w:tcPr>
          <w:p>
            <w:pPr>
              <w:adjustRightInd w:val="0"/>
              <w:snapToGrid w:val="0"/>
              <w:spacing w:line="56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分值</w:t>
            </w:r>
          </w:p>
        </w:tc>
        <w:tc>
          <w:tcPr>
            <w:tcW w:w="1883" w:type="dxa"/>
            <w:vAlign w:val="center"/>
          </w:tcPr>
          <w:p>
            <w:pPr>
              <w:adjustRightInd w:val="0"/>
              <w:snapToGrid w:val="0"/>
              <w:spacing w:line="56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20分</w:t>
            </w:r>
          </w:p>
        </w:tc>
        <w:tc>
          <w:tcPr>
            <w:tcW w:w="1681" w:type="dxa"/>
            <w:vAlign w:val="center"/>
          </w:tcPr>
          <w:p>
            <w:pPr>
              <w:adjustRightInd w:val="0"/>
              <w:snapToGrid w:val="0"/>
              <w:spacing w:line="56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40分</w:t>
            </w:r>
          </w:p>
        </w:tc>
        <w:tc>
          <w:tcPr>
            <w:tcW w:w="1724" w:type="dxa"/>
            <w:vAlign w:val="center"/>
          </w:tcPr>
          <w:p>
            <w:pPr>
              <w:adjustRightInd w:val="0"/>
              <w:snapToGrid w:val="0"/>
              <w:spacing w:line="56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20分</w:t>
            </w:r>
          </w:p>
        </w:tc>
        <w:tc>
          <w:tcPr>
            <w:tcW w:w="1808" w:type="dxa"/>
            <w:vAlign w:val="center"/>
          </w:tcPr>
          <w:p>
            <w:pPr>
              <w:adjustRightInd w:val="0"/>
              <w:snapToGrid w:val="0"/>
              <w:spacing w:line="56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20分</w:t>
            </w:r>
          </w:p>
        </w:tc>
      </w:tr>
    </w:tbl>
    <w:p>
      <w:pPr>
        <w:numPr>
          <w:ilvl w:val="0"/>
          <w:numId w:val="5"/>
        </w:numPr>
        <w:adjustRightInd w:val="0"/>
        <w:snapToGrid w:val="0"/>
        <w:spacing w:line="560" w:lineRule="exact"/>
        <w:ind w:firstLine="640" w:firstLineChars="200"/>
        <w:rPr>
          <w:rFonts w:hint="eastAsia" w:ascii="楷体_GB2312" w:hAnsi="仿宋_GB2312" w:eastAsia="楷体_GB2312" w:cs="仿宋_GB2312"/>
          <w:sz w:val="32"/>
          <w:szCs w:val="32"/>
          <w:lang w:val="en"/>
        </w:rPr>
      </w:pPr>
      <w:r>
        <w:rPr>
          <w:rFonts w:hint="eastAsia" w:ascii="楷体_GB2312" w:hAnsi="仿宋_GB2312" w:eastAsia="楷体_GB2312" w:cs="仿宋_GB2312"/>
          <w:sz w:val="32"/>
          <w:szCs w:val="32"/>
          <w:lang w:val="en"/>
        </w:rPr>
        <w:t>评分标准</w:t>
      </w:r>
    </w:p>
    <w:p>
      <w:pPr>
        <w:adjustRightInd w:val="0"/>
        <w:spacing w:line="560" w:lineRule="exact"/>
        <w:ind w:firstLine="640" w:firstLineChars="200"/>
        <w:jc w:val="left"/>
        <w:rPr>
          <w:rFonts w:hint="eastAsia" w:ascii="仿宋_GB2312" w:hAnsi="黑体" w:eastAsia="仿宋_GB2312" w:cs="黑体"/>
          <w:sz w:val="32"/>
          <w:szCs w:val="32"/>
        </w:rPr>
      </w:pPr>
      <w:r>
        <w:rPr>
          <w:rFonts w:hint="eastAsia" w:ascii="仿宋_GB2312" w:hAnsi="仿宋_GB2312" w:eastAsia="仿宋_GB2312" w:cs="仿宋_GB2312"/>
          <w:sz w:val="32"/>
          <w:szCs w:val="32"/>
        </w:rPr>
        <w:t>1.商务能力</w:t>
      </w:r>
    </w:p>
    <w:tbl>
      <w:tblPr>
        <w:tblStyle w:val="45"/>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3"/>
        <w:gridCol w:w="5356"/>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7488" w:type="dxa"/>
            <w:gridSpan w:val="3"/>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项目</w:t>
            </w:r>
          </w:p>
        </w:tc>
        <w:tc>
          <w:tcPr>
            <w:tcW w:w="3564" w:type="dxa"/>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09" w:type="dxa"/>
            <w:vMerge w:val="restart"/>
            <w:vAlign w:val="center"/>
          </w:tcPr>
          <w:p>
            <w:pPr>
              <w:adjustRightInd w:val="0"/>
              <w:jc w:val="left"/>
              <w:rPr>
                <w:rFonts w:hint="eastAsia" w:ascii="仿宋_GB2312" w:hAnsi="黑体" w:eastAsia="仿宋_GB2312" w:cs="黑体"/>
                <w:sz w:val="24"/>
                <w:szCs w:val="24"/>
              </w:rPr>
            </w:pPr>
            <w:r>
              <w:rPr>
                <w:rFonts w:hint="eastAsia" w:ascii="仿宋_GB2312" w:hAnsi="仿宋" w:eastAsia="仿宋_GB2312" w:cs="仿宋"/>
                <w:bCs/>
                <w:sz w:val="24"/>
                <w:szCs w:val="32"/>
              </w:rPr>
              <w:t>商务能力评分20分</w:t>
            </w:r>
          </w:p>
        </w:tc>
        <w:tc>
          <w:tcPr>
            <w:tcW w:w="1423" w:type="dxa"/>
            <w:vAlign w:val="center"/>
          </w:tcPr>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资质</w:t>
            </w:r>
          </w:p>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（6分）</w:t>
            </w:r>
          </w:p>
        </w:tc>
        <w:tc>
          <w:tcPr>
            <w:tcW w:w="5356" w:type="dxa"/>
            <w:vAlign w:val="center"/>
          </w:tcPr>
          <w:p>
            <w:pPr>
              <w:adjustRightInd w:val="0"/>
              <w:snapToGrid w:val="0"/>
              <w:jc w:val="left"/>
              <w:rPr>
                <w:rFonts w:hint="eastAsia" w:ascii="仿宋_GB2312" w:hAnsi="仿宋_GB2312" w:eastAsia="仿宋_GB2312" w:cs="仿宋_GB2312"/>
                <w:bCs/>
                <w:sz w:val="24"/>
                <w:szCs w:val="32"/>
              </w:rPr>
            </w:pPr>
            <w:r>
              <w:rPr>
                <w:rFonts w:hint="eastAsia" w:ascii="仿宋_GB2312" w:hAnsi="仿宋_GB2312" w:eastAsia="仿宋_GB2312" w:cs="仿宋_GB2312"/>
                <w:bCs/>
                <w:sz w:val="24"/>
                <w:szCs w:val="32"/>
              </w:rPr>
              <w:t>具备计算机软件服务相关专业领域方面的资质，提供相关资质证明得6分。</w:t>
            </w:r>
          </w:p>
        </w:tc>
        <w:tc>
          <w:tcPr>
            <w:tcW w:w="3564" w:type="dxa"/>
            <w:vAlign w:val="center"/>
          </w:tcPr>
          <w:p>
            <w:pPr>
              <w:adjustRightInd w:val="0"/>
              <w:snapToGrid w:val="0"/>
              <w:rPr>
                <w:rFonts w:hint="eastAsia" w:ascii="仿宋_GB2312" w:hAnsi="仿宋_GB2312" w:eastAsia="仿宋_GB2312" w:cs="仿宋_GB2312"/>
                <w:bCs/>
                <w:sz w:val="24"/>
                <w:szCs w:val="32"/>
              </w:rPr>
            </w:pPr>
            <w:r>
              <w:rPr>
                <w:rFonts w:hint="eastAsia" w:ascii="仿宋_GB2312" w:hAnsi="仿宋_GB2312" w:eastAsia="仿宋_GB2312" w:cs="仿宋_GB2312"/>
                <w:bCs/>
                <w:sz w:val="24"/>
                <w:szCs w:val="32"/>
              </w:rPr>
              <w:t>1.要求提供有效的证明材料作为得分依据；</w:t>
            </w:r>
          </w:p>
          <w:p>
            <w:pPr>
              <w:adjustRightInd w:val="0"/>
              <w:snapToGrid w:val="0"/>
              <w:rPr>
                <w:rFonts w:hint="eastAsia" w:ascii="仿宋_GB2312" w:hAnsi="仿宋_GB2312" w:eastAsia="仿宋_GB2312" w:cs="仿宋_GB2312"/>
                <w:bCs/>
                <w:sz w:val="24"/>
                <w:szCs w:val="32"/>
              </w:rPr>
            </w:pPr>
            <w:r>
              <w:rPr>
                <w:rFonts w:hint="eastAsia" w:ascii="仿宋_GB2312" w:hAnsi="仿宋_GB2312" w:eastAsia="仿宋_GB2312" w:cs="仿宋_GB2312"/>
                <w:bCs/>
                <w:sz w:val="24"/>
                <w:szCs w:val="32"/>
              </w:rPr>
              <w:t>2.以上资料均要求提供复印件，并加盖公章，原件备查；评分中出现无证明资料或专家无法凭所提供资料判断是否得分的情况，一律作不得分处理。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09" w:type="dxa"/>
            <w:vMerge w:val="continue"/>
            <w:vAlign w:val="center"/>
          </w:tcPr>
          <w:p>
            <w:pPr>
              <w:adjustRightInd w:val="0"/>
              <w:jc w:val="left"/>
              <w:rPr>
                <w:rFonts w:hint="eastAsia" w:ascii="仿宋_GB2312" w:hAnsi="黑体" w:eastAsia="仿宋_GB2312" w:cs="黑体"/>
                <w:sz w:val="24"/>
                <w:szCs w:val="24"/>
              </w:rPr>
            </w:pPr>
          </w:p>
        </w:tc>
        <w:tc>
          <w:tcPr>
            <w:tcW w:w="1423" w:type="dxa"/>
            <w:vAlign w:val="center"/>
          </w:tcPr>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经验</w:t>
            </w:r>
          </w:p>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（8分）</w:t>
            </w:r>
          </w:p>
        </w:tc>
        <w:tc>
          <w:tcPr>
            <w:tcW w:w="5356" w:type="dxa"/>
            <w:vAlign w:val="center"/>
          </w:tcPr>
          <w:p>
            <w:pPr>
              <w:adjustRightInd w:val="0"/>
              <w:jc w:val="left"/>
              <w:rPr>
                <w:rFonts w:hint="eastAsia" w:ascii="仿宋_GB2312" w:hAnsi="黑体" w:eastAsia="仿宋_GB2312" w:cs="黑体"/>
                <w:sz w:val="24"/>
                <w:szCs w:val="24"/>
              </w:rPr>
            </w:pPr>
            <w:r>
              <w:rPr>
                <w:rFonts w:hint="eastAsia" w:ascii="仿宋_GB2312" w:hAnsi="黑体" w:eastAsia="仿宋_GB2312" w:cs="黑体"/>
                <w:sz w:val="24"/>
                <w:szCs w:val="24"/>
              </w:rPr>
              <w:t>投标人提供过咨询类\规划类或产业服务类项目经验的，每提供1个得2分，最高得8分。</w:t>
            </w:r>
          </w:p>
        </w:tc>
        <w:tc>
          <w:tcPr>
            <w:tcW w:w="3564" w:type="dxa"/>
            <w:vAlign w:val="center"/>
          </w:tcPr>
          <w:p>
            <w:pPr>
              <w:adjustRightInd w:val="0"/>
              <w:rPr>
                <w:rFonts w:hint="eastAsia" w:ascii="仿宋_GB2312" w:hAnsi="黑体" w:eastAsia="仿宋_GB2312" w:cs="黑体"/>
                <w:sz w:val="24"/>
                <w:szCs w:val="24"/>
              </w:rPr>
            </w:pPr>
            <w:r>
              <w:rPr>
                <w:rFonts w:hint="eastAsia" w:ascii="仿宋_GB2312" w:hAnsi="黑体" w:eastAsia="仿宋_GB2312" w:cs="黑体"/>
                <w:sz w:val="24"/>
                <w:szCs w:val="24"/>
              </w:rPr>
              <w:t>1.投标人须提供项目合同关键页或中标通知书原件扫描件，作为得分依据。未提供或提供不清晰导致无法判断的，不得分。</w:t>
            </w:r>
          </w:p>
          <w:p>
            <w:pPr>
              <w:adjustRightInd w:val="0"/>
              <w:rPr>
                <w:rFonts w:hint="eastAsia" w:ascii="仿宋_GB2312" w:hAnsi="黑体" w:eastAsia="仿宋_GB2312" w:cs="黑体"/>
                <w:sz w:val="24"/>
                <w:szCs w:val="24"/>
              </w:rPr>
            </w:pPr>
            <w:r>
              <w:rPr>
                <w:rFonts w:hint="eastAsia" w:ascii="仿宋_GB2312" w:hAnsi="黑体" w:eastAsia="仿宋_GB2312" w:cs="黑体"/>
                <w:sz w:val="24"/>
                <w:szCs w:val="24"/>
              </w:rPr>
              <w:t>2.</w:t>
            </w:r>
            <w:r>
              <w:rPr>
                <w:rFonts w:hint="eastAsia" w:ascii="仿宋_GB2312" w:hAnsi="仿宋_GB2312" w:eastAsia="仿宋_GB2312" w:cs="仿宋_GB2312"/>
                <w:bCs/>
                <w:sz w:val="24"/>
                <w:szCs w:val="24"/>
              </w:rPr>
              <w:t>以上所有资料均须加盖投标人公章，未加盖公章或不清晰的，不得分</w:t>
            </w:r>
            <w:r>
              <w:rPr>
                <w:rFonts w:hint="eastAsia" w:ascii="仿宋_GB2312" w:hAnsi="黑体" w:eastAsia="仿宋_GB2312" w:cs="黑体"/>
                <w:sz w:val="24"/>
                <w:szCs w:val="24"/>
              </w:rPr>
              <w:t>。</w:t>
            </w:r>
          </w:p>
          <w:p>
            <w:pPr>
              <w:adjustRightInd w:val="0"/>
              <w:rPr>
                <w:rFonts w:hint="eastAsia" w:ascii="仿宋_GB2312" w:hAnsi="黑体" w:eastAsia="仿宋_GB2312" w:cs="黑体"/>
                <w:sz w:val="24"/>
                <w:szCs w:val="24"/>
              </w:rPr>
            </w:pPr>
            <w:r>
              <w:rPr>
                <w:rFonts w:hint="eastAsia" w:ascii="仿宋_GB2312" w:hAnsi="黑体" w:eastAsia="仿宋_GB2312" w:cs="黑体"/>
                <w:sz w:val="24"/>
                <w:szCs w:val="24"/>
              </w:rPr>
              <w:t>3.原件备查。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09" w:type="dxa"/>
            <w:vMerge w:val="continue"/>
            <w:vAlign w:val="center"/>
          </w:tcPr>
          <w:p>
            <w:pPr>
              <w:adjustRightInd w:val="0"/>
              <w:jc w:val="left"/>
              <w:rPr>
                <w:rFonts w:hint="eastAsia" w:ascii="仿宋_GB2312" w:hAnsi="黑体" w:eastAsia="仿宋_GB2312" w:cs="黑体"/>
                <w:sz w:val="24"/>
                <w:szCs w:val="24"/>
              </w:rPr>
            </w:pPr>
          </w:p>
        </w:tc>
        <w:tc>
          <w:tcPr>
            <w:tcW w:w="1423" w:type="dxa"/>
            <w:vAlign w:val="center"/>
          </w:tcPr>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信誉</w:t>
            </w:r>
          </w:p>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（6分）</w:t>
            </w:r>
          </w:p>
        </w:tc>
        <w:tc>
          <w:tcPr>
            <w:tcW w:w="5356" w:type="dxa"/>
            <w:vAlign w:val="center"/>
          </w:tcPr>
          <w:p>
            <w:pPr>
              <w:adjustRightInd w:val="0"/>
              <w:jc w:val="left"/>
              <w:rPr>
                <w:rFonts w:hint="eastAsia" w:ascii="仿宋_GB2312" w:hAnsi="黑体" w:eastAsia="仿宋_GB2312" w:cs="黑体"/>
                <w:sz w:val="24"/>
                <w:szCs w:val="24"/>
              </w:rPr>
            </w:pPr>
            <w:r>
              <w:rPr>
                <w:rFonts w:hint="eastAsia" w:ascii="仿宋_GB2312" w:hAnsi="黑体" w:eastAsia="仿宋_GB2312" w:cs="黑体"/>
                <w:sz w:val="24"/>
                <w:szCs w:val="24"/>
              </w:rPr>
              <w:t>符合国家法规政策关于诚信管理的要求，至投标截止时间，投标人没有在信用中国网（www.creditchina.gov.cn）或中国政府采购网（www.ccgp.gov.cn）或深圳市政府采购监督管理网（http://zfcg.sz.gov.c</w:t>
            </w:r>
            <w:bookmarkStart w:id="6" w:name="_GoBack"/>
            <w:bookmarkEnd w:id="6"/>
            <w:r>
              <w:rPr>
                <w:rFonts w:hint="eastAsia" w:ascii="仿宋_GB2312" w:hAnsi="黑体" w:eastAsia="仿宋_GB2312" w:cs="黑体"/>
                <w:sz w:val="24"/>
                <w:szCs w:val="24"/>
              </w:rPr>
              <w:t>n/）或深圳公共资源交易中心市区政府采购统一平台（www.szggzy.com）或“国家企业信用信息公示系统”（www.gsxt.gov.cn）等官网中列入“失信被执行人、重大税收违法案件当事人名单、政府采购严重违法失信行为记录名单”。</w:t>
            </w:r>
          </w:p>
        </w:tc>
        <w:tc>
          <w:tcPr>
            <w:tcW w:w="3564" w:type="dxa"/>
            <w:vAlign w:val="center"/>
          </w:tcPr>
          <w:p>
            <w:pPr>
              <w:adjustRightInd w:val="0"/>
              <w:rPr>
                <w:rFonts w:hint="eastAsia" w:ascii="仿宋_GB2312" w:hAnsi="黑体" w:eastAsia="仿宋_GB2312" w:cs="黑体"/>
                <w:sz w:val="24"/>
                <w:szCs w:val="24"/>
              </w:rPr>
            </w:pPr>
            <w:r>
              <w:rPr>
                <w:rFonts w:hint="eastAsia" w:ascii="仿宋_GB2312" w:hAnsi="黑体" w:eastAsia="仿宋_GB2312" w:cs="黑体"/>
                <w:sz w:val="24"/>
                <w:szCs w:val="24"/>
              </w:rPr>
              <w:t>1.投标人须提供相关截图作为佐证材料。</w:t>
            </w:r>
          </w:p>
          <w:p>
            <w:pPr>
              <w:adjustRightInd w:val="0"/>
              <w:rPr>
                <w:rFonts w:hint="eastAsia" w:ascii="仿宋_GB2312" w:hAnsi="黑体" w:eastAsia="仿宋_GB2312" w:cs="黑体"/>
                <w:sz w:val="24"/>
                <w:szCs w:val="24"/>
              </w:rPr>
            </w:pPr>
            <w:r>
              <w:rPr>
                <w:rFonts w:hint="eastAsia" w:ascii="仿宋_GB2312" w:hAnsi="黑体" w:eastAsia="仿宋_GB2312" w:cs="黑体"/>
                <w:sz w:val="24"/>
                <w:szCs w:val="24"/>
              </w:rPr>
              <w:t>2.投标人在参与政府采购活动中存在诚信相关问题且在主管部门相关处理措施实施期限内的，本项不得分，否则得满分。</w:t>
            </w:r>
          </w:p>
        </w:tc>
      </w:tr>
    </w:tbl>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sz w:val="28"/>
          <w:szCs w:val="28"/>
        </w:rPr>
        <w:t>注：以上资料均需投标人提供与本次投标相关的全部资料真实有效的声明函，不提供证明文件或提供的证明文件不合格者，不得分。</w:t>
      </w:r>
    </w:p>
    <w:p>
      <w:pPr>
        <w:tabs>
          <w:tab w:val="left" w:pos="312"/>
        </w:tabs>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2.技术能力</w:t>
      </w:r>
    </w:p>
    <w:tbl>
      <w:tblPr>
        <w:tblStyle w:val="45"/>
        <w:tblW w:w="1078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0"/>
        <w:gridCol w:w="3533"/>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5680" w:type="dxa"/>
            <w:gridSpan w:val="3"/>
            <w:vAlign w:val="center"/>
          </w:tcPr>
          <w:p>
            <w:pPr>
              <w:widowControl/>
              <w:adjustRightInd w:val="0"/>
              <w:snapToGrid w:val="0"/>
              <w:ind w:firstLine="481" w:firstLineChars="20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项目</w:t>
            </w:r>
          </w:p>
        </w:tc>
        <w:tc>
          <w:tcPr>
            <w:tcW w:w="5107" w:type="dxa"/>
            <w:vAlign w:val="center"/>
          </w:tcPr>
          <w:p>
            <w:pPr>
              <w:widowControl/>
              <w:adjustRightInd w:val="0"/>
              <w:snapToGrid w:val="0"/>
              <w:ind w:firstLine="481" w:firstLineChars="20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47" w:type="dxa"/>
            <w:vMerge w:val="restart"/>
            <w:vAlign w:val="center"/>
          </w:tcPr>
          <w:p>
            <w:pPr>
              <w:adjustRightInd w:val="0"/>
              <w:snapToGrid w:val="0"/>
              <w:rPr>
                <w:rFonts w:hint="eastAsia" w:ascii="仿宋_GB2312" w:hAnsi="仿宋" w:eastAsia="仿宋_GB2312" w:cs="仿宋"/>
                <w:bCs/>
                <w:sz w:val="24"/>
                <w:szCs w:val="24"/>
              </w:rPr>
            </w:pPr>
            <w:r>
              <w:rPr>
                <w:rFonts w:hint="eastAsia" w:ascii="仿宋_GB2312" w:hAnsi="仿宋" w:eastAsia="仿宋_GB2312" w:cs="仿宋"/>
                <w:bCs/>
                <w:sz w:val="24"/>
                <w:szCs w:val="24"/>
              </w:rPr>
              <w:t>技术能力评分40分</w:t>
            </w:r>
          </w:p>
        </w:tc>
        <w:tc>
          <w:tcPr>
            <w:tcW w:w="1400" w:type="dxa"/>
            <w:vAlign w:val="center"/>
          </w:tcPr>
          <w:p>
            <w:pPr>
              <w:adjustRightInd w:val="0"/>
              <w:snapToGrid w:val="0"/>
              <w:jc w:val="center"/>
              <w:rPr>
                <w:rFonts w:hint="eastAsia" w:ascii="仿宋_GB2312" w:hAnsi="仿宋" w:eastAsia="仿宋_GB2312" w:cs="仿宋"/>
                <w:bCs/>
                <w:sz w:val="24"/>
                <w:szCs w:val="24"/>
              </w:rPr>
            </w:pPr>
            <w:r>
              <w:rPr>
                <w:rFonts w:hint="eastAsia" w:ascii="仿宋_GB2312" w:hAnsi="仿宋" w:eastAsia="仿宋_GB2312" w:cs="仿宋"/>
                <w:bCs/>
                <w:sz w:val="24"/>
                <w:szCs w:val="24"/>
              </w:rPr>
              <w:t>实施方案</w:t>
            </w:r>
          </w:p>
          <w:p>
            <w:pPr>
              <w:adjustRightInd w:val="0"/>
              <w:snapToGrid w:val="0"/>
              <w:jc w:val="center"/>
              <w:rPr>
                <w:rFonts w:hint="eastAsia" w:ascii="仿宋_GB2312" w:hAnsi="仿宋" w:eastAsia="仿宋_GB2312" w:cs="仿宋"/>
                <w:bCs/>
                <w:sz w:val="24"/>
                <w:szCs w:val="24"/>
              </w:rPr>
            </w:pPr>
            <w:r>
              <w:rPr>
                <w:rFonts w:hint="eastAsia" w:ascii="仿宋_GB2312" w:hAnsi="仿宋" w:eastAsia="仿宋_GB2312" w:cs="仿宋"/>
                <w:bCs/>
                <w:sz w:val="24"/>
                <w:szCs w:val="24"/>
              </w:rPr>
              <w:t>（10分）</w:t>
            </w:r>
          </w:p>
        </w:tc>
        <w:tc>
          <w:tcPr>
            <w:tcW w:w="3533" w:type="dxa"/>
            <w:vAlign w:val="center"/>
          </w:tcPr>
          <w:p>
            <w:pPr>
              <w:adjustRightInd w:val="0"/>
              <w:snapToGrid w:val="0"/>
              <w:rPr>
                <w:rFonts w:hint="eastAsia" w:ascii="仿宋_GB2312" w:hAnsi="仿宋" w:eastAsia="仿宋_GB2312" w:cs="仿宋"/>
                <w:bCs/>
                <w:sz w:val="24"/>
                <w:szCs w:val="24"/>
              </w:rPr>
            </w:pPr>
            <w:r>
              <w:rPr>
                <w:rFonts w:hint="eastAsia" w:ascii="仿宋_GB2312" w:hAnsi="仿宋" w:eastAsia="仿宋_GB2312" w:cs="仿宋"/>
                <w:bCs/>
                <w:sz w:val="24"/>
                <w:szCs w:val="24"/>
              </w:rPr>
              <w:t>实施方案包括工作措施、工作方法、工作手段、工作流程等内容。</w:t>
            </w:r>
          </w:p>
        </w:tc>
        <w:tc>
          <w:tcPr>
            <w:tcW w:w="5107" w:type="dxa"/>
            <w:vAlign w:val="center"/>
          </w:tcPr>
          <w:p>
            <w:pPr>
              <w:widowControl/>
              <w:adjustRightInd w:val="0"/>
              <w:snapToGrid w:val="0"/>
              <w:jc w:val="left"/>
              <w:rPr>
                <w:rFonts w:hint="eastAsia" w:ascii="仿宋_GB2312" w:hAnsi="仿宋" w:eastAsia="仿宋_GB2312" w:cs="仿宋"/>
                <w:bCs/>
                <w:sz w:val="24"/>
                <w:szCs w:val="24"/>
              </w:rPr>
            </w:pPr>
            <w:r>
              <w:rPr>
                <w:rFonts w:hint="eastAsia" w:ascii="仿宋_GB2312" w:hAnsi="仿宋" w:eastAsia="仿宋_GB2312" w:cs="仿宋"/>
                <w:bCs/>
                <w:sz w:val="24"/>
                <w:szCs w:val="24"/>
              </w:rPr>
              <w:t>优：方案周全完整、表述清晰，有具体贴合项目实际的工作措施、工作方法、工作手段、工作流程，可操作性强；得 10 分。</w:t>
            </w:r>
          </w:p>
          <w:p>
            <w:pPr>
              <w:widowControl/>
              <w:adjustRightInd w:val="0"/>
              <w:snapToGrid w:val="0"/>
              <w:jc w:val="left"/>
              <w:rPr>
                <w:rFonts w:hint="eastAsia" w:ascii="仿宋_GB2312" w:hAnsi="仿宋" w:eastAsia="仿宋_GB2312" w:cs="仿宋"/>
                <w:bCs/>
                <w:sz w:val="24"/>
                <w:szCs w:val="24"/>
              </w:rPr>
            </w:pPr>
            <w:r>
              <w:rPr>
                <w:rFonts w:hint="eastAsia" w:ascii="仿宋_GB2312" w:hAnsi="仿宋" w:eastAsia="仿宋_GB2312" w:cs="仿宋"/>
                <w:bCs/>
                <w:sz w:val="24"/>
                <w:szCs w:val="24"/>
              </w:rPr>
              <w:t>良：方案完整，有具体的工作措施、工作方法、工作手段、工作流程，可操作性较好；得 8 分。</w:t>
            </w:r>
          </w:p>
          <w:p>
            <w:pPr>
              <w:widowControl/>
              <w:adjustRightInd w:val="0"/>
              <w:snapToGrid w:val="0"/>
              <w:jc w:val="left"/>
              <w:rPr>
                <w:rFonts w:hint="eastAsia" w:ascii="仿宋_GB2312" w:hAnsi="仿宋" w:eastAsia="仿宋_GB2312" w:cs="仿宋"/>
                <w:bCs/>
                <w:sz w:val="24"/>
                <w:szCs w:val="24"/>
              </w:rPr>
            </w:pPr>
            <w:r>
              <w:rPr>
                <w:rFonts w:hint="eastAsia" w:ascii="仿宋_GB2312" w:hAnsi="仿宋" w:eastAsia="仿宋_GB2312" w:cs="仿宋"/>
                <w:bCs/>
                <w:sz w:val="24"/>
                <w:szCs w:val="24"/>
              </w:rPr>
              <w:t>中：方案较基本，有工作措施和工作方法，可操作性一般；得5分。</w:t>
            </w:r>
          </w:p>
          <w:p>
            <w:pPr>
              <w:widowControl/>
              <w:adjustRightInd w:val="0"/>
              <w:snapToGrid w:val="0"/>
              <w:jc w:val="left"/>
              <w:rPr>
                <w:rFonts w:hint="eastAsia" w:ascii="仿宋_GB2312" w:hAnsi="仿宋" w:eastAsia="仿宋_GB2312" w:cs="仿宋"/>
                <w:bCs/>
                <w:sz w:val="24"/>
                <w:szCs w:val="24"/>
              </w:rPr>
            </w:pPr>
            <w:r>
              <w:rPr>
                <w:rFonts w:hint="eastAsia" w:ascii="仿宋_GB2312" w:hAnsi="仿宋" w:eastAsia="仿宋_GB2312" w:cs="仿宋"/>
                <w:bCs/>
                <w:sz w:val="24"/>
                <w:szCs w:val="24"/>
              </w:rPr>
              <w:t>差：方案无工作措施、工作方法、工作手段、工作流程等保障，不具备可操作性；不得分。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747" w:type="dxa"/>
            <w:vMerge w:val="continue"/>
            <w:vAlign w:val="center"/>
          </w:tcPr>
          <w:p>
            <w:pPr>
              <w:adjustRightInd w:val="0"/>
              <w:snapToGrid w:val="0"/>
              <w:ind w:firstLine="480" w:firstLineChars="200"/>
              <w:jc w:val="center"/>
              <w:rPr>
                <w:rFonts w:hint="eastAsia" w:ascii="仿宋_GB2312" w:hAnsi="黑体" w:eastAsia="仿宋_GB2312" w:cs="黑体"/>
                <w:bCs/>
                <w:sz w:val="24"/>
                <w:szCs w:val="24"/>
              </w:rPr>
            </w:pPr>
          </w:p>
        </w:tc>
        <w:tc>
          <w:tcPr>
            <w:tcW w:w="1400" w:type="dxa"/>
            <w:vAlign w:val="center"/>
          </w:tcPr>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质量保证</w:t>
            </w:r>
          </w:p>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措施及方</w:t>
            </w:r>
          </w:p>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案（10分）</w:t>
            </w:r>
          </w:p>
        </w:tc>
        <w:tc>
          <w:tcPr>
            <w:tcW w:w="3533" w:type="dxa"/>
            <w:vAlign w:val="center"/>
          </w:tcPr>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对项目的质量保障措施具有针对性、合理性方案。</w:t>
            </w:r>
          </w:p>
        </w:tc>
        <w:tc>
          <w:tcPr>
            <w:tcW w:w="5107" w:type="dxa"/>
            <w:vAlign w:val="center"/>
          </w:tcPr>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优：方案质量保障措施合理、可行的评价为优；得10分。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良：方案质量保障措施较合理、可行的评价为良；得8分。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中：方案质量保障措施基本合理、可行的评价为中；得5 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差：无法提供方案质量保障措施的，评价为差；不得分。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747" w:type="dxa"/>
            <w:vMerge w:val="continue"/>
            <w:vAlign w:val="center"/>
          </w:tcPr>
          <w:p>
            <w:pPr>
              <w:adjustRightInd w:val="0"/>
              <w:snapToGrid w:val="0"/>
              <w:ind w:firstLine="480" w:firstLineChars="200"/>
              <w:jc w:val="center"/>
              <w:rPr>
                <w:rFonts w:hint="eastAsia" w:ascii="仿宋_GB2312" w:hAnsi="黑体" w:eastAsia="仿宋_GB2312" w:cs="黑体"/>
                <w:bCs/>
                <w:sz w:val="24"/>
                <w:szCs w:val="24"/>
              </w:rPr>
            </w:pPr>
          </w:p>
        </w:tc>
        <w:tc>
          <w:tcPr>
            <w:tcW w:w="1400" w:type="dxa"/>
            <w:vAlign w:val="center"/>
          </w:tcPr>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成果</w:t>
            </w:r>
          </w:p>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（10分）</w:t>
            </w:r>
          </w:p>
        </w:tc>
        <w:tc>
          <w:tcPr>
            <w:tcW w:w="3533" w:type="dxa"/>
            <w:vAlign w:val="center"/>
          </w:tcPr>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投标方案预期效果与项目需求的切合程度</w:t>
            </w:r>
          </w:p>
        </w:tc>
        <w:tc>
          <w:tcPr>
            <w:tcW w:w="5107" w:type="dxa"/>
            <w:vAlign w:val="center"/>
          </w:tcPr>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优：投标方案预期效果与项目需求切合程度高；得10分。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良：投标方案预期效果与项目需求切合程度较高；得8分。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中：投标方案预期效果与项目需求切合程度一般；得5分。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差：投标方案预期效果与项目需求无切合点；不得分。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47" w:type="dxa"/>
            <w:vMerge w:val="continue"/>
            <w:vAlign w:val="center"/>
          </w:tcPr>
          <w:p>
            <w:pPr>
              <w:adjustRightInd w:val="0"/>
              <w:snapToGrid w:val="0"/>
              <w:ind w:firstLine="480" w:firstLineChars="200"/>
              <w:jc w:val="center"/>
              <w:rPr>
                <w:rFonts w:hint="eastAsia" w:ascii="仿宋_GB2312" w:hAnsi="黑体" w:eastAsia="仿宋_GB2312" w:cs="黑体"/>
                <w:bCs/>
                <w:sz w:val="24"/>
                <w:szCs w:val="24"/>
              </w:rPr>
            </w:pPr>
          </w:p>
        </w:tc>
        <w:tc>
          <w:tcPr>
            <w:tcW w:w="1400" w:type="dxa"/>
            <w:vAlign w:val="center"/>
          </w:tcPr>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服务承诺</w:t>
            </w:r>
          </w:p>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（10分）</w:t>
            </w:r>
          </w:p>
        </w:tc>
        <w:tc>
          <w:tcPr>
            <w:tcW w:w="3533" w:type="dxa"/>
            <w:vAlign w:val="center"/>
          </w:tcPr>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项目完成后的服务承诺和违约承诺</w:t>
            </w:r>
          </w:p>
        </w:tc>
        <w:tc>
          <w:tcPr>
            <w:tcW w:w="5107" w:type="dxa"/>
            <w:vAlign w:val="center"/>
          </w:tcPr>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优：服务承诺现实性、明确性、利益、承诺性好；得10 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良：服务承诺现实性、明确性、利益性、承诺性较好；得 8分。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中：服务承诺现实性、明确性、利益性、承诺性一般；得 5分。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差：服务承诺现实性、明确性、利益性、承诺性差，或未提供服务承诺；不得分。</w:t>
            </w:r>
          </w:p>
        </w:tc>
      </w:tr>
    </w:tbl>
    <w:p>
      <w:pPr>
        <w:tabs>
          <w:tab w:val="left" w:pos="312"/>
        </w:tabs>
        <w:adjustRightInd w:val="0"/>
        <w:spacing w:line="560" w:lineRule="exact"/>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3.人员配备</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结合项目实际情况，供应商需组建由不少于10名专业人员组成的项目团队（包含项目负责人），保障项目顺利实施。定标小组根据项目要求对项目负责人和项目团队人员配备进行综合评价，满分20分。</w:t>
      </w:r>
    </w:p>
    <w:tbl>
      <w:tblPr>
        <w:tblStyle w:val="45"/>
        <w:tblW w:w="11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5"/>
        <w:gridCol w:w="5546"/>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775" w:type="dxa"/>
            <w:gridSpan w:val="3"/>
            <w:noWrap/>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项目</w:t>
            </w:r>
          </w:p>
        </w:tc>
        <w:tc>
          <w:tcPr>
            <w:tcW w:w="3287" w:type="dxa"/>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704" w:type="dxa"/>
            <w:vMerge w:val="restart"/>
            <w:noWrap/>
            <w:vAlign w:val="center"/>
          </w:tcPr>
          <w:p>
            <w:pPr>
              <w:adjustRightInd w:val="0"/>
              <w:jc w:val="left"/>
              <w:rPr>
                <w:rFonts w:hint="eastAsia" w:ascii="仿宋_GB2312" w:hAnsi="黑体" w:eastAsia="仿宋_GB2312" w:cs="黑体"/>
                <w:sz w:val="24"/>
                <w:szCs w:val="24"/>
              </w:rPr>
            </w:pPr>
            <w:r>
              <w:rPr>
                <w:rFonts w:hint="eastAsia" w:ascii="仿宋_GB2312" w:hAnsi="黑体" w:eastAsia="仿宋_GB2312" w:cs="黑体"/>
                <w:sz w:val="24"/>
                <w:szCs w:val="24"/>
              </w:rPr>
              <w:t>人员配备20分</w:t>
            </w:r>
          </w:p>
        </w:tc>
        <w:tc>
          <w:tcPr>
            <w:tcW w:w="1525" w:type="dxa"/>
            <w:vAlign w:val="center"/>
          </w:tcPr>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项目负责人（仅限1人）</w:t>
            </w:r>
          </w:p>
          <w:p>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（本项目最高得分6 分）</w:t>
            </w:r>
          </w:p>
        </w:tc>
        <w:tc>
          <w:tcPr>
            <w:tcW w:w="5546" w:type="dxa"/>
            <w:vAlign w:val="center"/>
          </w:tcPr>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项目负责人满足下述各小项要求且能提供有效证明文件的，得相应分;未能提供有效证明文件的，该小项得0分: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1.具有金融、经济、规划或计算机技术类相关专业得2分;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2.拥有本科学历，得2分，拥有研究生及以上学历，得4分。</w:t>
            </w:r>
          </w:p>
        </w:tc>
        <w:tc>
          <w:tcPr>
            <w:tcW w:w="3287" w:type="dxa"/>
            <w:vAlign w:val="center"/>
          </w:tcPr>
          <w:p>
            <w:pPr>
              <w:widowControl/>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提供以下证明材料以供评审：</w:t>
            </w:r>
          </w:p>
          <w:p>
            <w:pPr>
              <w:widowControl/>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本项目拟派项目负责人需提供学历证书或毕业证书、专业技术职称证书等证明文件。</w:t>
            </w:r>
          </w:p>
          <w:p>
            <w:pPr>
              <w:widowControl/>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注：以上所有复印件均须加盖投标人公章，未提供有效证明材料的不得分。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04" w:type="dxa"/>
            <w:vMerge w:val="continue"/>
            <w:noWrap/>
            <w:vAlign w:val="center"/>
          </w:tcPr>
          <w:p>
            <w:pPr>
              <w:adjustRightInd w:val="0"/>
              <w:jc w:val="left"/>
              <w:rPr>
                <w:rFonts w:hint="eastAsia" w:ascii="仿宋_GB2312" w:hAnsi="黑体" w:eastAsia="仿宋_GB2312" w:cs="黑体"/>
                <w:sz w:val="24"/>
                <w:szCs w:val="24"/>
              </w:rPr>
            </w:pPr>
          </w:p>
        </w:tc>
        <w:tc>
          <w:tcPr>
            <w:tcW w:w="1525" w:type="dxa"/>
            <w:vAlign w:val="center"/>
          </w:tcPr>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项目团队成员情况</w:t>
            </w:r>
          </w:p>
          <w:p>
            <w:pPr>
              <w:adjustRightInd w:val="0"/>
              <w:jc w:val="center"/>
              <w:rPr>
                <w:rFonts w:hint="eastAsia" w:ascii="仿宋_GB2312" w:hAnsi="黑体" w:eastAsia="仿宋_GB2312" w:cs="黑体"/>
                <w:sz w:val="24"/>
                <w:szCs w:val="24"/>
              </w:rPr>
            </w:pPr>
            <w:r>
              <w:rPr>
                <w:rFonts w:hint="eastAsia" w:ascii="仿宋_GB2312" w:hAnsi="黑体" w:eastAsia="仿宋_GB2312" w:cs="黑体"/>
                <w:sz w:val="24"/>
                <w:szCs w:val="24"/>
              </w:rPr>
              <w:t>（本项目最高得分14分）</w:t>
            </w:r>
          </w:p>
        </w:tc>
        <w:tc>
          <w:tcPr>
            <w:tcW w:w="5546" w:type="dxa"/>
            <w:vAlign w:val="center"/>
          </w:tcPr>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项目团队人员(不含项目负责人)满足下述各小项要求且能提供有效证明文件的，得相应分:</w:t>
            </w:r>
          </w:p>
          <w:p>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1.具有金融、经济、规划或计算机技术类相关专业得2分/人;本小项最高得6分；</w:t>
            </w:r>
          </w:p>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2.拥有本科学历，得1分/人，拥有研究生及以上学历，得2分/人；本小项最高得8分；</w:t>
            </w:r>
          </w:p>
          <w:p>
            <w:pPr>
              <w:adjustRightInd w:val="0"/>
              <w:jc w:val="left"/>
              <w:rPr>
                <w:rFonts w:hint="eastAsia" w:ascii="仿宋_GB2312" w:hAnsi="黑体" w:eastAsia="仿宋_GB2312" w:cs="黑体"/>
                <w:sz w:val="24"/>
                <w:szCs w:val="24"/>
              </w:rPr>
            </w:pPr>
            <w:r>
              <w:rPr>
                <w:rFonts w:hint="eastAsia" w:ascii="仿宋_GB2312" w:hAnsi="仿宋_GB2312" w:eastAsia="仿宋_GB2312" w:cs="仿宋_GB2312"/>
                <w:bCs/>
                <w:sz w:val="24"/>
                <w:szCs w:val="24"/>
              </w:rPr>
              <w:t>3.项目团队如少于10人（包含项目负责人），本项不得分。</w:t>
            </w:r>
          </w:p>
        </w:tc>
        <w:tc>
          <w:tcPr>
            <w:tcW w:w="3287" w:type="dxa"/>
            <w:vAlign w:val="center"/>
          </w:tcPr>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提供以下证明材料以供评审：</w:t>
            </w:r>
          </w:p>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项目团队人员需提供学历证书或毕业证书、专业技术职称证书等证明文件。</w:t>
            </w:r>
          </w:p>
          <w:p>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注：以上所有复印件均须加盖投标人公章，未提供有效证明材料的不得分。</w:t>
            </w:r>
          </w:p>
        </w:tc>
      </w:tr>
    </w:tbl>
    <w:p>
      <w:pPr>
        <w:tabs>
          <w:tab w:val="left" w:pos="426"/>
        </w:tabs>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w:t>
      </w:r>
    </w:p>
    <w:tbl>
      <w:tblPr>
        <w:tblStyle w:val="45"/>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13"/>
        <w:gridCol w:w="5796"/>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blHeader/>
          <w:jc w:val="center"/>
        </w:trPr>
        <w:tc>
          <w:tcPr>
            <w:tcW w:w="7933" w:type="dxa"/>
            <w:gridSpan w:val="3"/>
            <w:noWrap/>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项目</w:t>
            </w:r>
          </w:p>
        </w:tc>
        <w:tc>
          <w:tcPr>
            <w:tcW w:w="3124" w:type="dxa"/>
            <w:vAlign w:val="center"/>
          </w:tcPr>
          <w:p>
            <w:pPr>
              <w:adjustRightInd w:val="0"/>
              <w:jc w:val="center"/>
              <w:rPr>
                <w:rFonts w:hint="eastAsia" w:ascii="仿宋_GB2312" w:hAnsi="黑体" w:eastAsia="仿宋_GB2312" w:cs="黑体"/>
                <w:b/>
                <w:bCs/>
                <w:sz w:val="24"/>
                <w:szCs w:val="24"/>
              </w:rPr>
            </w:pPr>
            <w:r>
              <w:rPr>
                <w:rFonts w:hint="eastAsia" w:ascii="仿宋_GB2312" w:hAnsi="黑体" w:eastAsia="仿宋_GB2312" w:cs="黑体"/>
                <w:b/>
                <w:bCs/>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724" w:type="dxa"/>
            <w:noWrap/>
            <w:vAlign w:val="center"/>
          </w:tcPr>
          <w:p>
            <w:pPr>
              <w:adjustRightInd w:val="0"/>
              <w:jc w:val="center"/>
              <w:rPr>
                <w:rFonts w:hint="eastAsia" w:ascii="仿宋_GB2312" w:hAnsi="仿宋" w:eastAsia="仿宋_GB2312" w:cs="仿宋"/>
                <w:sz w:val="24"/>
                <w:szCs w:val="24"/>
              </w:rPr>
            </w:pPr>
            <w:r>
              <w:rPr>
                <w:rFonts w:hint="eastAsia" w:ascii="仿宋_GB2312" w:hAnsi="仿宋" w:eastAsia="仿宋_GB2312" w:cs="仿宋"/>
                <w:sz w:val="24"/>
                <w:szCs w:val="24"/>
              </w:rPr>
              <w:t>报价（20分）</w:t>
            </w:r>
          </w:p>
        </w:tc>
        <w:tc>
          <w:tcPr>
            <w:tcW w:w="1413" w:type="dxa"/>
            <w:noWrap/>
            <w:vAlign w:val="center"/>
          </w:tcPr>
          <w:p>
            <w:pPr>
              <w:adjustRightInd w:val="0"/>
              <w:snapToGrid w:val="0"/>
              <w:jc w:val="center"/>
              <w:rPr>
                <w:rFonts w:hint="eastAsia" w:ascii="仿宋_GB2312" w:hAnsi="仿宋" w:eastAsia="仿宋_GB2312" w:cs="仿宋"/>
                <w:bCs/>
                <w:sz w:val="24"/>
                <w:szCs w:val="24"/>
              </w:rPr>
            </w:pPr>
            <w:r>
              <w:rPr>
                <w:rFonts w:hint="eastAsia" w:ascii="仿宋_GB2312" w:hAnsi="仿宋" w:eastAsia="仿宋_GB2312" w:cs="仿宋"/>
                <w:bCs/>
                <w:sz w:val="24"/>
                <w:szCs w:val="24"/>
              </w:rPr>
              <w:t>项目报价</w:t>
            </w:r>
          </w:p>
          <w:p>
            <w:pPr>
              <w:adjustRightInd w:val="0"/>
              <w:jc w:val="center"/>
              <w:rPr>
                <w:rFonts w:hint="eastAsia" w:ascii="仿宋_GB2312" w:hAnsi="仿宋" w:eastAsia="仿宋_GB2312" w:cs="仿宋"/>
                <w:sz w:val="24"/>
                <w:szCs w:val="24"/>
              </w:rPr>
            </w:pPr>
            <w:r>
              <w:rPr>
                <w:rFonts w:hint="eastAsia" w:ascii="仿宋_GB2312" w:hAnsi="仿宋" w:eastAsia="仿宋_GB2312" w:cs="仿宋"/>
                <w:bCs/>
                <w:sz w:val="24"/>
                <w:szCs w:val="24"/>
              </w:rPr>
              <w:t>（20分）</w:t>
            </w:r>
          </w:p>
        </w:tc>
        <w:tc>
          <w:tcPr>
            <w:tcW w:w="5796" w:type="dxa"/>
            <w:vAlign w:val="center"/>
          </w:tcPr>
          <w:p>
            <w:pPr>
              <w:adjustRightInd w:val="0"/>
              <w:snapToGrid w:val="0"/>
              <w:rPr>
                <w:rFonts w:hint="eastAsia" w:ascii="仿宋_GB2312" w:hAnsi="仿宋" w:eastAsia="仿宋_GB2312" w:cs="仿宋"/>
                <w:sz w:val="24"/>
                <w:szCs w:val="24"/>
              </w:rPr>
            </w:pPr>
            <w:r>
              <w:rPr>
                <w:rFonts w:hint="eastAsia" w:ascii="仿宋_GB2312" w:hAnsi="仿宋" w:eastAsia="仿宋_GB2312" w:cs="仿宋"/>
                <w:bCs/>
                <w:sz w:val="24"/>
                <w:szCs w:val="24"/>
              </w:rPr>
              <w:t>投标报价不得超过项目预算金额。以投标人所报的有效报价中最低价作为基准报价。</w:t>
            </w:r>
          </w:p>
        </w:tc>
        <w:tc>
          <w:tcPr>
            <w:tcW w:w="3124" w:type="dxa"/>
            <w:vAlign w:val="center"/>
          </w:tcPr>
          <w:p>
            <w:pPr>
              <w:adjustRightInd w:val="0"/>
              <w:snapToGrid w:val="0"/>
              <w:rPr>
                <w:rFonts w:hint="eastAsia" w:ascii="仿宋_GB2312" w:hAnsi="仿宋" w:eastAsia="仿宋_GB2312" w:cs="仿宋"/>
                <w:sz w:val="24"/>
                <w:szCs w:val="24"/>
              </w:rPr>
            </w:pPr>
            <w:r>
              <w:rPr>
                <w:rFonts w:hint="eastAsia" w:ascii="仿宋_GB2312" w:hAnsi="仿宋" w:eastAsia="仿宋_GB2312" w:cs="仿宋"/>
                <w:bCs/>
                <w:sz w:val="24"/>
                <w:szCs w:val="24"/>
              </w:rPr>
              <w:t>各投标人报价得分=（基准价/投标人报价）*20分</w:t>
            </w:r>
          </w:p>
        </w:tc>
      </w:tr>
    </w:tbl>
    <w:p>
      <w:pPr>
        <w:adjustRightInd w:val="0"/>
        <w:snapToGrid w:val="0"/>
        <w:spacing w:line="480" w:lineRule="exact"/>
        <w:rPr>
          <w:rFonts w:hint="eastAsia" w:ascii="仿宋_GB2312" w:hAnsi="宋体" w:eastAsia="仿宋_GB2312" w:cs="仿宋_GB2312"/>
          <w:sz w:val="32"/>
          <w:szCs w:val="22"/>
        </w:rPr>
      </w:pPr>
      <w:bookmarkStart w:id="5" w:name="OLE_LINK7"/>
    </w:p>
    <w:bookmarkEnd w:id="5"/>
    <w:p>
      <w:pPr>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pPr>
        <w:rPr>
          <w:rFonts w:hint="eastAsia" w:ascii="仿宋_GB2312" w:hAnsi="宋体" w:eastAsia="仿宋_GB2312" w:cs="仿宋_GB2312"/>
          <w:sz w:val="32"/>
          <w:szCs w:val="22"/>
        </w:rPr>
      </w:pPr>
      <w:r>
        <w:rPr>
          <w:rFonts w:hint="eastAsia" w:ascii="仿宋_GB2312" w:hAnsi="宋体" w:eastAsia="仿宋_GB2312" w:cs="仿宋_GB2312"/>
          <w:sz w:val="32"/>
          <w:szCs w:val="22"/>
        </w:rPr>
        <w:br w:type="page"/>
      </w:r>
    </w:p>
    <w:p>
      <w:pPr>
        <w:adjustRightInd w:val="0"/>
        <w:snapToGrid w:val="0"/>
        <w:spacing w:line="480" w:lineRule="exact"/>
        <w:jc w:val="left"/>
        <w:rPr>
          <w:rFonts w:hint="eastAsia" w:ascii="黑体" w:hAnsi="黑体" w:eastAsia="黑体" w:cs="黑体"/>
          <w:sz w:val="32"/>
          <w:szCs w:val="22"/>
        </w:rPr>
      </w:pPr>
      <w:r>
        <w:rPr>
          <w:rFonts w:hint="eastAsia" w:ascii="黑体" w:hAnsi="黑体" w:eastAsia="黑体" w:cs="黑体"/>
          <w:sz w:val="32"/>
          <w:szCs w:val="22"/>
        </w:rPr>
        <w:t>附件</w:t>
      </w:r>
    </w:p>
    <w:p>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adjustRightInd w:val="0"/>
        <w:snapToGrid w:val="0"/>
        <w:spacing w:line="560" w:lineRule="exact"/>
        <w:jc w:val="left"/>
        <w:rPr>
          <w:rFonts w:hint="eastAsia" w:ascii="仿宋_GB2312" w:hAnsi="宋体" w:eastAsia="仿宋_GB2312" w:cs="仿宋_GB2312"/>
          <w:sz w:val="32"/>
          <w:szCs w:val="22"/>
        </w:rPr>
      </w:pPr>
    </w:p>
    <w:p>
      <w:pPr>
        <w:adjustRightInd w:val="0"/>
        <w:snapToGrid w:val="0"/>
        <w:spacing w:line="0" w:lineRule="atLeast"/>
        <w:jc w:val="left"/>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0" w:lineRule="atLeast"/>
        <w:ind w:firstLine="640" w:firstLineChars="200"/>
        <w:jc w:val="left"/>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0" w:lineRule="atLeast"/>
        <w:ind w:firstLine="640" w:firstLineChars="200"/>
        <w:jc w:val="left"/>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0" w:lineRule="atLeast"/>
        <w:ind w:firstLine="640" w:firstLineChars="200"/>
        <w:jc w:val="left"/>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0" w:lineRule="atLeast"/>
        <w:ind w:firstLine="640" w:firstLineChars="200"/>
        <w:jc w:val="left"/>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0" w:lineRule="atLeast"/>
        <w:ind w:firstLine="640" w:firstLineChars="200"/>
        <w:jc w:val="left"/>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pPr>
        <w:adjustRightInd w:val="0"/>
        <w:snapToGrid w:val="0"/>
        <w:spacing w:line="0" w:lineRule="atLeast"/>
        <w:ind w:firstLine="640" w:firstLineChars="200"/>
        <w:jc w:val="left"/>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0" w:lineRule="atLeast"/>
        <w:ind w:firstLine="640" w:firstLineChars="200"/>
        <w:jc w:val="left"/>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pPr>
        <w:adjustRightInd w:val="0"/>
        <w:snapToGrid w:val="0"/>
        <w:spacing w:line="0" w:lineRule="atLeast"/>
        <w:ind w:firstLine="640" w:firstLineChars="200"/>
        <w:jc w:val="left"/>
        <w:rPr>
          <w:rFonts w:hint="eastAsia" w:ascii="仿宋_GB2312" w:hAnsi="宋体" w:eastAsia="仿宋_GB2312" w:cs="仿宋_GB2312"/>
          <w:sz w:val="32"/>
          <w:szCs w:val="22"/>
        </w:rPr>
      </w:pPr>
    </w:p>
    <w:p>
      <w:pPr>
        <w:adjustRightInd w:val="0"/>
        <w:snapToGrid w:val="0"/>
        <w:spacing w:line="0" w:lineRule="atLeast"/>
        <w:ind w:firstLine="640" w:firstLineChars="200"/>
        <w:jc w:val="left"/>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0" w:lineRule="atLeast"/>
        <w:ind w:firstLine="640" w:firstLineChars="200"/>
        <w:jc w:val="left"/>
        <w:rPr>
          <w:rFonts w:hint="eastAsia"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0" w:lineRule="atLeast"/>
        <w:ind w:firstLine="640" w:firstLineChars="200"/>
        <w:jc w:val="left"/>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0" w:lineRule="atLeast"/>
        <w:ind w:firstLine="640" w:firstLineChars="200"/>
        <w:jc w:val="left"/>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pPr>
        <w:adjustRightInd w:val="0"/>
        <w:snapToGrid w:val="0"/>
        <w:spacing w:line="0" w:lineRule="atLeast"/>
        <w:ind w:firstLine="640" w:firstLineChars="200"/>
        <w:jc w:val="left"/>
        <w:rPr>
          <w:rFonts w:hint="eastAsia"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5" w:type="first"/>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000101FF" w:csb1="00000000"/>
  </w:font>
  <w:font w:name="文鼎粗黑">
    <w:altName w:val="黑体"/>
    <w:panose1 w:val="00000000000000000000"/>
    <w:charset w:val="86"/>
    <w:family w:val="auto"/>
    <w:pitch w:val="default"/>
    <w:sig w:usb0="00000000" w:usb1="00000000" w:usb2="00000010" w:usb3="00000000" w:csb0="00040000" w:csb1="00000000"/>
  </w:font>
  <w:font w:name="Arial (W1)">
    <w:altName w:val="DejaVu Sans"/>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仿宋_GB2312"/>
    <w:panose1 w:val="00000000000000000000"/>
    <w:charset w:val="86"/>
    <w:family w:val="auto"/>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764327"/>
      <w:docPartObj>
        <w:docPartGallery w:val="AutoText"/>
      </w:docPartObj>
    </w:sdtPr>
    <w:sdtEndPr>
      <w:rPr>
        <w:rFonts w:asciiTheme="minorEastAsia" w:hAnsiTheme="minorEastAsia" w:eastAsiaTheme="minorEastAsia"/>
        <w:sz w:val="28"/>
        <w:szCs w:val="28"/>
      </w:rPr>
    </w:sdtEndPr>
    <w:sdtContent>
      <w:p>
        <w:pPr>
          <w:pStyle w:val="29"/>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eastAsiaTheme="minorEastAsia"/>
        <w:sz w:val="28"/>
        <w:szCs w:val="28"/>
      </w:rPr>
    </w:sdtEndPr>
    <w:sdtContent>
      <w:p>
        <w:pPr>
          <w:pStyle w:val="29"/>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761420089"/>
      <w:docPartObj>
        <w:docPartGallery w:val="AutoText"/>
      </w:docPartObj>
    </w:sdtPr>
    <w:sdtEndPr>
      <w:rPr>
        <w:rFonts w:asciiTheme="minorEastAsia" w:hAnsiTheme="minorEastAsia" w:eastAsiaTheme="minorEastAsia"/>
        <w:sz w:val="28"/>
        <w:szCs w:val="28"/>
      </w:rPr>
    </w:sdtEndPr>
    <w:sdtContent>
      <w:p>
        <w:pPr>
          <w:pStyle w:val="29"/>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71D53"/>
    <w:multiLevelType w:val="singleLevel"/>
    <w:tmpl w:val="D2371D53"/>
    <w:lvl w:ilvl="0" w:tentative="0">
      <w:start w:val="3"/>
      <w:numFmt w:val="chineseCounting"/>
      <w:suff w:val="nothing"/>
      <w:lvlText w:val="（%1）"/>
      <w:lvlJc w:val="left"/>
      <w:rPr>
        <w:rFonts w:hint="eastAsia"/>
      </w:rPr>
    </w:lvl>
  </w:abstractNum>
  <w:abstractNum w:abstractNumId="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0D20D0"/>
    <w:multiLevelType w:val="multilevel"/>
    <w:tmpl w:val="160D20D0"/>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10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F395B7B"/>
    <w:multiLevelType w:val="multilevel"/>
    <w:tmpl w:val="2F395B7B"/>
    <w:lvl w:ilvl="0" w:tentative="0">
      <w:start w:val="1"/>
      <w:numFmt w:val="bullet"/>
      <w:pStyle w:val="15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NDVlMGMyZjQ5MTZmYTFkMjU2NzczMjdiODhlYTIifQ=="/>
  </w:docVars>
  <w:rsids>
    <w:rsidRoot w:val="00021F8A"/>
    <w:rsid w:val="00000F65"/>
    <w:rsid w:val="00006189"/>
    <w:rsid w:val="00010123"/>
    <w:rsid w:val="00015BC4"/>
    <w:rsid w:val="00020C5F"/>
    <w:rsid w:val="00021F8A"/>
    <w:rsid w:val="00026FDC"/>
    <w:rsid w:val="00055AF7"/>
    <w:rsid w:val="00057629"/>
    <w:rsid w:val="0007094F"/>
    <w:rsid w:val="000723AF"/>
    <w:rsid w:val="000754C4"/>
    <w:rsid w:val="00077DA2"/>
    <w:rsid w:val="00085EBB"/>
    <w:rsid w:val="00087B33"/>
    <w:rsid w:val="0009025E"/>
    <w:rsid w:val="000938EF"/>
    <w:rsid w:val="000943CB"/>
    <w:rsid w:val="00094808"/>
    <w:rsid w:val="000A2ECD"/>
    <w:rsid w:val="000A460A"/>
    <w:rsid w:val="000A7ECB"/>
    <w:rsid w:val="000B0357"/>
    <w:rsid w:val="000B0B38"/>
    <w:rsid w:val="000C24E4"/>
    <w:rsid w:val="000C4C90"/>
    <w:rsid w:val="000C72A3"/>
    <w:rsid w:val="000E057C"/>
    <w:rsid w:val="000E52CE"/>
    <w:rsid w:val="000E7D03"/>
    <w:rsid w:val="000F7ABB"/>
    <w:rsid w:val="000F7AD1"/>
    <w:rsid w:val="00102E73"/>
    <w:rsid w:val="00104E04"/>
    <w:rsid w:val="0010635B"/>
    <w:rsid w:val="00110A69"/>
    <w:rsid w:val="001124E6"/>
    <w:rsid w:val="00117BEA"/>
    <w:rsid w:val="00121A5C"/>
    <w:rsid w:val="001275A8"/>
    <w:rsid w:val="001304F4"/>
    <w:rsid w:val="00141813"/>
    <w:rsid w:val="00142DE7"/>
    <w:rsid w:val="0014446E"/>
    <w:rsid w:val="00147191"/>
    <w:rsid w:val="001544E0"/>
    <w:rsid w:val="00155FBC"/>
    <w:rsid w:val="001569AE"/>
    <w:rsid w:val="00161E92"/>
    <w:rsid w:val="0017605A"/>
    <w:rsid w:val="0017760C"/>
    <w:rsid w:val="00180298"/>
    <w:rsid w:val="0018063F"/>
    <w:rsid w:val="001816F2"/>
    <w:rsid w:val="0018290A"/>
    <w:rsid w:val="00194D6A"/>
    <w:rsid w:val="00197FDE"/>
    <w:rsid w:val="001A47A9"/>
    <w:rsid w:val="001B1506"/>
    <w:rsid w:val="001B20D4"/>
    <w:rsid w:val="001B26BB"/>
    <w:rsid w:val="001B35A8"/>
    <w:rsid w:val="001C71B0"/>
    <w:rsid w:val="001D27A2"/>
    <w:rsid w:val="001D3DDB"/>
    <w:rsid w:val="001E3A97"/>
    <w:rsid w:val="001E510D"/>
    <w:rsid w:val="001E607C"/>
    <w:rsid w:val="001F2F3C"/>
    <w:rsid w:val="001F5348"/>
    <w:rsid w:val="001F5F35"/>
    <w:rsid w:val="001F6A98"/>
    <w:rsid w:val="001F781E"/>
    <w:rsid w:val="001F7840"/>
    <w:rsid w:val="00210D6E"/>
    <w:rsid w:val="0021135C"/>
    <w:rsid w:val="002121C1"/>
    <w:rsid w:val="00212BC7"/>
    <w:rsid w:val="00214514"/>
    <w:rsid w:val="00225F28"/>
    <w:rsid w:val="00226951"/>
    <w:rsid w:val="002316B4"/>
    <w:rsid w:val="00236C21"/>
    <w:rsid w:val="00236C8F"/>
    <w:rsid w:val="00247CC0"/>
    <w:rsid w:val="00261EE5"/>
    <w:rsid w:val="00264B57"/>
    <w:rsid w:val="00264F3F"/>
    <w:rsid w:val="00266FD4"/>
    <w:rsid w:val="0026755B"/>
    <w:rsid w:val="00275B1E"/>
    <w:rsid w:val="00276350"/>
    <w:rsid w:val="002766D9"/>
    <w:rsid w:val="00280085"/>
    <w:rsid w:val="00284C40"/>
    <w:rsid w:val="00287CD7"/>
    <w:rsid w:val="0029058C"/>
    <w:rsid w:val="002909EE"/>
    <w:rsid w:val="0029255E"/>
    <w:rsid w:val="002930EA"/>
    <w:rsid w:val="00294415"/>
    <w:rsid w:val="002A2597"/>
    <w:rsid w:val="002A4184"/>
    <w:rsid w:val="002A4D17"/>
    <w:rsid w:val="002A692D"/>
    <w:rsid w:val="002B1CD5"/>
    <w:rsid w:val="002B2371"/>
    <w:rsid w:val="002B5A7D"/>
    <w:rsid w:val="002C23E7"/>
    <w:rsid w:val="002C410B"/>
    <w:rsid w:val="002C75A1"/>
    <w:rsid w:val="002D3E7B"/>
    <w:rsid w:val="002E0D09"/>
    <w:rsid w:val="002E3180"/>
    <w:rsid w:val="002E4468"/>
    <w:rsid w:val="002E581A"/>
    <w:rsid w:val="002F0A38"/>
    <w:rsid w:val="002F7D66"/>
    <w:rsid w:val="0030460A"/>
    <w:rsid w:val="003071E0"/>
    <w:rsid w:val="00310166"/>
    <w:rsid w:val="003108AF"/>
    <w:rsid w:val="003109D9"/>
    <w:rsid w:val="00312DB9"/>
    <w:rsid w:val="003179F2"/>
    <w:rsid w:val="00321007"/>
    <w:rsid w:val="0032247C"/>
    <w:rsid w:val="00327683"/>
    <w:rsid w:val="00336A84"/>
    <w:rsid w:val="00342105"/>
    <w:rsid w:val="003443C6"/>
    <w:rsid w:val="00346AEE"/>
    <w:rsid w:val="00351547"/>
    <w:rsid w:val="00351C24"/>
    <w:rsid w:val="003614DA"/>
    <w:rsid w:val="00362DD6"/>
    <w:rsid w:val="00363DB3"/>
    <w:rsid w:val="00364427"/>
    <w:rsid w:val="00367C9D"/>
    <w:rsid w:val="00386203"/>
    <w:rsid w:val="00387586"/>
    <w:rsid w:val="00390720"/>
    <w:rsid w:val="00397D57"/>
    <w:rsid w:val="003A5EBE"/>
    <w:rsid w:val="003A71FE"/>
    <w:rsid w:val="003B229C"/>
    <w:rsid w:val="003B47C2"/>
    <w:rsid w:val="003C0814"/>
    <w:rsid w:val="003C0F0F"/>
    <w:rsid w:val="003C550C"/>
    <w:rsid w:val="003C7DC7"/>
    <w:rsid w:val="003D0615"/>
    <w:rsid w:val="003D57C1"/>
    <w:rsid w:val="003D7621"/>
    <w:rsid w:val="003E1FF6"/>
    <w:rsid w:val="003E4B90"/>
    <w:rsid w:val="003E74A2"/>
    <w:rsid w:val="003E7BEF"/>
    <w:rsid w:val="003F2FA8"/>
    <w:rsid w:val="003F7347"/>
    <w:rsid w:val="0040141D"/>
    <w:rsid w:val="00401F33"/>
    <w:rsid w:val="0040409B"/>
    <w:rsid w:val="00424A7B"/>
    <w:rsid w:val="0043259E"/>
    <w:rsid w:val="0043443C"/>
    <w:rsid w:val="004346D9"/>
    <w:rsid w:val="00435F9C"/>
    <w:rsid w:val="00454C46"/>
    <w:rsid w:val="00455A2D"/>
    <w:rsid w:val="00455C0A"/>
    <w:rsid w:val="004579B8"/>
    <w:rsid w:val="00461339"/>
    <w:rsid w:val="0046505B"/>
    <w:rsid w:val="004702C3"/>
    <w:rsid w:val="004747A9"/>
    <w:rsid w:val="00482C77"/>
    <w:rsid w:val="00490843"/>
    <w:rsid w:val="0049133B"/>
    <w:rsid w:val="00493D09"/>
    <w:rsid w:val="004A018F"/>
    <w:rsid w:val="004A1948"/>
    <w:rsid w:val="004A4844"/>
    <w:rsid w:val="004A5B12"/>
    <w:rsid w:val="004B3868"/>
    <w:rsid w:val="004B3EFF"/>
    <w:rsid w:val="004B4044"/>
    <w:rsid w:val="004B72E2"/>
    <w:rsid w:val="004C3A5A"/>
    <w:rsid w:val="004D0148"/>
    <w:rsid w:val="004D140F"/>
    <w:rsid w:val="004D2A09"/>
    <w:rsid w:val="004D522C"/>
    <w:rsid w:val="004D53AB"/>
    <w:rsid w:val="004D647F"/>
    <w:rsid w:val="004D69E2"/>
    <w:rsid w:val="004D7C84"/>
    <w:rsid w:val="004E6DC8"/>
    <w:rsid w:val="004F27B3"/>
    <w:rsid w:val="004F4EEB"/>
    <w:rsid w:val="00502316"/>
    <w:rsid w:val="00512272"/>
    <w:rsid w:val="00516396"/>
    <w:rsid w:val="005210B7"/>
    <w:rsid w:val="00522B7F"/>
    <w:rsid w:val="005236DE"/>
    <w:rsid w:val="005250D0"/>
    <w:rsid w:val="005270BB"/>
    <w:rsid w:val="0053239E"/>
    <w:rsid w:val="005323FC"/>
    <w:rsid w:val="00533C56"/>
    <w:rsid w:val="00540773"/>
    <w:rsid w:val="00540D2F"/>
    <w:rsid w:val="00541A5D"/>
    <w:rsid w:val="00543E46"/>
    <w:rsid w:val="00544137"/>
    <w:rsid w:val="00550544"/>
    <w:rsid w:val="00551C08"/>
    <w:rsid w:val="00551FCE"/>
    <w:rsid w:val="0055630F"/>
    <w:rsid w:val="00557EAF"/>
    <w:rsid w:val="00566480"/>
    <w:rsid w:val="00566FD7"/>
    <w:rsid w:val="00571748"/>
    <w:rsid w:val="00572A65"/>
    <w:rsid w:val="005742E2"/>
    <w:rsid w:val="00574E9C"/>
    <w:rsid w:val="005762BC"/>
    <w:rsid w:val="0057642D"/>
    <w:rsid w:val="005770EC"/>
    <w:rsid w:val="00581043"/>
    <w:rsid w:val="00584FAD"/>
    <w:rsid w:val="00591F8A"/>
    <w:rsid w:val="00592178"/>
    <w:rsid w:val="0059695D"/>
    <w:rsid w:val="005A0844"/>
    <w:rsid w:val="005B045A"/>
    <w:rsid w:val="005B0709"/>
    <w:rsid w:val="005B1504"/>
    <w:rsid w:val="005B3393"/>
    <w:rsid w:val="005C1EA1"/>
    <w:rsid w:val="005C7329"/>
    <w:rsid w:val="005D04C4"/>
    <w:rsid w:val="005D06B7"/>
    <w:rsid w:val="005D2DBD"/>
    <w:rsid w:val="005D5595"/>
    <w:rsid w:val="005D7389"/>
    <w:rsid w:val="005E7C15"/>
    <w:rsid w:val="005F079D"/>
    <w:rsid w:val="005F42B7"/>
    <w:rsid w:val="00601073"/>
    <w:rsid w:val="00603F35"/>
    <w:rsid w:val="0060508A"/>
    <w:rsid w:val="00606C77"/>
    <w:rsid w:val="00614414"/>
    <w:rsid w:val="0061590B"/>
    <w:rsid w:val="00625492"/>
    <w:rsid w:val="00626F53"/>
    <w:rsid w:val="00633239"/>
    <w:rsid w:val="00633C39"/>
    <w:rsid w:val="00642642"/>
    <w:rsid w:val="006466F1"/>
    <w:rsid w:val="00657F97"/>
    <w:rsid w:val="00667D11"/>
    <w:rsid w:val="006719B6"/>
    <w:rsid w:val="00675528"/>
    <w:rsid w:val="00693E4E"/>
    <w:rsid w:val="006A2133"/>
    <w:rsid w:val="006C170C"/>
    <w:rsid w:val="006C4AD8"/>
    <w:rsid w:val="006C5AAD"/>
    <w:rsid w:val="006D34ED"/>
    <w:rsid w:val="006D43DB"/>
    <w:rsid w:val="006D6813"/>
    <w:rsid w:val="006D7442"/>
    <w:rsid w:val="006E398B"/>
    <w:rsid w:val="006E5EC1"/>
    <w:rsid w:val="006E64BB"/>
    <w:rsid w:val="00706809"/>
    <w:rsid w:val="0071108F"/>
    <w:rsid w:val="00713126"/>
    <w:rsid w:val="00713D58"/>
    <w:rsid w:val="007261F8"/>
    <w:rsid w:val="007271F7"/>
    <w:rsid w:val="00737455"/>
    <w:rsid w:val="00741452"/>
    <w:rsid w:val="007414C6"/>
    <w:rsid w:val="00743C90"/>
    <w:rsid w:val="00755554"/>
    <w:rsid w:val="00756219"/>
    <w:rsid w:val="00761123"/>
    <w:rsid w:val="00763343"/>
    <w:rsid w:val="00763FC2"/>
    <w:rsid w:val="007674E3"/>
    <w:rsid w:val="007678F7"/>
    <w:rsid w:val="007709D1"/>
    <w:rsid w:val="00772977"/>
    <w:rsid w:val="007757BD"/>
    <w:rsid w:val="00781E6C"/>
    <w:rsid w:val="0078257A"/>
    <w:rsid w:val="00785916"/>
    <w:rsid w:val="00792503"/>
    <w:rsid w:val="00796037"/>
    <w:rsid w:val="007A27DD"/>
    <w:rsid w:val="007B21B2"/>
    <w:rsid w:val="007B3667"/>
    <w:rsid w:val="007B3AC8"/>
    <w:rsid w:val="007C68AE"/>
    <w:rsid w:val="007D0575"/>
    <w:rsid w:val="007D629B"/>
    <w:rsid w:val="007D7579"/>
    <w:rsid w:val="007E0846"/>
    <w:rsid w:val="007E4380"/>
    <w:rsid w:val="007F12AF"/>
    <w:rsid w:val="00800F5B"/>
    <w:rsid w:val="0080186E"/>
    <w:rsid w:val="00803DE1"/>
    <w:rsid w:val="008111D2"/>
    <w:rsid w:val="008166EE"/>
    <w:rsid w:val="00825363"/>
    <w:rsid w:val="008346B8"/>
    <w:rsid w:val="0084013A"/>
    <w:rsid w:val="00843442"/>
    <w:rsid w:val="00843C62"/>
    <w:rsid w:val="00856555"/>
    <w:rsid w:val="0087358E"/>
    <w:rsid w:val="00875487"/>
    <w:rsid w:val="00876AA2"/>
    <w:rsid w:val="00876D92"/>
    <w:rsid w:val="008836FE"/>
    <w:rsid w:val="00883B31"/>
    <w:rsid w:val="008907C7"/>
    <w:rsid w:val="00891586"/>
    <w:rsid w:val="00893717"/>
    <w:rsid w:val="00897A19"/>
    <w:rsid w:val="008A5E73"/>
    <w:rsid w:val="008A79FD"/>
    <w:rsid w:val="008B4CAF"/>
    <w:rsid w:val="008B6B49"/>
    <w:rsid w:val="008B7364"/>
    <w:rsid w:val="008D2D34"/>
    <w:rsid w:val="008D783E"/>
    <w:rsid w:val="008D7F01"/>
    <w:rsid w:val="008E0F03"/>
    <w:rsid w:val="008F2A5C"/>
    <w:rsid w:val="008F443C"/>
    <w:rsid w:val="00903308"/>
    <w:rsid w:val="009054ED"/>
    <w:rsid w:val="009107D4"/>
    <w:rsid w:val="00912182"/>
    <w:rsid w:val="00913B55"/>
    <w:rsid w:val="00917723"/>
    <w:rsid w:val="00920BB7"/>
    <w:rsid w:val="009245E2"/>
    <w:rsid w:val="009274B6"/>
    <w:rsid w:val="00933256"/>
    <w:rsid w:val="009351C9"/>
    <w:rsid w:val="00935519"/>
    <w:rsid w:val="00935C24"/>
    <w:rsid w:val="00937757"/>
    <w:rsid w:val="009417F2"/>
    <w:rsid w:val="00943844"/>
    <w:rsid w:val="0094689E"/>
    <w:rsid w:val="009634AF"/>
    <w:rsid w:val="009719CF"/>
    <w:rsid w:val="00976494"/>
    <w:rsid w:val="00977802"/>
    <w:rsid w:val="009873C9"/>
    <w:rsid w:val="009910FD"/>
    <w:rsid w:val="0099769F"/>
    <w:rsid w:val="009A0980"/>
    <w:rsid w:val="009A27D6"/>
    <w:rsid w:val="009A5818"/>
    <w:rsid w:val="009B1BCF"/>
    <w:rsid w:val="009B37E4"/>
    <w:rsid w:val="009B4668"/>
    <w:rsid w:val="009B75E6"/>
    <w:rsid w:val="009C378C"/>
    <w:rsid w:val="009C556B"/>
    <w:rsid w:val="009D0E3F"/>
    <w:rsid w:val="009D33F1"/>
    <w:rsid w:val="009D520A"/>
    <w:rsid w:val="009E0008"/>
    <w:rsid w:val="009E1D8D"/>
    <w:rsid w:val="009E41CA"/>
    <w:rsid w:val="009E5B9F"/>
    <w:rsid w:val="009F39C4"/>
    <w:rsid w:val="009F6E16"/>
    <w:rsid w:val="00A002CE"/>
    <w:rsid w:val="00A0138F"/>
    <w:rsid w:val="00A03C2D"/>
    <w:rsid w:val="00A06091"/>
    <w:rsid w:val="00A100C8"/>
    <w:rsid w:val="00A263A8"/>
    <w:rsid w:val="00A305F8"/>
    <w:rsid w:val="00A31463"/>
    <w:rsid w:val="00A378A9"/>
    <w:rsid w:val="00A44DD8"/>
    <w:rsid w:val="00A51B21"/>
    <w:rsid w:val="00A544DB"/>
    <w:rsid w:val="00A609B1"/>
    <w:rsid w:val="00A60F56"/>
    <w:rsid w:val="00A63FCE"/>
    <w:rsid w:val="00A67EC4"/>
    <w:rsid w:val="00A716A3"/>
    <w:rsid w:val="00A73054"/>
    <w:rsid w:val="00A75EAC"/>
    <w:rsid w:val="00A9093A"/>
    <w:rsid w:val="00A91DE2"/>
    <w:rsid w:val="00A94D28"/>
    <w:rsid w:val="00A97A05"/>
    <w:rsid w:val="00AA3AC9"/>
    <w:rsid w:val="00AA62E8"/>
    <w:rsid w:val="00AA6594"/>
    <w:rsid w:val="00AB2009"/>
    <w:rsid w:val="00AB432C"/>
    <w:rsid w:val="00AB5B09"/>
    <w:rsid w:val="00AC012B"/>
    <w:rsid w:val="00AC5C00"/>
    <w:rsid w:val="00AC7DDC"/>
    <w:rsid w:val="00AD11F7"/>
    <w:rsid w:val="00AE74B1"/>
    <w:rsid w:val="00AF73A6"/>
    <w:rsid w:val="00B01134"/>
    <w:rsid w:val="00B05942"/>
    <w:rsid w:val="00B067EE"/>
    <w:rsid w:val="00B0798D"/>
    <w:rsid w:val="00B10467"/>
    <w:rsid w:val="00B106AE"/>
    <w:rsid w:val="00B120FB"/>
    <w:rsid w:val="00B244E9"/>
    <w:rsid w:val="00B25245"/>
    <w:rsid w:val="00B265E1"/>
    <w:rsid w:val="00B27133"/>
    <w:rsid w:val="00B31182"/>
    <w:rsid w:val="00B34856"/>
    <w:rsid w:val="00B36FF2"/>
    <w:rsid w:val="00B56D2F"/>
    <w:rsid w:val="00B57708"/>
    <w:rsid w:val="00B61BFE"/>
    <w:rsid w:val="00B6735C"/>
    <w:rsid w:val="00B6763B"/>
    <w:rsid w:val="00B67D61"/>
    <w:rsid w:val="00B7254D"/>
    <w:rsid w:val="00B74AC0"/>
    <w:rsid w:val="00B7696A"/>
    <w:rsid w:val="00B82F55"/>
    <w:rsid w:val="00B86F7E"/>
    <w:rsid w:val="00B91B33"/>
    <w:rsid w:val="00B9388B"/>
    <w:rsid w:val="00B93929"/>
    <w:rsid w:val="00BA050C"/>
    <w:rsid w:val="00BA12ED"/>
    <w:rsid w:val="00BA3A8C"/>
    <w:rsid w:val="00BA5F4E"/>
    <w:rsid w:val="00BB4B80"/>
    <w:rsid w:val="00BB4DA6"/>
    <w:rsid w:val="00BB7155"/>
    <w:rsid w:val="00BC680A"/>
    <w:rsid w:val="00BC6A39"/>
    <w:rsid w:val="00BE3F02"/>
    <w:rsid w:val="00BE4500"/>
    <w:rsid w:val="00BF7D35"/>
    <w:rsid w:val="00C01C9F"/>
    <w:rsid w:val="00C02397"/>
    <w:rsid w:val="00C13C74"/>
    <w:rsid w:val="00C23DC8"/>
    <w:rsid w:val="00C3092A"/>
    <w:rsid w:val="00C3627C"/>
    <w:rsid w:val="00C435DA"/>
    <w:rsid w:val="00C44FAE"/>
    <w:rsid w:val="00C51061"/>
    <w:rsid w:val="00C5185F"/>
    <w:rsid w:val="00C51FB9"/>
    <w:rsid w:val="00C52D4D"/>
    <w:rsid w:val="00C53BC7"/>
    <w:rsid w:val="00C54474"/>
    <w:rsid w:val="00C57C32"/>
    <w:rsid w:val="00C639AD"/>
    <w:rsid w:val="00C655DD"/>
    <w:rsid w:val="00C91AA3"/>
    <w:rsid w:val="00C9382F"/>
    <w:rsid w:val="00CB02DC"/>
    <w:rsid w:val="00CB7CA8"/>
    <w:rsid w:val="00CC3157"/>
    <w:rsid w:val="00CD16CE"/>
    <w:rsid w:val="00CE0F8E"/>
    <w:rsid w:val="00CE1F1E"/>
    <w:rsid w:val="00CE569A"/>
    <w:rsid w:val="00CF6F23"/>
    <w:rsid w:val="00D0556C"/>
    <w:rsid w:val="00D05BEC"/>
    <w:rsid w:val="00D06210"/>
    <w:rsid w:val="00D07043"/>
    <w:rsid w:val="00D12A2B"/>
    <w:rsid w:val="00D1589D"/>
    <w:rsid w:val="00D24698"/>
    <w:rsid w:val="00D25868"/>
    <w:rsid w:val="00D25C47"/>
    <w:rsid w:val="00D2660C"/>
    <w:rsid w:val="00D2758E"/>
    <w:rsid w:val="00D30E9B"/>
    <w:rsid w:val="00D316F6"/>
    <w:rsid w:val="00D33288"/>
    <w:rsid w:val="00D36D99"/>
    <w:rsid w:val="00D43F53"/>
    <w:rsid w:val="00D44AF9"/>
    <w:rsid w:val="00D45768"/>
    <w:rsid w:val="00D45F2D"/>
    <w:rsid w:val="00D52A2E"/>
    <w:rsid w:val="00D55F1E"/>
    <w:rsid w:val="00D6072F"/>
    <w:rsid w:val="00D64D20"/>
    <w:rsid w:val="00D75ED0"/>
    <w:rsid w:val="00D76346"/>
    <w:rsid w:val="00D7776E"/>
    <w:rsid w:val="00D836F6"/>
    <w:rsid w:val="00D9607B"/>
    <w:rsid w:val="00DB4193"/>
    <w:rsid w:val="00DB45D2"/>
    <w:rsid w:val="00DB7BEE"/>
    <w:rsid w:val="00DC1D8B"/>
    <w:rsid w:val="00DC543E"/>
    <w:rsid w:val="00DD0471"/>
    <w:rsid w:val="00DE41D0"/>
    <w:rsid w:val="00DE5F7D"/>
    <w:rsid w:val="00DE7FDE"/>
    <w:rsid w:val="00DF1F58"/>
    <w:rsid w:val="00DF466C"/>
    <w:rsid w:val="00E01A6E"/>
    <w:rsid w:val="00E03217"/>
    <w:rsid w:val="00E032D5"/>
    <w:rsid w:val="00E055A3"/>
    <w:rsid w:val="00E05EDB"/>
    <w:rsid w:val="00E07E9C"/>
    <w:rsid w:val="00E11A28"/>
    <w:rsid w:val="00E20EC4"/>
    <w:rsid w:val="00E22750"/>
    <w:rsid w:val="00E22EFA"/>
    <w:rsid w:val="00E250BB"/>
    <w:rsid w:val="00E30705"/>
    <w:rsid w:val="00E3718C"/>
    <w:rsid w:val="00E51826"/>
    <w:rsid w:val="00E5351E"/>
    <w:rsid w:val="00E6411C"/>
    <w:rsid w:val="00E65C2A"/>
    <w:rsid w:val="00E66344"/>
    <w:rsid w:val="00E70DE8"/>
    <w:rsid w:val="00E764AB"/>
    <w:rsid w:val="00E80545"/>
    <w:rsid w:val="00E820A7"/>
    <w:rsid w:val="00E83BC8"/>
    <w:rsid w:val="00E850EA"/>
    <w:rsid w:val="00E909BD"/>
    <w:rsid w:val="00E96829"/>
    <w:rsid w:val="00E97E6A"/>
    <w:rsid w:val="00EA373C"/>
    <w:rsid w:val="00EB0FAA"/>
    <w:rsid w:val="00EB2AB7"/>
    <w:rsid w:val="00EB34FE"/>
    <w:rsid w:val="00EC337A"/>
    <w:rsid w:val="00EE0506"/>
    <w:rsid w:val="00EE2341"/>
    <w:rsid w:val="00EE23B4"/>
    <w:rsid w:val="00EE244A"/>
    <w:rsid w:val="00EF20EC"/>
    <w:rsid w:val="00F01972"/>
    <w:rsid w:val="00F01E8C"/>
    <w:rsid w:val="00F02BFB"/>
    <w:rsid w:val="00F03D5C"/>
    <w:rsid w:val="00F07DB6"/>
    <w:rsid w:val="00F16A48"/>
    <w:rsid w:val="00F17CBD"/>
    <w:rsid w:val="00F20658"/>
    <w:rsid w:val="00F222DE"/>
    <w:rsid w:val="00F30ED3"/>
    <w:rsid w:val="00F34F92"/>
    <w:rsid w:val="00F35096"/>
    <w:rsid w:val="00F4515A"/>
    <w:rsid w:val="00F476A8"/>
    <w:rsid w:val="00F51166"/>
    <w:rsid w:val="00F55583"/>
    <w:rsid w:val="00F55B09"/>
    <w:rsid w:val="00F627C2"/>
    <w:rsid w:val="00F64707"/>
    <w:rsid w:val="00F749D4"/>
    <w:rsid w:val="00F766C9"/>
    <w:rsid w:val="00F82281"/>
    <w:rsid w:val="00F829D6"/>
    <w:rsid w:val="00F831E8"/>
    <w:rsid w:val="00F95FF3"/>
    <w:rsid w:val="00FA0FF2"/>
    <w:rsid w:val="00FA2F56"/>
    <w:rsid w:val="00FA6B2D"/>
    <w:rsid w:val="00FB2C4D"/>
    <w:rsid w:val="00FB2E08"/>
    <w:rsid w:val="00FC012F"/>
    <w:rsid w:val="00FC043D"/>
    <w:rsid w:val="00FD0E06"/>
    <w:rsid w:val="00FD3295"/>
    <w:rsid w:val="00FF7D16"/>
    <w:rsid w:val="01FB42C6"/>
    <w:rsid w:val="02E52B28"/>
    <w:rsid w:val="03633F51"/>
    <w:rsid w:val="03D32EAA"/>
    <w:rsid w:val="03E74C94"/>
    <w:rsid w:val="0458359F"/>
    <w:rsid w:val="05BF313C"/>
    <w:rsid w:val="061B4D44"/>
    <w:rsid w:val="0638566B"/>
    <w:rsid w:val="06905EF8"/>
    <w:rsid w:val="06D575E9"/>
    <w:rsid w:val="07822659"/>
    <w:rsid w:val="086F75C9"/>
    <w:rsid w:val="08AB4334"/>
    <w:rsid w:val="08BD22BF"/>
    <w:rsid w:val="0A992810"/>
    <w:rsid w:val="0B2D1015"/>
    <w:rsid w:val="0BAA2339"/>
    <w:rsid w:val="0C3C1F0A"/>
    <w:rsid w:val="0CBE14CA"/>
    <w:rsid w:val="0DC564E1"/>
    <w:rsid w:val="0F1C3C95"/>
    <w:rsid w:val="0FB93D23"/>
    <w:rsid w:val="10813973"/>
    <w:rsid w:val="12F96422"/>
    <w:rsid w:val="130D4918"/>
    <w:rsid w:val="13575235"/>
    <w:rsid w:val="13ED7531"/>
    <w:rsid w:val="154C74B7"/>
    <w:rsid w:val="15803923"/>
    <w:rsid w:val="164963A5"/>
    <w:rsid w:val="168B1E8B"/>
    <w:rsid w:val="18304408"/>
    <w:rsid w:val="1AD92ABD"/>
    <w:rsid w:val="1B052CAA"/>
    <w:rsid w:val="1C984AC0"/>
    <w:rsid w:val="1CAF3A72"/>
    <w:rsid w:val="1CBF64C4"/>
    <w:rsid w:val="1D6614F4"/>
    <w:rsid w:val="1E6E4FCD"/>
    <w:rsid w:val="1F292C76"/>
    <w:rsid w:val="1F9C52AF"/>
    <w:rsid w:val="204F5541"/>
    <w:rsid w:val="2059201A"/>
    <w:rsid w:val="20FE0ADA"/>
    <w:rsid w:val="227D1127"/>
    <w:rsid w:val="253D00BD"/>
    <w:rsid w:val="259E7AAB"/>
    <w:rsid w:val="25AB8131"/>
    <w:rsid w:val="25ED7CFF"/>
    <w:rsid w:val="27FE6697"/>
    <w:rsid w:val="27FF01FA"/>
    <w:rsid w:val="2BC604A4"/>
    <w:rsid w:val="2CE83633"/>
    <w:rsid w:val="2D560907"/>
    <w:rsid w:val="2DFE4B34"/>
    <w:rsid w:val="2E452FC9"/>
    <w:rsid w:val="2E8162AD"/>
    <w:rsid w:val="2E861CEB"/>
    <w:rsid w:val="2E9A4044"/>
    <w:rsid w:val="2F2E417E"/>
    <w:rsid w:val="2F76F76F"/>
    <w:rsid w:val="2F7B5E31"/>
    <w:rsid w:val="2FA4779E"/>
    <w:rsid w:val="2FAD4CE2"/>
    <w:rsid w:val="31EE4784"/>
    <w:rsid w:val="33C4419E"/>
    <w:rsid w:val="36177C25"/>
    <w:rsid w:val="36587F7A"/>
    <w:rsid w:val="36C70504"/>
    <w:rsid w:val="37B03C19"/>
    <w:rsid w:val="3809382C"/>
    <w:rsid w:val="38DE104D"/>
    <w:rsid w:val="39203E44"/>
    <w:rsid w:val="3A5A302E"/>
    <w:rsid w:val="3B530682"/>
    <w:rsid w:val="3BFF1884"/>
    <w:rsid w:val="3C6F180D"/>
    <w:rsid w:val="3CAA0266"/>
    <w:rsid w:val="3D2A4F6B"/>
    <w:rsid w:val="3D3C4458"/>
    <w:rsid w:val="3DD9BFB2"/>
    <w:rsid w:val="3DE4598C"/>
    <w:rsid w:val="3DFFB5FE"/>
    <w:rsid w:val="3E642A25"/>
    <w:rsid w:val="3F3D4B30"/>
    <w:rsid w:val="3FEB39CD"/>
    <w:rsid w:val="40760AAC"/>
    <w:rsid w:val="408C15F8"/>
    <w:rsid w:val="40F54082"/>
    <w:rsid w:val="410E640D"/>
    <w:rsid w:val="429B4FE5"/>
    <w:rsid w:val="430035AF"/>
    <w:rsid w:val="43832729"/>
    <w:rsid w:val="467E1582"/>
    <w:rsid w:val="471A53C9"/>
    <w:rsid w:val="47361824"/>
    <w:rsid w:val="48021683"/>
    <w:rsid w:val="48934F74"/>
    <w:rsid w:val="48F41700"/>
    <w:rsid w:val="493D20EF"/>
    <w:rsid w:val="495D4343"/>
    <w:rsid w:val="49BF1A39"/>
    <w:rsid w:val="4AB02FDB"/>
    <w:rsid w:val="4C1676C1"/>
    <w:rsid w:val="4CF175DC"/>
    <w:rsid w:val="4D376881"/>
    <w:rsid w:val="4D4D1E47"/>
    <w:rsid w:val="4D764695"/>
    <w:rsid w:val="4E65512B"/>
    <w:rsid w:val="4EB69BB1"/>
    <w:rsid w:val="4F154EDB"/>
    <w:rsid w:val="4FA35ED5"/>
    <w:rsid w:val="50BB74C3"/>
    <w:rsid w:val="510E7D43"/>
    <w:rsid w:val="51332769"/>
    <w:rsid w:val="51F533B6"/>
    <w:rsid w:val="52257453"/>
    <w:rsid w:val="5432033C"/>
    <w:rsid w:val="548E769A"/>
    <w:rsid w:val="562F58B6"/>
    <w:rsid w:val="571E4E32"/>
    <w:rsid w:val="57B928BB"/>
    <w:rsid w:val="57ED507B"/>
    <w:rsid w:val="57F944FA"/>
    <w:rsid w:val="57FFBF2B"/>
    <w:rsid w:val="5AFDE6F6"/>
    <w:rsid w:val="5BB73298"/>
    <w:rsid w:val="5C930E64"/>
    <w:rsid w:val="5D7E01AD"/>
    <w:rsid w:val="5FBBC6A7"/>
    <w:rsid w:val="5FBFE7A1"/>
    <w:rsid w:val="5FEFAFDD"/>
    <w:rsid w:val="60CE2E6E"/>
    <w:rsid w:val="614C4BBA"/>
    <w:rsid w:val="61F324D5"/>
    <w:rsid w:val="63D800D9"/>
    <w:rsid w:val="652C0981"/>
    <w:rsid w:val="65495D19"/>
    <w:rsid w:val="6556127B"/>
    <w:rsid w:val="66204CBB"/>
    <w:rsid w:val="68AC4A92"/>
    <w:rsid w:val="69624ED6"/>
    <w:rsid w:val="699567E7"/>
    <w:rsid w:val="6999618C"/>
    <w:rsid w:val="6B1A47FA"/>
    <w:rsid w:val="6BF02543"/>
    <w:rsid w:val="6BFE5443"/>
    <w:rsid w:val="6BFFBBDB"/>
    <w:rsid w:val="6C313863"/>
    <w:rsid w:val="6CB64147"/>
    <w:rsid w:val="6E7BD36D"/>
    <w:rsid w:val="6E8F7740"/>
    <w:rsid w:val="6F95D290"/>
    <w:rsid w:val="6FD67F32"/>
    <w:rsid w:val="6FFEDD23"/>
    <w:rsid w:val="7165CC4E"/>
    <w:rsid w:val="718D260B"/>
    <w:rsid w:val="71C22B21"/>
    <w:rsid w:val="72303D09"/>
    <w:rsid w:val="729C4002"/>
    <w:rsid w:val="72BB08AA"/>
    <w:rsid w:val="73271770"/>
    <w:rsid w:val="734C7658"/>
    <w:rsid w:val="73553531"/>
    <w:rsid w:val="735FB476"/>
    <w:rsid w:val="737AE514"/>
    <w:rsid w:val="744051D9"/>
    <w:rsid w:val="74F371BB"/>
    <w:rsid w:val="7562283E"/>
    <w:rsid w:val="756D2613"/>
    <w:rsid w:val="75E61486"/>
    <w:rsid w:val="76141AED"/>
    <w:rsid w:val="763147EB"/>
    <w:rsid w:val="767C24DE"/>
    <w:rsid w:val="76911902"/>
    <w:rsid w:val="76AA2526"/>
    <w:rsid w:val="76B65054"/>
    <w:rsid w:val="76EFA59F"/>
    <w:rsid w:val="7703898E"/>
    <w:rsid w:val="771C49A5"/>
    <w:rsid w:val="77F78273"/>
    <w:rsid w:val="77FE2879"/>
    <w:rsid w:val="77FEC641"/>
    <w:rsid w:val="77FF48BD"/>
    <w:rsid w:val="797572B9"/>
    <w:rsid w:val="79856CB1"/>
    <w:rsid w:val="79AE6476"/>
    <w:rsid w:val="79D15B58"/>
    <w:rsid w:val="79D9C491"/>
    <w:rsid w:val="7ABA40CE"/>
    <w:rsid w:val="7BE7D6CA"/>
    <w:rsid w:val="7CAF6A40"/>
    <w:rsid w:val="7CEB3072"/>
    <w:rsid w:val="7D4B7D80"/>
    <w:rsid w:val="7DAFD80C"/>
    <w:rsid w:val="7DEB74A5"/>
    <w:rsid w:val="7EB7B7C9"/>
    <w:rsid w:val="7ECAF8A8"/>
    <w:rsid w:val="7EFC1FDC"/>
    <w:rsid w:val="7F403025"/>
    <w:rsid w:val="7FD7536E"/>
    <w:rsid w:val="7FD75C80"/>
    <w:rsid w:val="7FDB3B8E"/>
    <w:rsid w:val="7FDE4D69"/>
    <w:rsid w:val="7FEF16CB"/>
    <w:rsid w:val="7FFBDBC5"/>
    <w:rsid w:val="95FE1DD3"/>
    <w:rsid w:val="9DBF8B48"/>
    <w:rsid w:val="9FE7605B"/>
    <w:rsid w:val="ABDCC3FC"/>
    <w:rsid w:val="ABFF1BA0"/>
    <w:rsid w:val="BADF295A"/>
    <w:rsid w:val="BCEDA3D1"/>
    <w:rsid w:val="BEB24CE0"/>
    <w:rsid w:val="BF292663"/>
    <w:rsid w:val="BF794498"/>
    <w:rsid w:val="BFA4715A"/>
    <w:rsid w:val="BFBF6CFF"/>
    <w:rsid w:val="BFDFCC7A"/>
    <w:rsid w:val="BFEF9D54"/>
    <w:rsid w:val="C6FBFA73"/>
    <w:rsid w:val="CFF7C9EF"/>
    <w:rsid w:val="D0F6962B"/>
    <w:rsid w:val="D72B53E2"/>
    <w:rsid w:val="D7F6959D"/>
    <w:rsid w:val="DF651435"/>
    <w:rsid w:val="DF7774BD"/>
    <w:rsid w:val="DFDE88CC"/>
    <w:rsid w:val="DFEF5232"/>
    <w:rsid w:val="DFFFB370"/>
    <w:rsid w:val="E9BA8A5F"/>
    <w:rsid w:val="ECBFC789"/>
    <w:rsid w:val="ED3BFA76"/>
    <w:rsid w:val="EEFC9F87"/>
    <w:rsid w:val="EF2F0F73"/>
    <w:rsid w:val="EF970030"/>
    <w:rsid w:val="EFCD348D"/>
    <w:rsid w:val="EFEB6D78"/>
    <w:rsid w:val="F4FF65CF"/>
    <w:rsid w:val="F5FF326D"/>
    <w:rsid w:val="F69F1F91"/>
    <w:rsid w:val="F6DFA72A"/>
    <w:rsid w:val="F7C3EC99"/>
    <w:rsid w:val="F7FC1230"/>
    <w:rsid w:val="F7FD595B"/>
    <w:rsid w:val="FAFF99FD"/>
    <w:rsid w:val="FB6DECEC"/>
    <w:rsid w:val="FC3A1321"/>
    <w:rsid w:val="FD28213F"/>
    <w:rsid w:val="FEFE7D56"/>
    <w:rsid w:val="FF3D3EB4"/>
    <w:rsid w:val="FF7FAFF8"/>
    <w:rsid w:val="FFCF81CB"/>
    <w:rsid w:val="FFED2081"/>
    <w:rsid w:val="FFF64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62"/>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3"/>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61"/>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spacing w:before="280" w:after="290" w:line="376" w:lineRule="auto"/>
      <w:outlineLvl w:val="4"/>
    </w:pPr>
    <w:rPr>
      <w:rFonts w:ascii="Times New Roman" w:hAnsi="Times New Roman"/>
      <w:b/>
      <w:sz w:val="28"/>
      <w:szCs w:val="20"/>
    </w:rPr>
  </w:style>
  <w:style w:type="paragraph" w:styleId="9">
    <w:name w:val="heading 6"/>
    <w:basedOn w:val="1"/>
    <w:next w:val="8"/>
    <w:link w:val="6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66"/>
    <w:qFormat/>
    <w:uiPriority w:val="0"/>
    <w:pPr>
      <w:keepNext/>
      <w:keepLines/>
      <w:spacing w:before="240" w:after="64" w:line="320" w:lineRule="auto"/>
      <w:outlineLvl w:val="6"/>
    </w:pPr>
    <w:rPr>
      <w:rFonts w:ascii="Times New Roman" w:hAnsi="Times New Roman"/>
      <w:b/>
      <w:sz w:val="24"/>
      <w:szCs w:val="20"/>
    </w:rPr>
  </w:style>
  <w:style w:type="paragraph" w:styleId="11">
    <w:name w:val="heading 8"/>
    <w:basedOn w:val="1"/>
    <w:next w:val="8"/>
    <w:link w:val="6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6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8">
    <w:name w:val="Normal Indent"/>
    <w:basedOn w:val="1"/>
    <w:link w:val="170"/>
    <w:qFormat/>
    <w:uiPriority w:val="0"/>
    <w:pPr>
      <w:ind w:firstLine="420"/>
    </w:pPr>
    <w:rPr>
      <w:rFonts w:ascii="Times New Roman" w:hAnsi="Times New Roman"/>
      <w:szCs w:val="20"/>
    </w:rPr>
  </w:style>
  <w:style w:type="paragraph" w:styleId="13">
    <w:name w:val="toc 7"/>
    <w:basedOn w:val="1"/>
    <w:next w:val="1"/>
    <w:semiHidden/>
    <w:qFormat/>
    <w:uiPriority w:val="0"/>
    <w:pPr>
      <w:ind w:left="1260"/>
      <w:jc w:val="left"/>
    </w:pPr>
    <w:rPr>
      <w:rFonts w:ascii="Times New Roman" w:hAnsi="Times New Roman"/>
    </w:rPr>
  </w:style>
  <w:style w:type="paragraph" w:styleId="14">
    <w:name w:val="index 8"/>
    <w:basedOn w:val="1"/>
    <w:next w:val="1"/>
    <w:qFormat/>
    <w:uiPriority w:val="0"/>
    <w:pPr>
      <w:ind w:left="2940"/>
    </w:p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tabs>
        <w:tab w:val="left" w:pos="360"/>
      </w:tabs>
      <w:ind w:left="360" w:hanging="360" w:hangingChars="200"/>
    </w:pPr>
    <w:rPr>
      <w:rFonts w:ascii="Times New Roman" w:hAnsi="Times New Roman"/>
      <w:szCs w:val="20"/>
    </w:rPr>
  </w:style>
  <w:style w:type="paragraph" w:styleId="17">
    <w:name w:val="Document Map"/>
    <w:basedOn w:val="1"/>
    <w:link w:val="73"/>
    <w:semiHidden/>
    <w:qFormat/>
    <w:uiPriority w:val="0"/>
    <w:pPr>
      <w:shd w:val="clear" w:color="auto" w:fill="000080"/>
    </w:pPr>
    <w:rPr>
      <w:rFonts w:ascii="Times New Roman" w:hAnsi="Times New Roman"/>
      <w:szCs w:val="24"/>
    </w:rPr>
  </w:style>
  <w:style w:type="paragraph" w:styleId="18">
    <w:name w:val="annotation text"/>
    <w:basedOn w:val="1"/>
    <w:link w:val="69"/>
    <w:semiHidden/>
    <w:unhideWhenUsed/>
    <w:qFormat/>
    <w:uiPriority w:val="0"/>
    <w:pPr>
      <w:jc w:val="left"/>
    </w:pPr>
  </w:style>
  <w:style w:type="paragraph" w:styleId="19">
    <w:name w:val="Body Text 3"/>
    <w:basedOn w:val="1"/>
    <w:link w:val="74"/>
    <w:qFormat/>
    <w:uiPriority w:val="0"/>
    <w:pPr>
      <w:spacing w:after="120"/>
    </w:pPr>
    <w:rPr>
      <w:rFonts w:ascii="Times New Roman" w:hAnsi="Times New Roman"/>
      <w:sz w:val="16"/>
      <w:szCs w:val="16"/>
    </w:rPr>
  </w:style>
  <w:style w:type="paragraph" w:styleId="20">
    <w:name w:val="Body Text"/>
    <w:basedOn w:val="1"/>
    <w:link w:val="71"/>
    <w:unhideWhenUsed/>
    <w:qFormat/>
    <w:uiPriority w:val="0"/>
    <w:pPr>
      <w:spacing w:after="120"/>
    </w:pPr>
  </w:style>
  <w:style w:type="paragraph" w:styleId="21">
    <w:name w:val="Body Text Indent"/>
    <w:basedOn w:val="1"/>
    <w:link w:val="75"/>
    <w:qFormat/>
    <w:uiPriority w:val="0"/>
    <w:pPr>
      <w:spacing w:line="360" w:lineRule="auto"/>
      <w:ind w:firstLine="420" w:firstLineChars="200"/>
    </w:pPr>
    <w:rPr>
      <w:rFonts w:ascii="Times New Roman" w:hAnsi="Times New Roman"/>
      <w:szCs w:val="24"/>
    </w:rPr>
  </w:style>
  <w:style w:type="paragraph" w:styleId="22">
    <w:name w:val="toc 5"/>
    <w:basedOn w:val="1"/>
    <w:next w:val="1"/>
    <w:semiHidden/>
    <w:qFormat/>
    <w:uiPriority w:val="0"/>
    <w:pPr>
      <w:ind w:left="840"/>
      <w:jc w:val="left"/>
    </w:pPr>
    <w:rPr>
      <w:rFonts w:ascii="Times New Roman" w:hAnsi="Times New Roman"/>
    </w:rPr>
  </w:style>
  <w:style w:type="paragraph" w:styleId="23">
    <w:name w:val="toc 3"/>
    <w:basedOn w:val="1"/>
    <w:next w:val="1"/>
    <w:qFormat/>
    <w:uiPriority w:val="39"/>
    <w:pPr>
      <w:ind w:left="420"/>
      <w:jc w:val="left"/>
    </w:pPr>
    <w:rPr>
      <w:rFonts w:ascii="Times New Roman" w:hAnsi="Times New Roman"/>
      <w:i/>
      <w:iCs/>
      <w:szCs w:val="24"/>
    </w:rPr>
  </w:style>
  <w:style w:type="paragraph" w:styleId="24">
    <w:name w:val="Plain Text"/>
    <w:basedOn w:val="1"/>
    <w:next w:val="14"/>
    <w:link w:val="76"/>
    <w:qFormat/>
    <w:uiPriority w:val="0"/>
    <w:rPr>
      <w:rFonts w:ascii="宋体" w:hAnsi="Courier New"/>
      <w:szCs w:val="20"/>
    </w:rPr>
  </w:style>
  <w:style w:type="paragraph" w:styleId="25">
    <w:name w:val="toc 8"/>
    <w:basedOn w:val="1"/>
    <w:next w:val="1"/>
    <w:semiHidden/>
    <w:qFormat/>
    <w:uiPriority w:val="0"/>
    <w:pPr>
      <w:ind w:left="1470"/>
      <w:jc w:val="left"/>
    </w:pPr>
    <w:rPr>
      <w:rFonts w:ascii="Times New Roman" w:hAnsi="Times New Roman"/>
    </w:rPr>
  </w:style>
  <w:style w:type="paragraph" w:styleId="26">
    <w:name w:val="Date"/>
    <w:basedOn w:val="1"/>
    <w:next w:val="1"/>
    <w:link w:val="77"/>
    <w:qFormat/>
    <w:uiPriority w:val="0"/>
    <w:rPr>
      <w:rFonts w:ascii="宋体" w:hAnsi="Courier New"/>
      <w:sz w:val="32"/>
      <w:szCs w:val="20"/>
    </w:rPr>
  </w:style>
  <w:style w:type="paragraph" w:styleId="27">
    <w:name w:val="Body Text Indent 2"/>
    <w:basedOn w:val="1"/>
    <w:link w:val="78"/>
    <w:qFormat/>
    <w:uiPriority w:val="0"/>
    <w:pPr>
      <w:spacing w:beforeLines="50" w:afterLines="50" w:line="120" w:lineRule="auto"/>
      <w:ind w:firstLine="840" w:firstLineChars="400"/>
      <w:jc w:val="left"/>
    </w:pPr>
    <w:rPr>
      <w:rFonts w:ascii="宋体" w:hAnsi="宋体"/>
      <w:szCs w:val="24"/>
    </w:rPr>
  </w:style>
  <w:style w:type="paragraph" w:styleId="28">
    <w:name w:val="Balloon Text"/>
    <w:basedOn w:val="1"/>
    <w:link w:val="79"/>
    <w:semiHidden/>
    <w:qFormat/>
    <w:uiPriority w:val="0"/>
    <w:rPr>
      <w:rFonts w:ascii="Times New Roman" w:hAnsi="Times New Roman"/>
      <w:sz w:val="18"/>
      <w:szCs w:val="18"/>
    </w:rPr>
  </w:style>
  <w:style w:type="paragraph" w:styleId="29">
    <w:name w:val="footer"/>
    <w:basedOn w:val="1"/>
    <w:link w:val="60"/>
    <w:unhideWhenUsed/>
    <w:qFormat/>
    <w:uiPriority w:val="99"/>
    <w:pPr>
      <w:tabs>
        <w:tab w:val="center" w:pos="4153"/>
        <w:tab w:val="right" w:pos="8306"/>
      </w:tabs>
      <w:snapToGrid w:val="0"/>
      <w:jc w:val="left"/>
    </w:pPr>
    <w:rPr>
      <w:sz w:val="18"/>
      <w:szCs w:val="18"/>
    </w:rPr>
  </w:style>
  <w:style w:type="paragraph" w:styleId="30">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imes New Roman" w:hAnsi="Times New Roman"/>
      <w:b/>
      <w:bCs/>
      <w:caps/>
      <w:szCs w:val="24"/>
    </w:rPr>
  </w:style>
  <w:style w:type="paragraph" w:styleId="32">
    <w:name w:val="toc 4"/>
    <w:basedOn w:val="1"/>
    <w:next w:val="1"/>
    <w:semiHidden/>
    <w:qFormat/>
    <w:uiPriority w:val="0"/>
    <w:pPr>
      <w:ind w:left="630"/>
      <w:jc w:val="left"/>
    </w:pPr>
    <w:rPr>
      <w:rFonts w:ascii="Times New Roman" w:hAnsi="Times New Roman"/>
    </w:rPr>
  </w:style>
  <w:style w:type="paragraph" w:styleId="3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4">
    <w:name w:val="toc 6"/>
    <w:basedOn w:val="1"/>
    <w:next w:val="1"/>
    <w:semiHidden/>
    <w:qFormat/>
    <w:uiPriority w:val="0"/>
    <w:pPr>
      <w:ind w:left="1050"/>
      <w:jc w:val="left"/>
    </w:pPr>
    <w:rPr>
      <w:rFonts w:ascii="Times New Roman" w:hAnsi="Times New Roman"/>
    </w:rPr>
  </w:style>
  <w:style w:type="paragraph" w:styleId="35">
    <w:name w:val="Body Text Indent 3"/>
    <w:basedOn w:val="1"/>
    <w:link w:val="80"/>
    <w:qFormat/>
    <w:uiPriority w:val="0"/>
    <w:pPr>
      <w:spacing w:line="360" w:lineRule="auto"/>
      <w:ind w:firstLine="482" w:firstLineChars="200"/>
    </w:pPr>
    <w:rPr>
      <w:rFonts w:ascii="宋体" w:hAnsi="Times New Roman"/>
      <w:b/>
      <w:bCs/>
      <w:sz w:val="24"/>
      <w:szCs w:val="24"/>
    </w:rPr>
  </w:style>
  <w:style w:type="paragraph" w:styleId="36">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rPr>
  </w:style>
  <w:style w:type="paragraph" w:styleId="38">
    <w:name w:val="Body Text 2"/>
    <w:basedOn w:val="1"/>
    <w:link w:val="81"/>
    <w:qFormat/>
    <w:uiPriority w:val="0"/>
    <w:pPr>
      <w:spacing w:line="360" w:lineRule="auto"/>
    </w:pPr>
    <w:rPr>
      <w:rFonts w:ascii="Times New Roman" w:hAnsi="Times New Roman"/>
      <w:sz w:val="24"/>
      <w:szCs w:val="24"/>
    </w:rPr>
  </w:style>
  <w:style w:type="paragraph" w:styleId="39">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qFormat/>
    <w:uiPriority w:val="0"/>
    <w:rPr>
      <w:rFonts w:ascii="Times New Roman" w:hAnsi="Times New Roman"/>
      <w:sz w:val="24"/>
      <w:szCs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2">
    <w:name w:val="Title"/>
    <w:basedOn w:val="1"/>
    <w:link w:val="83"/>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8"/>
    <w:next w:val="18"/>
    <w:link w:val="70"/>
    <w:qFormat/>
    <w:uiPriority w:val="0"/>
    <w:pPr>
      <w:autoSpaceDE w:val="0"/>
      <w:autoSpaceDN w:val="0"/>
    </w:pPr>
    <w:rPr>
      <w:rFonts w:ascii="宋体" w:hAnsi="Times New Roman"/>
      <w:kern w:val="0"/>
      <w:sz w:val="34"/>
      <w:szCs w:val="20"/>
    </w:rPr>
  </w:style>
  <w:style w:type="paragraph" w:styleId="44">
    <w:name w:val="Body Text First Indent"/>
    <w:basedOn w:val="20"/>
    <w:link w:val="72"/>
    <w:qFormat/>
    <w:uiPriority w:val="0"/>
    <w:pPr>
      <w:ind w:firstLine="420" w:firstLineChars="100"/>
    </w:pPr>
    <w:rPr>
      <w:rFonts w:ascii="Times New Roman" w:hAnsi="Times New Roman"/>
      <w:b/>
      <w:bCs/>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customStyle="1" w:styleId="53">
    <w:name w:val="标题 2 字符"/>
    <w:basedOn w:val="47"/>
    <w:link w:val="4"/>
    <w:qFormat/>
    <w:uiPriority w:val="0"/>
    <w:rPr>
      <w:rFonts w:ascii="Cambria" w:hAnsi="Cambria" w:eastAsia="宋体" w:cs="Times New Roman"/>
      <w:b/>
      <w:bCs/>
      <w:sz w:val="32"/>
      <w:szCs w:val="32"/>
    </w:rPr>
  </w:style>
  <w:style w:type="character" w:customStyle="1" w:styleId="54">
    <w:name w:val="15"/>
    <w:basedOn w:val="47"/>
    <w:qFormat/>
    <w:uiPriority w:val="0"/>
    <w:rPr>
      <w:rFonts w:hint="default" w:ascii="Calibri" w:hAnsi="Calibri" w:cs="Calibri"/>
      <w:sz w:val="22"/>
      <w:szCs w:val="22"/>
    </w:rPr>
  </w:style>
  <w:style w:type="paragraph" w:customStyle="1" w:styleId="55">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6">
    <w:name w:val="_Style 4"/>
    <w:basedOn w:val="1"/>
    <w:qFormat/>
    <w:uiPriority w:val="0"/>
    <w:pPr>
      <w:ind w:firstLine="420" w:firstLineChars="200"/>
    </w:pPr>
  </w:style>
  <w:style w:type="paragraph" w:customStyle="1" w:styleId="57">
    <w:name w:val="列出段落11"/>
    <w:basedOn w:val="1"/>
    <w:qFormat/>
    <w:uiPriority w:val="0"/>
    <w:pPr>
      <w:ind w:firstLine="420" w:firstLineChars="200"/>
    </w:pPr>
    <w:rPr>
      <w:rFonts w:ascii="Times New Roman" w:hAnsi="Times New Roman"/>
    </w:rPr>
  </w:style>
  <w:style w:type="paragraph" w:styleId="58">
    <w:name w:val="List Paragraph"/>
    <w:basedOn w:val="1"/>
    <w:link w:val="205"/>
    <w:qFormat/>
    <w:uiPriority w:val="34"/>
    <w:pPr>
      <w:ind w:firstLine="420" w:firstLineChars="200"/>
    </w:pPr>
  </w:style>
  <w:style w:type="character" w:customStyle="1" w:styleId="59">
    <w:name w:val="页眉 字符"/>
    <w:basedOn w:val="47"/>
    <w:link w:val="30"/>
    <w:qFormat/>
    <w:uiPriority w:val="0"/>
    <w:rPr>
      <w:rFonts w:ascii="Calibri" w:hAnsi="Calibri" w:eastAsia="宋体" w:cs="Times New Roman"/>
      <w:sz w:val="18"/>
      <w:szCs w:val="18"/>
    </w:rPr>
  </w:style>
  <w:style w:type="character" w:customStyle="1" w:styleId="60">
    <w:name w:val="页脚 字符"/>
    <w:basedOn w:val="47"/>
    <w:link w:val="29"/>
    <w:qFormat/>
    <w:uiPriority w:val="99"/>
    <w:rPr>
      <w:rFonts w:ascii="Calibri" w:hAnsi="Calibri" w:eastAsia="宋体" w:cs="Times New Roman"/>
      <w:sz w:val="18"/>
      <w:szCs w:val="18"/>
    </w:rPr>
  </w:style>
  <w:style w:type="character" w:customStyle="1" w:styleId="61">
    <w:name w:val="标题 3 字符"/>
    <w:basedOn w:val="47"/>
    <w:link w:val="5"/>
    <w:qFormat/>
    <w:uiPriority w:val="0"/>
    <w:rPr>
      <w:rFonts w:ascii="Calibri" w:hAnsi="Calibri" w:eastAsia="宋体" w:cs="Times New Roman"/>
      <w:b/>
      <w:bCs/>
      <w:sz w:val="32"/>
      <w:szCs w:val="32"/>
    </w:rPr>
  </w:style>
  <w:style w:type="character" w:customStyle="1" w:styleId="62">
    <w:name w:val="标题 1 字符"/>
    <w:basedOn w:val="47"/>
    <w:link w:val="3"/>
    <w:qFormat/>
    <w:uiPriority w:val="0"/>
    <w:rPr>
      <w:rFonts w:ascii="宋体" w:hAnsi="宋体" w:eastAsia="黑体" w:cs="Times New Roman"/>
      <w:b/>
      <w:bCs/>
      <w:kern w:val="44"/>
      <w:sz w:val="28"/>
      <w:szCs w:val="44"/>
    </w:rPr>
  </w:style>
  <w:style w:type="character" w:customStyle="1" w:styleId="63">
    <w:name w:val="标题 4 字符"/>
    <w:basedOn w:val="47"/>
    <w:link w:val="6"/>
    <w:qFormat/>
    <w:uiPriority w:val="0"/>
    <w:rPr>
      <w:rFonts w:ascii="Arial" w:hAnsi="Arial" w:eastAsia="黑体" w:cs="Times New Roman"/>
      <w:b/>
      <w:bCs/>
      <w:sz w:val="28"/>
      <w:szCs w:val="28"/>
    </w:rPr>
  </w:style>
  <w:style w:type="character" w:customStyle="1" w:styleId="64">
    <w:name w:val="标题 5 字符"/>
    <w:basedOn w:val="47"/>
    <w:link w:val="7"/>
    <w:qFormat/>
    <w:uiPriority w:val="0"/>
    <w:rPr>
      <w:rFonts w:ascii="Times New Roman" w:hAnsi="Times New Roman" w:eastAsia="宋体" w:cs="Times New Roman"/>
      <w:b/>
      <w:sz w:val="28"/>
      <w:szCs w:val="20"/>
    </w:rPr>
  </w:style>
  <w:style w:type="character" w:customStyle="1" w:styleId="65">
    <w:name w:val="标题 6 字符"/>
    <w:basedOn w:val="47"/>
    <w:link w:val="9"/>
    <w:qFormat/>
    <w:uiPriority w:val="0"/>
    <w:rPr>
      <w:rFonts w:ascii="Arial" w:hAnsi="Arial" w:eastAsia="黑体" w:cs="Times New Roman"/>
      <w:b/>
      <w:sz w:val="24"/>
      <w:szCs w:val="20"/>
    </w:rPr>
  </w:style>
  <w:style w:type="character" w:customStyle="1" w:styleId="66">
    <w:name w:val="标题 7 字符"/>
    <w:basedOn w:val="47"/>
    <w:link w:val="10"/>
    <w:qFormat/>
    <w:uiPriority w:val="0"/>
    <w:rPr>
      <w:rFonts w:ascii="Times New Roman" w:hAnsi="Times New Roman" w:eastAsia="宋体" w:cs="Times New Roman"/>
      <w:b/>
      <w:sz w:val="24"/>
      <w:szCs w:val="20"/>
    </w:rPr>
  </w:style>
  <w:style w:type="character" w:customStyle="1" w:styleId="67">
    <w:name w:val="标题 8 字符"/>
    <w:basedOn w:val="47"/>
    <w:link w:val="11"/>
    <w:qFormat/>
    <w:uiPriority w:val="0"/>
    <w:rPr>
      <w:rFonts w:ascii="Arial" w:hAnsi="Arial" w:eastAsia="黑体" w:cs="Times New Roman"/>
      <w:sz w:val="24"/>
      <w:szCs w:val="20"/>
    </w:rPr>
  </w:style>
  <w:style w:type="character" w:customStyle="1" w:styleId="68">
    <w:name w:val="标题 9 字符"/>
    <w:basedOn w:val="47"/>
    <w:link w:val="12"/>
    <w:qFormat/>
    <w:uiPriority w:val="0"/>
    <w:rPr>
      <w:rFonts w:ascii="Arial" w:hAnsi="Arial" w:eastAsia="黑体" w:cs="Times New Roman"/>
      <w:szCs w:val="20"/>
    </w:rPr>
  </w:style>
  <w:style w:type="character" w:customStyle="1" w:styleId="69">
    <w:name w:val="批注文字 字符"/>
    <w:basedOn w:val="47"/>
    <w:link w:val="18"/>
    <w:semiHidden/>
    <w:qFormat/>
    <w:uiPriority w:val="0"/>
    <w:rPr>
      <w:rFonts w:ascii="Calibri" w:hAnsi="Calibri" w:eastAsia="宋体" w:cs="Times New Roman"/>
      <w:szCs w:val="21"/>
    </w:rPr>
  </w:style>
  <w:style w:type="character" w:customStyle="1" w:styleId="70">
    <w:name w:val="批注主题 字符"/>
    <w:basedOn w:val="69"/>
    <w:link w:val="43"/>
    <w:qFormat/>
    <w:uiPriority w:val="0"/>
    <w:rPr>
      <w:rFonts w:ascii="宋体" w:hAnsi="Times New Roman" w:eastAsia="宋体" w:cs="Times New Roman"/>
      <w:kern w:val="0"/>
      <w:sz w:val="34"/>
      <w:szCs w:val="20"/>
    </w:rPr>
  </w:style>
  <w:style w:type="character" w:customStyle="1" w:styleId="71">
    <w:name w:val="正文文本 字符"/>
    <w:basedOn w:val="47"/>
    <w:link w:val="20"/>
    <w:qFormat/>
    <w:uiPriority w:val="0"/>
    <w:rPr>
      <w:rFonts w:ascii="Calibri" w:hAnsi="Calibri" w:eastAsia="宋体" w:cs="Times New Roman"/>
      <w:szCs w:val="21"/>
    </w:rPr>
  </w:style>
  <w:style w:type="character" w:customStyle="1" w:styleId="72">
    <w:name w:val="正文文本首行缩进 字符"/>
    <w:basedOn w:val="71"/>
    <w:link w:val="44"/>
    <w:qFormat/>
    <w:uiPriority w:val="0"/>
    <w:rPr>
      <w:rFonts w:ascii="Times New Roman" w:hAnsi="Times New Roman" w:eastAsia="宋体" w:cs="Times New Roman"/>
      <w:b/>
      <w:bCs/>
      <w:szCs w:val="24"/>
    </w:rPr>
  </w:style>
  <w:style w:type="character" w:customStyle="1" w:styleId="73">
    <w:name w:val="文档结构图 字符"/>
    <w:basedOn w:val="47"/>
    <w:link w:val="17"/>
    <w:semiHidden/>
    <w:qFormat/>
    <w:uiPriority w:val="0"/>
    <w:rPr>
      <w:rFonts w:ascii="Times New Roman" w:hAnsi="Times New Roman" w:eastAsia="宋体" w:cs="Times New Roman"/>
      <w:szCs w:val="24"/>
      <w:shd w:val="clear" w:color="auto" w:fill="000080"/>
    </w:rPr>
  </w:style>
  <w:style w:type="character" w:customStyle="1" w:styleId="74">
    <w:name w:val="正文文本 3 字符"/>
    <w:basedOn w:val="47"/>
    <w:link w:val="19"/>
    <w:qFormat/>
    <w:uiPriority w:val="0"/>
    <w:rPr>
      <w:rFonts w:ascii="Times New Roman" w:hAnsi="Times New Roman" w:eastAsia="宋体" w:cs="Times New Roman"/>
      <w:sz w:val="16"/>
      <w:szCs w:val="16"/>
    </w:rPr>
  </w:style>
  <w:style w:type="character" w:customStyle="1" w:styleId="75">
    <w:name w:val="正文文本缩进 字符"/>
    <w:basedOn w:val="47"/>
    <w:link w:val="21"/>
    <w:qFormat/>
    <w:uiPriority w:val="0"/>
    <w:rPr>
      <w:rFonts w:ascii="Times New Roman" w:hAnsi="Times New Roman" w:eastAsia="宋体" w:cs="Times New Roman"/>
      <w:szCs w:val="24"/>
    </w:rPr>
  </w:style>
  <w:style w:type="character" w:customStyle="1" w:styleId="76">
    <w:name w:val="纯文本 字符"/>
    <w:basedOn w:val="47"/>
    <w:link w:val="24"/>
    <w:qFormat/>
    <w:uiPriority w:val="0"/>
    <w:rPr>
      <w:rFonts w:ascii="宋体" w:hAnsi="Courier New" w:eastAsia="宋体" w:cs="Times New Roman"/>
      <w:szCs w:val="20"/>
    </w:rPr>
  </w:style>
  <w:style w:type="character" w:customStyle="1" w:styleId="77">
    <w:name w:val="日期 字符"/>
    <w:basedOn w:val="47"/>
    <w:link w:val="26"/>
    <w:qFormat/>
    <w:uiPriority w:val="0"/>
    <w:rPr>
      <w:rFonts w:ascii="宋体" w:hAnsi="Courier New" w:eastAsia="宋体" w:cs="Times New Roman"/>
      <w:sz w:val="32"/>
      <w:szCs w:val="20"/>
    </w:rPr>
  </w:style>
  <w:style w:type="character" w:customStyle="1" w:styleId="78">
    <w:name w:val="正文文本缩进 2 字符"/>
    <w:basedOn w:val="47"/>
    <w:link w:val="27"/>
    <w:qFormat/>
    <w:uiPriority w:val="0"/>
    <w:rPr>
      <w:rFonts w:ascii="宋体" w:hAnsi="宋体" w:eastAsia="宋体" w:cs="Times New Roman"/>
      <w:szCs w:val="24"/>
    </w:rPr>
  </w:style>
  <w:style w:type="character" w:customStyle="1" w:styleId="79">
    <w:name w:val="批注框文本 字符"/>
    <w:basedOn w:val="47"/>
    <w:link w:val="28"/>
    <w:semiHidden/>
    <w:qFormat/>
    <w:uiPriority w:val="0"/>
    <w:rPr>
      <w:rFonts w:ascii="Times New Roman" w:hAnsi="Times New Roman" w:eastAsia="宋体" w:cs="Times New Roman"/>
      <w:sz w:val="18"/>
      <w:szCs w:val="18"/>
    </w:rPr>
  </w:style>
  <w:style w:type="character" w:customStyle="1" w:styleId="80">
    <w:name w:val="正文文本缩进 3 字符"/>
    <w:basedOn w:val="47"/>
    <w:link w:val="35"/>
    <w:qFormat/>
    <w:uiPriority w:val="0"/>
    <w:rPr>
      <w:rFonts w:ascii="宋体" w:hAnsi="Times New Roman" w:eastAsia="宋体" w:cs="Times New Roman"/>
      <w:b/>
      <w:bCs/>
      <w:sz w:val="24"/>
      <w:szCs w:val="24"/>
    </w:rPr>
  </w:style>
  <w:style w:type="character" w:customStyle="1" w:styleId="81">
    <w:name w:val="正文文本 2 字符"/>
    <w:basedOn w:val="47"/>
    <w:link w:val="38"/>
    <w:qFormat/>
    <w:uiPriority w:val="0"/>
    <w:rPr>
      <w:rFonts w:ascii="Times New Roman" w:hAnsi="Times New Roman" w:eastAsia="宋体" w:cs="Times New Roman"/>
      <w:sz w:val="24"/>
      <w:szCs w:val="24"/>
    </w:rPr>
  </w:style>
  <w:style w:type="character" w:customStyle="1" w:styleId="82">
    <w:name w:val="HTML 预设格式 字符"/>
    <w:basedOn w:val="47"/>
    <w:link w:val="39"/>
    <w:qFormat/>
    <w:uiPriority w:val="0"/>
    <w:rPr>
      <w:rFonts w:ascii="Arial Unicode MS" w:hAnsi="Arial Unicode MS" w:eastAsia="Arial Unicode MS" w:cs="Times New Roman"/>
      <w:color w:val="000000"/>
      <w:kern w:val="0"/>
      <w:sz w:val="20"/>
      <w:szCs w:val="20"/>
    </w:rPr>
  </w:style>
  <w:style w:type="character" w:customStyle="1" w:styleId="83">
    <w:name w:val="标题 字符"/>
    <w:basedOn w:val="47"/>
    <w:link w:val="42"/>
    <w:qFormat/>
    <w:uiPriority w:val="0"/>
    <w:rPr>
      <w:rFonts w:ascii="Arial" w:hAnsi="Arial" w:eastAsia="隶书" w:cs="Arial"/>
      <w:b/>
      <w:bCs/>
      <w:sz w:val="32"/>
      <w:szCs w:val="32"/>
    </w:rPr>
  </w:style>
  <w:style w:type="paragraph" w:customStyle="1" w:styleId="8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6">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7">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2">
    <w:name w:val="自定义正文"/>
    <w:basedOn w:val="1"/>
    <w:qFormat/>
    <w:uiPriority w:val="0"/>
    <w:pPr>
      <w:spacing w:afterLines="50"/>
      <w:ind w:left="600" w:leftChars="600"/>
    </w:pPr>
    <w:rPr>
      <w:rFonts w:ascii="Times New Roman" w:hAnsi="Times New Roman"/>
      <w:szCs w:val="24"/>
    </w:rPr>
  </w:style>
  <w:style w:type="paragraph" w:customStyle="1" w:styleId="93">
    <w:name w:val="Char Char Char Char Char"/>
    <w:basedOn w:val="1"/>
    <w:qFormat/>
    <w:uiPriority w:val="0"/>
    <w:rPr>
      <w:rFonts w:ascii="Tahoma" w:hAnsi="Tahoma"/>
      <w:sz w:val="24"/>
      <w:szCs w:val="20"/>
    </w:rPr>
  </w:style>
  <w:style w:type="paragraph" w:customStyle="1" w:styleId="94">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5">
    <w:name w:val="Char Char"/>
    <w:basedOn w:val="1"/>
    <w:qFormat/>
    <w:uiPriority w:val="0"/>
    <w:rPr>
      <w:rFonts w:ascii="Tahoma" w:hAnsi="Tahoma"/>
      <w:sz w:val="24"/>
      <w:szCs w:val="20"/>
    </w:rPr>
  </w:style>
  <w:style w:type="paragraph" w:customStyle="1" w:styleId="9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列出段落1"/>
    <w:basedOn w:val="1"/>
    <w:qFormat/>
    <w:uiPriority w:val="0"/>
    <w:pPr>
      <w:ind w:firstLine="420" w:firstLineChars="200"/>
    </w:pPr>
    <w:rPr>
      <w:szCs w:val="22"/>
    </w:rPr>
  </w:style>
  <w:style w:type="paragraph" w:customStyle="1" w:styleId="99">
    <w:name w:val="USE 1"/>
    <w:basedOn w:val="1"/>
    <w:qFormat/>
    <w:uiPriority w:val="0"/>
    <w:pPr>
      <w:spacing w:line="200" w:lineRule="atLeast"/>
      <w:jc w:val="left"/>
    </w:pPr>
    <w:rPr>
      <w:rFonts w:ascii="宋体" w:hAnsi="宋体"/>
      <w:b/>
      <w:sz w:val="24"/>
      <w:szCs w:val="28"/>
    </w:rPr>
  </w:style>
  <w:style w:type="paragraph" w:customStyle="1" w:styleId="100">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101">
    <w:name w:val="正文文字缩进项目"/>
    <w:basedOn w:val="21"/>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2">
    <w:name w:val="样式 标题 2 + 段前: 13 磅 段后: 13 磅 行距: 单倍行距"/>
    <w:basedOn w:val="4"/>
    <w:qFormat/>
    <w:uiPriority w:val="0"/>
    <w:pPr>
      <w:spacing w:before="0" w:after="0" w:line="240" w:lineRule="auto"/>
    </w:pPr>
    <w:rPr>
      <w:rFonts w:cs="宋体"/>
      <w:szCs w:val="20"/>
    </w:rPr>
  </w:style>
  <w:style w:type="paragraph" w:customStyle="1" w:styleId="103">
    <w:name w:val="样式1"/>
    <w:basedOn w:val="42"/>
    <w:qFormat/>
    <w:uiPriority w:val="0"/>
    <w:pPr>
      <w:spacing w:before="120" w:after="120"/>
    </w:pPr>
    <w:rPr>
      <w:rFonts w:eastAsia="黑体"/>
      <w:b w:val="0"/>
      <w:sz w:val="30"/>
      <w:szCs w:val="21"/>
    </w:rPr>
  </w:style>
  <w:style w:type="paragraph" w:customStyle="1" w:styleId="104">
    <w:name w:val="样式2"/>
    <w:basedOn w:val="42"/>
    <w:next w:val="103"/>
    <w:qFormat/>
    <w:uiPriority w:val="0"/>
    <w:pPr>
      <w:spacing w:before="120" w:after="120"/>
    </w:pPr>
    <w:rPr>
      <w:rFonts w:eastAsia="黑体"/>
      <w:b w:val="0"/>
      <w:sz w:val="30"/>
      <w:szCs w:val="30"/>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rFonts w:ascii="Times New Roman" w:hAnsi="Times New Roman"/>
      <w:szCs w:val="20"/>
    </w:rPr>
  </w:style>
  <w:style w:type="paragraph" w:customStyle="1" w:styleId="108">
    <w:name w:val="设计依据"/>
    <w:basedOn w:val="20"/>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9">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11">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rFonts w:ascii="Times New Roman" w:hAnsi="Times New Roman"/>
    </w:rPr>
  </w:style>
  <w:style w:type="paragraph" w:customStyle="1" w:styleId="115">
    <w:name w:val="--规划-题注"/>
    <w:basedOn w:val="1"/>
    <w:next w:val="107"/>
    <w:qFormat/>
    <w:uiPriority w:val="0"/>
    <w:pPr>
      <w:spacing w:line="360" w:lineRule="auto"/>
      <w:jc w:val="center"/>
    </w:pPr>
    <w:rPr>
      <w:rFonts w:ascii="Times New Roman" w:hAnsi="Times New Roman" w:eastAsia="黑体"/>
      <w:szCs w:val="24"/>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ascii="Times New Roman" w:hAnsi="Times New Roman" w:eastAsia="黑体"/>
      <w:szCs w:val="24"/>
    </w:rPr>
  </w:style>
  <w:style w:type="paragraph" w:customStyle="1" w:styleId="118">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9">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21">
    <w:name w:val="样式3"/>
    <w:basedOn w:val="3"/>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8">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9">
    <w:name w:val="9"/>
    <w:basedOn w:val="1"/>
    <w:next w:val="8"/>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30">
    <w:name w:val="8"/>
    <w:basedOn w:val="1"/>
    <w:next w:val="21"/>
    <w:qFormat/>
    <w:uiPriority w:val="0"/>
    <w:pPr>
      <w:spacing w:after="120"/>
      <w:ind w:left="420" w:leftChars="200"/>
    </w:pPr>
    <w:rPr>
      <w:rFonts w:ascii="Times New Roman" w:hAnsi="Times New Roman"/>
      <w:szCs w:val="24"/>
    </w:rPr>
  </w:style>
  <w:style w:type="paragraph" w:customStyle="1" w:styleId="131">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2">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3">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4">
    <w:name w:val="6"/>
    <w:basedOn w:val="133"/>
    <w:qFormat/>
    <w:uiPriority w:val="0"/>
    <w:pPr>
      <w:spacing w:line="270" w:lineRule="atLeast"/>
      <w:jc w:val="both"/>
    </w:pPr>
    <w:rPr>
      <w:b w:val="0"/>
      <w:bCs w:val="0"/>
    </w:rPr>
  </w:style>
  <w:style w:type="paragraph" w:customStyle="1" w:styleId="13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6">
    <w:name w:val="姜文清定义的正文"/>
    <w:basedOn w:val="1"/>
    <w:qFormat/>
    <w:uiPriority w:val="0"/>
    <w:pPr>
      <w:spacing w:line="240" w:lineRule="atLeast"/>
      <w:ind w:firstLine="567"/>
    </w:pPr>
    <w:rPr>
      <w:rFonts w:ascii="Times New Roman" w:hAnsi="Times New Roman"/>
      <w:szCs w:val="20"/>
    </w:rPr>
  </w:style>
  <w:style w:type="paragraph" w:customStyle="1" w:styleId="13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8">
    <w:name w:val="CM2"/>
    <w:basedOn w:val="137"/>
    <w:next w:val="137"/>
    <w:qFormat/>
    <w:uiPriority w:val="0"/>
    <w:pPr>
      <w:spacing w:line="200" w:lineRule="atLeast"/>
    </w:pPr>
    <w:rPr>
      <w:rFonts w:ascii="Arial" w:hAnsi="Arial" w:eastAsia="宋体" w:cs="Times New Roman"/>
      <w:color w:val="auto"/>
    </w:rPr>
  </w:style>
  <w:style w:type="paragraph" w:customStyle="1" w:styleId="139">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40">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2">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7">
    <w:name w:val="段落正文"/>
    <w:basedOn w:val="24"/>
    <w:qFormat/>
    <w:uiPriority w:val="0"/>
    <w:pPr>
      <w:ind w:firstLine="560" w:firstLineChars="200"/>
    </w:pPr>
    <w:rPr>
      <w:sz w:val="28"/>
    </w:rPr>
  </w:style>
  <w:style w:type="paragraph" w:customStyle="1" w:styleId="148">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Char1"/>
    <w:basedOn w:val="1"/>
    <w:qFormat/>
    <w:uiPriority w:val="0"/>
    <w:pPr>
      <w:jc w:val="left"/>
    </w:pPr>
    <w:rPr>
      <w:rFonts w:ascii="Tahoma" w:hAnsi="Tahoma"/>
      <w:sz w:val="24"/>
      <w:szCs w:val="20"/>
    </w:rPr>
  </w:style>
  <w:style w:type="paragraph" w:customStyle="1" w:styleId="151">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2">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5">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8">
    <w:name w:val="表格字"/>
    <w:basedOn w:val="1"/>
    <w:qFormat/>
    <w:uiPriority w:val="0"/>
    <w:pPr>
      <w:adjustRightInd w:val="0"/>
      <w:jc w:val="center"/>
    </w:pPr>
    <w:rPr>
      <w:rFonts w:ascii="宋体" w:hAnsi="Times New Roman"/>
      <w:sz w:val="24"/>
      <w:szCs w:val="20"/>
    </w:rPr>
  </w:style>
  <w:style w:type="paragraph" w:customStyle="1" w:styleId="1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缩进正文"/>
    <w:basedOn w:val="1"/>
    <w:link w:val="195"/>
    <w:qFormat/>
    <w:uiPriority w:val="0"/>
    <w:pPr>
      <w:ind w:firstLine="560" w:firstLineChars="200"/>
    </w:pPr>
    <w:rPr>
      <w:rFonts w:ascii="Times New Roman" w:hAnsi="Times New Roman" w:eastAsia="仿宋_GB2312" w:cs="宋体"/>
      <w:sz w:val="28"/>
      <w:szCs w:val="20"/>
    </w:rPr>
  </w:style>
  <w:style w:type="paragraph" w:customStyle="1" w:styleId="164">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5">
    <w:name w:val="正文 坪山"/>
    <w:basedOn w:val="1"/>
    <w:link w:val="196"/>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6">
    <w:name w:val="Ｒ６.(1)"/>
    <w:next w:val="164"/>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7">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8">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9">
    <w:name w:val="标题 3 Char1"/>
    <w:qFormat/>
    <w:uiPriority w:val="0"/>
    <w:rPr>
      <w:rFonts w:ascii="宋体" w:hAnsi="宋体" w:eastAsia="宋体"/>
      <w:b/>
      <w:bCs/>
      <w:kern w:val="2"/>
      <w:sz w:val="28"/>
      <w:szCs w:val="32"/>
      <w:lang w:val="en-US" w:eastAsia="zh-CN" w:bidi="ar-SA"/>
    </w:rPr>
  </w:style>
  <w:style w:type="character" w:customStyle="1" w:styleId="170">
    <w:name w:val="正文缩进 字符"/>
    <w:link w:val="8"/>
    <w:qFormat/>
    <w:uiPriority w:val="0"/>
    <w:rPr>
      <w:rFonts w:ascii="Times New Roman" w:hAnsi="Times New Roman" w:eastAsia="宋体" w:cs="Times New Roman"/>
      <w:szCs w:val="20"/>
    </w:rPr>
  </w:style>
  <w:style w:type="character" w:customStyle="1" w:styleId="171">
    <w:name w:val="H4 Char2"/>
    <w:qFormat/>
    <w:uiPriority w:val="0"/>
    <w:rPr>
      <w:rFonts w:ascii="Arial" w:hAnsi="Arial" w:eastAsia="黑体"/>
      <w:b/>
      <w:bCs/>
      <w:kern w:val="2"/>
      <w:sz w:val="28"/>
      <w:szCs w:val="28"/>
      <w:lang w:val="en-US" w:eastAsia="zh-CN" w:bidi="ar-SA"/>
    </w:rPr>
  </w:style>
  <w:style w:type="character" w:customStyle="1" w:styleId="172">
    <w:name w:val="第*章 Char"/>
    <w:qFormat/>
    <w:uiPriority w:val="0"/>
    <w:rPr>
      <w:rFonts w:ascii="Arial" w:hAnsi="Arial" w:eastAsia="黑体"/>
      <w:b/>
      <w:bCs/>
      <w:kern w:val="2"/>
      <w:sz w:val="32"/>
      <w:szCs w:val="32"/>
    </w:rPr>
  </w:style>
  <w:style w:type="character" w:customStyle="1" w:styleId="173">
    <w:name w:val="章标题1 Char"/>
    <w:qFormat/>
    <w:uiPriority w:val="0"/>
    <w:rPr>
      <w:rFonts w:eastAsia="宋体"/>
      <w:b/>
      <w:bCs/>
      <w:kern w:val="2"/>
      <w:sz w:val="32"/>
      <w:szCs w:val="32"/>
      <w:lang w:val="en-US" w:eastAsia="zh-CN" w:bidi="ar-SA"/>
    </w:rPr>
  </w:style>
  <w:style w:type="character" w:customStyle="1" w:styleId="174">
    <w:name w:val="正文文字首行缩进 Char"/>
    <w:qFormat/>
    <w:uiPriority w:val="0"/>
    <w:rPr>
      <w:kern w:val="2"/>
      <w:sz w:val="21"/>
      <w:szCs w:val="24"/>
    </w:rPr>
  </w:style>
  <w:style w:type="character" w:customStyle="1" w:styleId="175">
    <w:name w:val="标题 3 Char Char"/>
    <w:qFormat/>
    <w:uiPriority w:val="0"/>
    <w:rPr>
      <w:rFonts w:eastAsia="宋体"/>
      <w:b/>
      <w:bCs/>
      <w:kern w:val="2"/>
      <w:sz w:val="32"/>
      <w:szCs w:val="32"/>
      <w:lang w:val="en-US" w:eastAsia="zh-CN" w:bidi="ar-SA"/>
    </w:rPr>
  </w:style>
  <w:style w:type="character" w:customStyle="1" w:styleId="176">
    <w:name w:val="--规划正文 Char Char"/>
    <w:qFormat/>
    <w:uiPriority w:val="0"/>
    <w:rPr>
      <w:rFonts w:eastAsia="宋体"/>
      <w:kern w:val="2"/>
      <w:sz w:val="24"/>
      <w:szCs w:val="24"/>
      <w:lang w:val="en-US" w:eastAsia="zh-CN" w:bidi="ar-SA"/>
    </w:rPr>
  </w:style>
  <w:style w:type="character" w:customStyle="1" w:styleId="177">
    <w:name w:val="--规划正文 Char1"/>
    <w:qFormat/>
    <w:uiPriority w:val="0"/>
    <w:rPr>
      <w:rFonts w:eastAsia="宋体"/>
      <w:kern w:val="2"/>
      <w:sz w:val="21"/>
      <w:lang w:val="en-US" w:eastAsia="zh-CN" w:bidi="ar-SA"/>
    </w:rPr>
  </w:style>
  <w:style w:type="character" w:customStyle="1" w:styleId="178">
    <w:name w:val="content1"/>
    <w:qFormat/>
    <w:uiPriority w:val="0"/>
    <w:rPr>
      <w:rFonts w:hint="default" w:ascii="??" w:hAnsi="??"/>
      <w:sz w:val="16"/>
      <w:szCs w:val="16"/>
      <w:u w:val="none"/>
    </w:rPr>
  </w:style>
  <w:style w:type="character" w:customStyle="1" w:styleId="179">
    <w:name w:val="unnamed4"/>
    <w:basedOn w:val="47"/>
    <w:qFormat/>
    <w:uiPriority w:val="0"/>
  </w:style>
  <w:style w:type="character" w:customStyle="1" w:styleId="180">
    <w:name w:val="font2"/>
    <w:basedOn w:val="47"/>
    <w:qFormat/>
    <w:uiPriority w:val="0"/>
  </w:style>
  <w:style w:type="character" w:customStyle="1" w:styleId="181">
    <w:name w:val="font41"/>
    <w:qFormat/>
    <w:uiPriority w:val="0"/>
    <w:rPr>
      <w:color w:val="000000"/>
      <w:spacing w:val="260"/>
      <w:sz w:val="18"/>
      <w:szCs w:val="18"/>
      <w:u w:val="none"/>
    </w:rPr>
  </w:style>
  <w:style w:type="character" w:customStyle="1" w:styleId="182">
    <w:name w:val="mode"/>
    <w:basedOn w:val="47"/>
    <w:qFormat/>
    <w:uiPriority w:val="0"/>
  </w:style>
  <w:style w:type="character" w:customStyle="1" w:styleId="183">
    <w:name w:val="unnamed3"/>
    <w:basedOn w:val="47"/>
    <w:qFormat/>
    <w:uiPriority w:val="0"/>
  </w:style>
  <w:style w:type="character" w:customStyle="1" w:styleId="184">
    <w:name w:val="blue"/>
    <w:basedOn w:val="47"/>
    <w:qFormat/>
    <w:uiPriority w:val="0"/>
  </w:style>
  <w:style w:type="character" w:customStyle="1" w:styleId="185">
    <w:name w:val="font"/>
    <w:basedOn w:val="47"/>
    <w:qFormat/>
    <w:uiPriority w:val="0"/>
  </w:style>
  <w:style w:type="character" w:customStyle="1" w:styleId="186">
    <w:name w:val="font11"/>
    <w:qFormat/>
    <w:uiPriority w:val="0"/>
    <w:rPr>
      <w:rFonts w:hint="default" w:ascii="ˎ̥" w:hAnsi="ˎ̥"/>
    </w:rPr>
  </w:style>
  <w:style w:type="character" w:customStyle="1" w:styleId="187">
    <w:name w:val="proddescription"/>
    <w:basedOn w:val="47"/>
    <w:qFormat/>
    <w:uiPriority w:val="0"/>
  </w:style>
  <w:style w:type="character" w:customStyle="1" w:styleId="188">
    <w:name w:val="prodheadlines"/>
    <w:basedOn w:val="47"/>
    <w:qFormat/>
    <w:uiPriority w:val="0"/>
  </w:style>
  <w:style w:type="character" w:customStyle="1" w:styleId="189">
    <w:name w:val="text"/>
    <w:basedOn w:val="47"/>
    <w:qFormat/>
    <w:uiPriority w:val="0"/>
  </w:style>
  <w:style w:type="character" w:customStyle="1" w:styleId="190">
    <w:name w:val="gray6"/>
    <w:basedOn w:val="47"/>
    <w:qFormat/>
    <w:uiPriority w:val="0"/>
  </w:style>
  <w:style w:type="character" w:customStyle="1" w:styleId="191">
    <w:name w:val="style9"/>
    <w:basedOn w:val="47"/>
    <w:qFormat/>
    <w:uiPriority w:val="0"/>
  </w:style>
  <w:style w:type="character" w:customStyle="1" w:styleId="192">
    <w:name w:val="grame"/>
    <w:basedOn w:val="47"/>
    <w:qFormat/>
    <w:uiPriority w:val="0"/>
  </w:style>
  <w:style w:type="character" w:customStyle="1" w:styleId="193">
    <w:name w:val="样式 小三 加粗"/>
    <w:qFormat/>
    <w:uiPriority w:val="0"/>
    <w:rPr>
      <w:rFonts w:eastAsia="宋体"/>
      <w:b/>
      <w:bCs/>
      <w:sz w:val="32"/>
    </w:rPr>
  </w:style>
  <w:style w:type="character" w:customStyle="1" w:styleId="194">
    <w:name w:val="info4"/>
    <w:basedOn w:val="47"/>
    <w:qFormat/>
    <w:uiPriority w:val="0"/>
  </w:style>
  <w:style w:type="character" w:customStyle="1" w:styleId="195">
    <w:name w:val="缩进正文 Char"/>
    <w:link w:val="163"/>
    <w:qFormat/>
    <w:uiPriority w:val="0"/>
    <w:rPr>
      <w:rFonts w:ascii="Times New Roman" w:hAnsi="Times New Roman" w:eastAsia="仿宋_GB2312" w:cs="宋体"/>
      <w:sz w:val="28"/>
      <w:szCs w:val="20"/>
    </w:rPr>
  </w:style>
  <w:style w:type="character" w:customStyle="1" w:styleId="196">
    <w:name w:val="正文 坪山 Char"/>
    <w:link w:val="165"/>
    <w:qFormat/>
    <w:uiPriority w:val="0"/>
    <w:rPr>
      <w:rFonts w:ascii="宋体" w:hAnsi="宋体" w:eastAsia="宋体" w:cs="Times New Roman"/>
      <w:kern w:val="10"/>
      <w:sz w:val="24"/>
      <w:szCs w:val="28"/>
    </w:rPr>
  </w:style>
  <w:style w:type="paragraph" w:customStyle="1" w:styleId="197">
    <w:name w:val="纯文本1"/>
    <w:basedOn w:val="1"/>
    <w:qFormat/>
    <w:uiPriority w:val="0"/>
    <w:pPr>
      <w:autoSpaceDE w:val="0"/>
      <w:autoSpaceDN w:val="0"/>
      <w:adjustRightInd w:val="0"/>
      <w:textAlignment w:val="baseline"/>
    </w:pPr>
    <w:rPr>
      <w:rFonts w:ascii="宋体"/>
    </w:rPr>
  </w:style>
  <w:style w:type="character" w:customStyle="1" w:styleId="198">
    <w:name w:val="hover39"/>
    <w:basedOn w:val="47"/>
    <w:qFormat/>
    <w:uiPriority w:val="0"/>
    <w:rPr>
      <w:color w:val="3094E2"/>
    </w:rPr>
  </w:style>
  <w:style w:type="character" w:customStyle="1" w:styleId="199">
    <w:name w:val="bds_more"/>
    <w:basedOn w:val="47"/>
    <w:qFormat/>
    <w:uiPriority w:val="0"/>
    <w:rPr>
      <w:rFonts w:hint="eastAsia" w:ascii="宋体" w:hAnsi="宋体" w:eastAsia="宋体" w:cs="宋体"/>
    </w:rPr>
  </w:style>
  <w:style w:type="character" w:customStyle="1" w:styleId="200">
    <w:name w:val="bds_more1"/>
    <w:basedOn w:val="47"/>
    <w:qFormat/>
    <w:uiPriority w:val="0"/>
  </w:style>
  <w:style w:type="character" w:customStyle="1" w:styleId="201">
    <w:name w:val="bds_more2"/>
    <w:basedOn w:val="47"/>
    <w:qFormat/>
    <w:uiPriority w:val="0"/>
  </w:style>
  <w:style w:type="character" w:customStyle="1" w:styleId="202">
    <w:name w:val="bds_nopic"/>
    <w:basedOn w:val="47"/>
    <w:qFormat/>
    <w:uiPriority w:val="0"/>
  </w:style>
  <w:style w:type="character" w:customStyle="1" w:styleId="203">
    <w:name w:val="bds_nopic1"/>
    <w:basedOn w:val="47"/>
    <w:qFormat/>
    <w:uiPriority w:val="0"/>
  </w:style>
  <w:style w:type="character" w:customStyle="1" w:styleId="204">
    <w:name w:val="bds_nopic2"/>
    <w:basedOn w:val="47"/>
    <w:qFormat/>
    <w:uiPriority w:val="0"/>
  </w:style>
  <w:style w:type="character" w:customStyle="1" w:styleId="205">
    <w:name w:val="列表段落 字符"/>
    <w:link w:val="58"/>
    <w:qFormat/>
    <w:uiPriority w:val="34"/>
    <w:rPr>
      <w:rFonts w:ascii="Calibri" w:hAnsi="Calibri"/>
      <w:kern w:val="2"/>
      <w:sz w:val="21"/>
      <w:szCs w:val="21"/>
    </w:rPr>
  </w:style>
  <w:style w:type="paragraph" w:customStyle="1" w:styleId="20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修订1"/>
    <w:hidden/>
    <w:unhideWhenUsed/>
    <w:qFormat/>
    <w:uiPriority w:val="99"/>
    <w:rPr>
      <w:rFonts w:ascii="Calibri" w:hAnsi="Calibri" w:eastAsia="宋体" w:cs="Times New Roman"/>
      <w:kern w:val="2"/>
      <w:sz w:val="21"/>
      <w:szCs w:val="21"/>
      <w:lang w:val="en-US" w:eastAsia="zh-CN" w:bidi="ar-SA"/>
    </w:rPr>
  </w:style>
  <w:style w:type="paragraph" w:customStyle="1" w:styleId="208">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73F2-DC76-466E-87CB-9B008D951A7D}">
  <ds:schemaRefs/>
</ds:datastoreItem>
</file>

<file path=docProps/app.xml><?xml version="1.0" encoding="utf-8"?>
<Properties xmlns="http://schemas.openxmlformats.org/officeDocument/2006/extended-properties" xmlns:vt="http://schemas.openxmlformats.org/officeDocument/2006/docPropsVTypes">
  <Template>Normal.dotm</Template>
  <Company>深圳市住房和建设局</Company>
  <Pages>12</Pages>
  <Words>772</Words>
  <Characters>4406</Characters>
  <Lines>36</Lines>
  <Paragraphs>10</Paragraphs>
  <TotalTime>40</TotalTime>
  <ScaleCrop>false</ScaleCrop>
  <LinksUpToDate>false</LinksUpToDate>
  <CharactersWithSpaces>5168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2025-11-21T10:40:00Z</dcterms:created>
  <dc:creator>李刚</dc:creator>
  <cp:lastModifiedBy>oyh</cp:lastModifiedBy>
  <cp:lastPrinted>2024-11-17T07:18:00Z</cp:lastPrinted>
  <dcterms:modified xsi:type="dcterms:W3CDTF">2025-11-26T10:48:22Z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9E3D6F1502A41953DF81B864481C4BC5</vt:lpwstr>
  </property>
  <property fmtid="{D5CDD505-2E9C-101B-9397-08002B2CF9AE}" pid="4" name="KSOTemplateDocerSaveRecord">
    <vt:lpwstr>eyJoZGlkIjoiYmE0OTg5Mzk2NzY0YTcwZTc5YzUyMjIyYTc0ZDllNTMiLCJ1c2VySWQiOiIxMzczMjMyODA1In0=</vt:lpwstr>
  </property>
</Properties>
</file>